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cumplimiento del acuerdo relativo al transporte de pleno derecho de los centros públicos al alumnado de Bachiller y Formación Profesional Básica,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del Grupo Parlamentario EH Bildu Nafarroa, al amparo de lo establecido en el Reglamento de la Cámara, presenta la siguiente pregunta oral para su respuesta en Pleno, dirigida al Consejero de Educación, don Carlos Gimeno Gurpegui.</w:t>
      </w:r>
    </w:p>
    <w:p>
      <w:pPr>
        <w:pStyle w:val="0"/>
        <w:suppressAutoHyphens w:val="false"/>
        <w:rPr>
          <w:rStyle w:val="1"/>
        </w:rPr>
      </w:pPr>
      <w:r>
        <w:rPr>
          <w:rStyle w:val="1"/>
        </w:rPr>
        <w:t xml:space="preserve">El acuerdo de legislatura suscrito por los grupos parlamentarios que sustentan al Gobierno de Navarra, en el punto 50 del apartado “Conocimiento, educación e igualdad de oportunidades”, recoge el compromiso de “Incluir el transporte de pleno derecho de los centros públicos al alumnado de Bachiller y FPB. Adoptar medidas de excepción para las localidades que por sus características así lo requieran”.</w:t>
      </w:r>
    </w:p>
    <w:p>
      <w:pPr>
        <w:pStyle w:val="0"/>
        <w:suppressAutoHyphens w:val="false"/>
        <w:rPr>
          <w:rStyle w:val="1"/>
        </w:rPr>
      </w:pPr>
      <w:r>
        <w:rPr>
          <w:rStyle w:val="1"/>
        </w:rPr>
        <w:t xml:space="preserve">¿Qué pasos concretos tiene intención de dar el Departamento para el cumplimiento de este compromiso y ampliar la cobertura del transporte escolar, y en qué plazo?</w:t>
      </w:r>
    </w:p>
    <w:p>
      <w:pPr>
        <w:pStyle w:val="0"/>
        <w:suppressAutoHyphens w:val="false"/>
        <w:rPr>
          <w:rStyle w:val="1"/>
        </w:rPr>
      </w:pPr>
      <w:r>
        <w:rPr>
          <w:rStyle w:val="1"/>
        </w:rPr>
        <w:t xml:space="preserve">En Iruñea, a 25 de febrero de 2021</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