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figura del coordinador parental, formulada por la Ilma. Sra. D.ª Aranzazu Izurdiaga Osinaga.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Arantxa Izurdiaga Osinaga, portavoz del Grupo Parlamentario de EH Bildu Nafarroa, al amparo de lo establecido en el Reglamento de la Cámara, realiza la siguiente pregunta al Gobierno de Navarra para su respuesta por escrito. </w:t>
      </w:r>
    </w:p>
    <w:p>
      <w:pPr>
        <w:pStyle w:val="0"/>
        <w:suppressAutoHyphens w:val="false"/>
        <w:rPr>
          <w:rStyle w:val="1"/>
        </w:rPr>
      </w:pPr>
      <w:r>
        <w:rPr>
          <w:rStyle w:val="1"/>
        </w:rPr>
        <w:t xml:space="preserve">Mediante Ley Foral 21/2019, de 4 de abril, de modificación y actualización de la Compilación del Derecho Civil Foral Navarra, en la ley 77 se creó la figura del coordinador parental para intentar solventar cuestiones conflictivas que van más allá del alcance de las decisiones judiciales o bien para facilitar el cumplimiento de estas. </w:t>
      </w:r>
    </w:p>
    <w:p>
      <w:pPr>
        <w:pStyle w:val="0"/>
        <w:suppressAutoHyphens w:val="false"/>
        <w:rPr>
          <w:rStyle w:val="1"/>
        </w:rPr>
      </w:pPr>
      <w:r>
        <w:rPr>
          <w:rStyle w:val="1"/>
        </w:rPr>
        <w:t xml:space="preserve">¿Cuántas actuaciones ha llevado a cabo el Coordinar Parental desde la entrada en vigor de la Ley? </w:t>
      </w:r>
    </w:p>
    <w:p>
      <w:pPr>
        <w:pStyle w:val="0"/>
        <w:suppressAutoHyphens w:val="false"/>
        <w:rPr>
          <w:rStyle w:val="1"/>
        </w:rPr>
      </w:pPr>
      <w:r>
        <w:rPr>
          <w:rStyle w:val="1"/>
        </w:rPr>
        <w:t xml:space="preserve">¿Qué facultades se están otorgando al coordinador Parental? </w:t>
      </w:r>
    </w:p>
    <w:p>
      <w:pPr>
        <w:pStyle w:val="0"/>
        <w:suppressAutoHyphens w:val="false"/>
        <w:rPr>
          <w:rStyle w:val="1"/>
        </w:rPr>
      </w:pPr>
      <w:r>
        <w:rPr>
          <w:rStyle w:val="1"/>
        </w:rPr>
        <w:t xml:space="preserve">¿El coordinador parental ha intervenido en procesos judiciales de violencia de género o en procesos de crisis matrimonial en el que alguno de los cónyuges haya sido condenado por violencia doméstica o de género? </w:t>
      </w:r>
    </w:p>
    <w:p>
      <w:pPr>
        <w:pStyle w:val="0"/>
        <w:suppressAutoHyphens w:val="false"/>
        <w:rPr>
          <w:rStyle w:val="1"/>
        </w:rPr>
      </w:pPr>
      <w:r>
        <w:rPr>
          <w:rStyle w:val="1"/>
        </w:rPr>
        <w:t xml:space="preserve">¿Qué valoración hace el Gobierno de esta figura? </w:t>
      </w:r>
    </w:p>
    <w:p>
      <w:pPr>
        <w:pStyle w:val="0"/>
        <w:suppressAutoHyphens w:val="false"/>
        <w:rPr>
          <w:rStyle w:val="1"/>
        </w:rPr>
      </w:pPr>
      <w:r>
        <w:rPr>
          <w:rStyle w:val="1"/>
        </w:rPr>
        <w:t xml:space="preserve">En Iruñea, a 22 de febrero de 2021</w:t>
      </w:r>
    </w:p>
    <w:p>
      <w:pPr>
        <w:pStyle w:val="0"/>
        <w:suppressAutoHyphens w:val="false"/>
        <w:rPr>
          <w:rStyle w:val="1"/>
        </w:rPr>
      </w:pPr>
      <w:r>
        <w:rPr>
          <w:rStyle w:val="1"/>
        </w:rPr>
        <w:t xml:space="preserve">La Parlamentaria Foral: Arantxa Izurdiaga Osinaga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