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ayudas del Gobierno de Navarra a la rehabilitación de viviendas,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w:t>
      </w:r>
    </w:p>
    <w:p>
      <w:pPr>
        <w:pStyle w:val="0"/>
        <w:suppressAutoHyphens w:val="false"/>
        <w:rPr>
          <w:rStyle w:val="1"/>
        </w:rPr>
      </w:pPr>
      <w:r>
        <w:rPr>
          <w:rStyle w:val="1"/>
        </w:rPr>
        <w:t xml:space="preserve">Con respecto a las ayudas a la rehabilitación de viviendas dispuestas por el Gobierno de Navarra, este Parlamentario desea conocer:</w:t>
      </w:r>
    </w:p>
    <w:p>
      <w:pPr>
        <w:pStyle w:val="0"/>
        <w:suppressAutoHyphens w:val="false"/>
        <w:rPr>
          <w:rStyle w:val="1"/>
        </w:rPr>
      </w:pPr>
      <w:r>
        <w:rPr>
          <w:rStyle w:val="1"/>
        </w:rPr>
        <w:t xml:space="preserve">1. Las novedades en las cuantías y las fórmulas de ayudas a la rehabilitación que tiene previsto implementar en el año 2021 y siguientes.</w:t>
      </w:r>
    </w:p>
    <w:p>
      <w:pPr>
        <w:pStyle w:val="0"/>
        <w:suppressAutoHyphens w:val="false"/>
        <w:rPr>
          <w:rStyle w:val="1"/>
        </w:rPr>
      </w:pPr>
      <w:r>
        <w:rPr>
          <w:rStyle w:val="1"/>
        </w:rPr>
        <w:t xml:space="preserve">2. Un cuadro explicativo en el que se describan, año a año, desde 2011, la evolución de las cuantías y tipos de ayudas a la rehabilitación de viviendas dispuestas.</w:t>
      </w:r>
    </w:p>
    <w:p>
      <w:pPr>
        <w:pStyle w:val="0"/>
        <w:suppressAutoHyphens w:val="false"/>
        <w:rPr>
          <w:rStyle w:val="1"/>
        </w:rPr>
      </w:pPr>
      <w:r>
        <w:rPr>
          <w:rStyle w:val="1"/>
        </w:rPr>
        <w:t xml:space="preserve">En lruñea, a 25 de febrero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