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8 de marzo de 2021,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los fondos europeos referidos al REACT-EU, formulada por la Ilma. Sra. D.ª Ainhoa Unzu Garate.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8 de marzo de 2021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Ainhoa Unzu Garate, adscrita al Grupo Parlamentario Partido Socialista de Navarra, al amparo de lo establecido en el Reglamento de la Cámara, formula a la Consejera de Economía y Hacienda, para su contestación en el Pleno la siguiente pregunta oral.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¿Qué prioridades ha establecido Gobierno de Navarra a la hora de asignar los fondos europeos referidos al REACT-EU?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4 de marzo de 2021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Parlamentaria Foral: Ainhoa Unzu Garate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