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martxoaren 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Javier García Jiménez jaunak aurkeztutako galdera, Iruña-Noaingo aireportua garatzeari eta bultzatzeari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Lurralde Kohesiorako Batzordean izapidetzea.</w:t>
      </w:r>
    </w:p>
    <w:p>
      <w:pPr>
        <w:pStyle w:val="0"/>
        <w:suppressAutoHyphens w:val="false"/>
        <w:rPr>
          <w:rStyle w:val="1"/>
        </w:rPr>
      </w:pPr>
      <w:r>
        <w:rPr>
          <w:rStyle w:val="1"/>
        </w:rPr>
        <w:t xml:space="preserve">Iruñean, 2021eko martxoaren 8an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Javier García Jiménez jaunak, Legebiltzarreko Erregelamenduan ezarritakoaren babesean, honako galdera hau aurkezten du, Lurralde Kohesiorako kontseilariak Batzordean ahoz erantzun diezaion:</w:t>
      </w:r>
    </w:p>
    <w:p>
      <w:pPr>
        <w:pStyle w:val="0"/>
        <w:suppressAutoHyphens w:val="false"/>
        <w:rPr>
          <w:rStyle w:val="1"/>
        </w:rPr>
      </w:pPr>
      <w:r>
        <w:rPr>
          <w:rStyle w:val="1"/>
        </w:rPr>
        <w:t xml:space="preserve">Gobernua zer jarduketa egiten ari da edo eginen ditu epe motzean Iruña-Noaingo aireportua garatzeko eta bultzatzeko? Zertan dira jarduketa horiek?</w:t>
      </w:r>
    </w:p>
    <w:p>
      <w:pPr>
        <w:pStyle w:val="0"/>
        <w:suppressAutoHyphens w:val="false"/>
        <w:rPr>
          <w:rStyle w:val="1"/>
        </w:rPr>
      </w:pPr>
      <w:r>
        <w:rPr>
          <w:rStyle w:val="1"/>
        </w:rPr>
        <w:t xml:space="preserve">Iruñean, 2021eko otsailaren 17an</w:t>
      </w:r>
    </w:p>
    <w:p>
      <w:pPr>
        <w:pStyle w:val="0"/>
        <w:suppressAutoHyphens w:val="false"/>
        <w:rPr>
          <w:rStyle w:val="1"/>
        </w:rPr>
      </w:pPr>
      <w:r>
        <w:rPr>
          <w:rStyle w:val="1"/>
        </w:rPr>
        <w:t xml:space="preserve">Foru parlamentaria: Javier García Jiménez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