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martxoaren 4an egindako Osoko Bilkuran, honako erabaki hau onetsi zuen: “Erabakia. Horren bidez, Nafarroako Gobernua premiatzen da hartu beharreko neurriak har ditzan eraikuntza jasangarriaren arloko lidergoa ez gal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artu beharreko neurriak har ditzan eraikuntza jasangarriaren arloko lidergoa ez galtzeko eta kontsumorik ia gabeko eraikinak ezartzeko, “energia positiboko” eraikinak ezarriz eta lehentasuna zaharberritzeari emanez, eraikuntzaren gain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dagokionez, Nafarroako Gobernuak, toki entitateekin lankidetzan, ezohiko neurri ekonomikoak ezarriko ditu 2021-2023 aldirako Eraikinak eta Etxebizitzak Zaharberritzeko Plan Berezi bat sustatzeko. Plan horrek baliabide berriak izanen ditu, partikularrentzat zuzemenak arintzeko neurriak jasoko ditu eta etxebizitza-parkea –bereziki, alde zaharretakoa– zaharberritzeko asmo handiko helburuak ezarriko d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raikuntzaren sektorea industrializatzeko oinarriak ezar ditzan, inplikatutako eragile eta erakunde guztien parte hartzearekin, aukera bat baita ingurumenarekiko errespetuarekin eta efizientzia handiagoarekin eraikitzeko eta kalitate handiagoko enpleguak so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Pobrezia energetikoaren aurka borrokatzeko plan bat taxu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