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martxoaren 4an egindako Osoko Bilkuran, honako erabaki hau onetsi zuen: “Erabakia. Horren bidez, Nafarroako Gobernua premiatzen da lan egin dezan alokairuen iraunkortasun-indizea (ISA) errealitate bat izan dadin”.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behar diren aldez aurreko lanei ekin diezaien, lortze aldera alokairuen iraunkortasun-indizea (ISA) errealitate bat izatea lehenbailehen, gehienez ere 2022ko urtarrilaren 1ean: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Zuzeneko zergetan (PFEZ) lehentasuna eta penalizazioa jarriz etxebizitzen alokairuari, haien errentak ISAtik behera edo gora egiten duenean.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Lehentasuna eta penalizazioa jarriz kontratu berrien errentak mantentzeari edo handitzeari, etxebizitza beraren aurreko kontratuekin alderatuta.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Etxebizitzak ISAtik gora alokatzea debekatuz, jabeen elkartearen bidez zaharberritzeko dirulaguntzak eskuratu badituzte.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bateragarri egin ditzan alokairuen iraunkortasun-indizeari loturiko neurri fiskalak eta etxebizitza hutsengatiko jarduketa eta penalizazio fiskalak. Horretarako, Nafarroako Gobernua berriz ere premiatzen da etxebizitza hutsen errolda burutu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