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general de la Oficina de Proyectos Europeos en materia de fondos europeos, formulada por el G.P. Geroa Bai.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Uxue Barkos Berruezo, portavoz del Grupo Parlamentario Geroa Bai , al amparo de lo dispuesto en el Reglamento de esta Cámara, presenta la siguiente interpelación con el fin de que sea respondida en Pleno por 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sobre política general de la Oficina de Proyectos Europeos del Gobierno de Navarra en materia de fondos europeos.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Pamplona-lruña a 4 de marzo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Portavoz: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