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15 de marzo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Disponer que la pregunta sobre la movilidad laboral entre las Residencias, formulada por la Ilma. Sra. D.ª Ainhoa Aznárez Igarza y publicada en el Boletín Oficial del Parlamento de Navarra número 33 de 9 de marzo de 2021, se tramite ante la Comisión de Derechos Sociales (10-21/POR-00141).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15 de marzo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