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Isabel García Malo andreak aurkezturiko galdera, ekintzailetza bultzatzen duten zerbitzuak emate aldera toki entitateei eta haien menpeko edo haiei loturiko entitateei 2020an emandako dirulaguntzei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Maribel García Malo andreak honako galdera hau aurkezten du, Eskubide Sozialetako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Enplegu Zerbitzuko zuzendari kudeatzailearen apirilaren 9ko 691/2014 Ebazpenaren bidez arautu ziren toki entitateentzako eta haien menpeko edo haiei loturiko entitateentzako diru-laguntzak, ekintzailetza bultzatzen duten zerbitzuak eman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emaitza izan zuen 2020an? (Zehaztu kontratatutako garapenerako eragileen kopurua eta bideratutako aurrekontua, herrien, mankomunitateen edo partzuergoen arabera). Bideratutako aurrekontu orokorra.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