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Isabel Olave Ballarena andreak aurkeztutako galdera, N-121-A errepideko obrei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Isabel Olave Ballarena andreak, Legebiltzarreko Erregelamenduan ezarritakoaren babesean, honako galdera hau aurkezten du, Lurralde Kohesiorako kontseilari Bernardo Cirizak Osoko Bilkuran ahoz erantzun dezan:</w:t>
      </w:r>
    </w:p>
    <w:p>
      <w:pPr>
        <w:pStyle w:val="0"/>
        <w:suppressAutoHyphens w:val="false"/>
        <w:rPr>
          <w:rStyle w:val="1"/>
        </w:rPr>
      </w:pPr>
      <w:r>
        <w:rPr>
          <w:rStyle w:val="1"/>
        </w:rPr>
        <w:t xml:space="preserve">Gobernu honek zer jarduketa aurreikusten du bide-segurtasunaren arloan N-121-A errepideko obrak egiten diren bitarterako?</w:t>
      </w:r>
    </w:p>
    <w:p>
      <w:pPr>
        <w:pStyle w:val="0"/>
        <w:suppressAutoHyphens w:val="false"/>
        <w:rPr>
          <w:rStyle w:val="1"/>
        </w:rPr>
      </w:pPr>
      <w:r>
        <w:rPr>
          <w:rStyle w:val="1"/>
        </w:rPr>
        <w:t xml:space="preserve">Iruñean, 2021eko martxoaren 17an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