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06" w:rsidRDefault="00EB72C6" w:rsidP="0022110B">
      <w:pPr>
        <w:pStyle w:val="Default"/>
        <w:spacing w:line="360" w:lineRule="auto"/>
        <w:ind w:left="-993"/>
        <w:jc w:val="both"/>
      </w:pPr>
      <w:r w:rsidRPr="00666E06">
        <w:t>E</w:t>
      </w:r>
      <w:r w:rsidR="00F15A34" w:rsidRPr="00666E06">
        <w:t xml:space="preserve">n </w:t>
      </w:r>
      <w:r w:rsidR="00916137" w:rsidRPr="00666E06">
        <w:t>rela</w:t>
      </w:r>
      <w:r w:rsidR="003D0E76" w:rsidRPr="00666E06">
        <w:t>ción con</w:t>
      </w:r>
      <w:r w:rsidR="004B107D" w:rsidRPr="00666E06">
        <w:t xml:space="preserve"> la </w:t>
      </w:r>
      <w:r w:rsidR="003D0E76" w:rsidRPr="00666E06">
        <w:t>Pregunta</w:t>
      </w:r>
      <w:r w:rsidR="0033390A" w:rsidRPr="00666E06">
        <w:t xml:space="preserve"> </w:t>
      </w:r>
      <w:r w:rsidR="003D0E76" w:rsidRPr="00666E06">
        <w:t>E</w:t>
      </w:r>
      <w:r w:rsidR="006B3948" w:rsidRPr="00666E06">
        <w:t xml:space="preserve">scrita </w:t>
      </w:r>
      <w:r w:rsidR="004B107D" w:rsidRPr="00666E06">
        <w:t>(</w:t>
      </w:r>
      <w:r w:rsidR="00E540D8" w:rsidRPr="00666E06">
        <w:t>PE</w:t>
      </w:r>
      <w:r w:rsidR="006B3948" w:rsidRPr="00666E06">
        <w:t>S</w:t>
      </w:r>
      <w:r w:rsidR="004B107D" w:rsidRPr="00666E06">
        <w:t>-</w:t>
      </w:r>
      <w:r w:rsidR="001C1A73" w:rsidRPr="00666E06">
        <w:t>0</w:t>
      </w:r>
      <w:r w:rsidR="00A86B7E" w:rsidRPr="00666E06">
        <w:t>001</w:t>
      </w:r>
      <w:r w:rsidR="00666E06">
        <w:t>3</w:t>
      </w:r>
      <w:r w:rsidR="00916137" w:rsidRPr="00666E06">
        <w:t>)</w:t>
      </w:r>
      <w:r w:rsidR="003D0E76" w:rsidRPr="00666E06">
        <w:t xml:space="preserve"> </w:t>
      </w:r>
      <w:r w:rsidR="00916137" w:rsidRPr="00666E06">
        <w:t xml:space="preserve">realizada por </w:t>
      </w:r>
      <w:r w:rsidR="003D0E76" w:rsidRPr="00666E06">
        <w:t>l</w:t>
      </w:r>
      <w:r w:rsidR="00A86B7E" w:rsidRPr="00666E06">
        <w:t>a</w:t>
      </w:r>
      <w:r w:rsidR="003D0E76" w:rsidRPr="00666E06">
        <w:t xml:space="preserve"> </w:t>
      </w:r>
      <w:r w:rsidR="00085381" w:rsidRPr="00666E06">
        <w:t>Ilm</w:t>
      </w:r>
      <w:r w:rsidR="00A86B7E" w:rsidRPr="00666E06">
        <w:t>a</w:t>
      </w:r>
      <w:r w:rsidR="003D0E76" w:rsidRPr="00666E06">
        <w:t>.</w:t>
      </w:r>
      <w:r w:rsidR="00085381" w:rsidRPr="00666E06">
        <w:t xml:space="preserve"> Sr</w:t>
      </w:r>
      <w:r w:rsidR="00A86B7E" w:rsidRPr="00666E06">
        <w:t>a</w:t>
      </w:r>
      <w:r w:rsidR="003D0E76" w:rsidRPr="00666E06">
        <w:t>.</w:t>
      </w:r>
      <w:r w:rsidR="001C1A73" w:rsidRPr="00666E06">
        <w:t xml:space="preserve"> D</w:t>
      </w:r>
      <w:r w:rsidR="00A86B7E" w:rsidRPr="00666E06">
        <w:t xml:space="preserve"> ª</w:t>
      </w:r>
      <w:r w:rsidR="00E740DE" w:rsidRPr="00666E06">
        <w:t xml:space="preserve">. </w:t>
      </w:r>
      <w:r w:rsidR="009138EB" w:rsidRPr="00666E06">
        <w:t>Marisa de Simón Caballero</w:t>
      </w:r>
      <w:r w:rsidR="00A86B7E" w:rsidRPr="00666E06">
        <w:t>,</w:t>
      </w:r>
      <w:r w:rsidR="00811023" w:rsidRPr="00666E06">
        <w:t xml:space="preserve"> </w:t>
      </w:r>
      <w:r w:rsidR="003D0E76" w:rsidRPr="00666E06">
        <w:t>P</w:t>
      </w:r>
      <w:r w:rsidR="0033390A" w:rsidRPr="00666E06">
        <w:t>arlamentari</w:t>
      </w:r>
      <w:r w:rsidR="00A86B7E" w:rsidRPr="00666E06">
        <w:t>a</w:t>
      </w:r>
      <w:r w:rsidR="00F15A34" w:rsidRPr="00666E06">
        <w:t xml:space="preserve"> </w:t>
      </w:r>
      <w:r w:rsidR="003D0E76" w:rsidRPr="00666E06">
        <w:t>F</w:t>
      </w:r>
      <w:r w:rsidR="00F15A34" w:rsidRPr="00666E06">
        <w:t xml:space="preserve">oral </w:t>
      </w:r>
      <w:r w:rsidR="0033390A" w:rsidRPr="00666E06">
        <w:t>adscrit</w:t>
      </w:r>
      <w:r w:rsidR="00A86B7E" w:rsidRPr="00666E06">
        <w:t>a</w:t>
      </w:r>
      <w:r w:rsidRPr="00666E06">
        <w:t xml:space="preserve"> al </w:t>
      </w:r>
      <w:r w:rsidR="003D0E76" w:rsidRPr="00666E06">
        <w:t>G</w:t>
      </w:r>
      <w:r w:rsidR="00D26212" w:rsidRPr="00666E06">
        <w:t xml:space="preserve">rupo </w:t>
      </w:r>
      <w:r w:rsidR="003D0E76" w:rsidRPr="00666E06">
        <w:t>P</w:t>
      </w:r>
      <w:r w:rsidRPr="00666E06">
        <w:t xml:space="preserve">arlamentario de </w:t>
      </w:r>
      <w:r w:rsidR="009138EB" w:rsidRPr="00666E06">
        <w:t>Izquierda - Ezkerra</w:t>
      </w:r>
      <w:r w:rsidR="002177DF" w:rsidRPr="00666E06">
        <w:t xml:space="preserve">, </w:t>
      </w:r>
      <w:r w:rsidR="004B107D" w:rsidRPr="00666E06">
        <w:t>en la que se solicita al Gobierno de Navarra la siguiente inform</w:t>
      </w:r>
      <w:r w:rsidR="004B107D" w:rsidRPr="00666E06">
        <w:t>a</w:t>
      </w:r>
      <w:r w:rsidR="004B107D" w:rsidRPr="00666E06">
        <w:t>ción</w:t>
      </w:r>
      <w:r w:rsidR="00F15A34" w:rsidRPr="00666E06">
        <w:t>:</w:t>
      </w:r>
    </w:p>
    <w:p w:rsidR="00666E06" w:rsidRDefault="00A86B7E" w:rsidP="0022110B">
      <w:pPr>
        <w:pStyle w:val="Default"/>
        <w:spacing w:line="360" w:lineRule="auto"/>
        <w:ind w:left="-993"/>
        <w:jc w:val="both"/>
      </w:pPr>
      <w:r w:rsidRPr="00666E06">
        <w:rPr>
          <w:b/>
        </w:rPr>
        <w:t>¿</w:t>
      </w:r>
      <w:r w:rsidR="009138EB" w:rsidRPr="00666E06">
        <w:rPr>
          <w:b/>
        </w:rPr>
        <w:t>Este Plan significa que el Departamento de Presidencia, Igualdad, Función Pública e Interior, pretende eliminar las competencias de investigación del Guarderío de Medio Ambiente/Basozainak con el fin de que Policía Foral monopolice dicha labor</w:t>
      </w:r>
      <w:r w:rsidRPr="00666E06">
        <w:rPr>
          <w:b/>
        </w:rPr>
        <w:t xml:space="preserve">? </w:t>
      </w:r>
    </w:p>
    <w:p w:rsidR="0022110B" w:rsidRPr="00666E06" w:rsidRDefault="00A86B7E" w:rsidP="0022110B">
      <w:pPr>
        <w:pStyle w:val="Default"/>
        <w:spacing w:line="360" w:lineRule="auto"/>
        <w:ind w:left="-993"/>
        <w:jc w:val="both"/>
        <w:rPr>
          <w:b/>
        </w:rPr>
      </w:pPr>
      <w:r w:rsidRPr="00666E06">
        <w:rPr>
          <w:b/>
        </w:rPr>
        <w:t>¿</w:t>
      </w:r>
      <w:r w:rsidR="009138EB" w:rsidRPr="00666E06">
        <w:rPr>
          <w:b/>
        </w:rPr>
        <w:t>Qué medidas va a tomar el Gobierno de Navarra para potenciar el Guarderío de Medio Ambiente, dotarlo de imagen, corporativa de forma que sea debidamente identificado por la ciudadanía</w:t>
      </w:r>
      <w:r w:rsidRPr="00666E06">
        <w:rPr>
          <w:b/>
        </w:rPr>
        <w:t>?</w:t>
      </w:r>
    </w:p>
    <w:p w:rsidR="00666E06" w:rsidRDefault="009138EB" w:rsidP="0022110B">
      <w:pPr>
        <w:pStyle w:val="Default"/>
        <w:spacing w:line="360" w:lineRule="auto"/>
        <w:ind w:left="-993"/>
        <w:jc w:val="both"/>
        <w:rPr>
          <w:b/>
        </w:rPr>
      </w:pPr>
      <w:r w:rsidRPr="00666E06">
        <w:rPr>
          <w:b/>
        </w:rPr>
        <w:t>¿Se van a respetar las competencias para investigar y perseguir delitos medioambientes del Guarderío de Medioambiente/</w:t>
      </w:r>
      <w:proofErr w:type="spellStart"/>
      <w:r w:rsidRPr="00666E06">
        <w:rPr>
          <w:b/>
        </w:rPr>
        <w:t>Basozainak</w:t>
      </w:r>
      <w:proofErr w:type="spellEnd"/>
      <w:r w:rsidRPr="00666E06">
        <w:rPr>
          <w:b/>
        </w:rPr>
        <w:t>, tal y como la normativa le reconoce, o vamos a asistir a una competencia entre distintas estructuras de la Administración?</w:t>
      </w:r>
      <w:r w:rsidR="00A86B7E" w:rsidRPr="00666E06">
        <w:rPr>
          <w:b/>
        </w:rPr>
        <w:t xml:space="preserve"> </w:t>
      </w:r>
    </w:p>
    <w:p w:rsidR="00666E06" w:rsidRDefault="0022110B" w:rsidP="0022110B">
      <w:pPr>
        <w:pStyle w:val="Default"/>
        <w:spacing w:line="360" w:lineRule="auto"/>
        <w:ind w:left="-993"/>
        <w:jc w:val="both"/>
      </w:pPr>
      <w:r w:rsidRPr="00666E06">
        <w:t xml:space="preserve">Tras el proceso de exposición pública del Plan Estratégico de Policía Foral se ha considerado la conveniencia de que el Servicio de Guarderío de Medio Ambiente no aparezca en el apartado Amenazas del DAFO. </w:t>
      </w:r>
    </w:p>
    <w:p w:rsidR="00666E06" w:rsidRDefault="0022110B" w:rsidP="00BF1599">
      <w:pPr>
        <w:pStyle w:val="Default"/>
        <w:spacing w:line="360" w:lineRule="auto"/>
        <w:ind w:left="-993"/>
        <w:jc w:val="both"/>
      </w:pPr>
      <w:r w:rsidRPr="00666E06">
        <w:t>Tras el análisis del punto A.4, se considera más adecuado cambiar su contenido quedando redactado de la siguiente forma: “Pérdidas de relaciones, distanciamiento e inexistencia de modelos formales de relación con organismos externos, tales como órganos jurisdiccionales, Departamentos de Gobierno de Navarra, etc.; que está afectando negativamente a unidades de la Policía Foral”.</w:t>
      </w:r>
    </w:p>
    <w:p w:rsidR="00666E06" w:rsidRDefault="0022110B" w:rsidP="00BF1599">
      <w:pPr>
        <w:pStyle w:val="Default"/>
        <w:spacing w:line="360" w:lineRule="auto"/>
        <w:ind w:left="-993"/>
        <w:jc w:val="both"/>
      </w:pPr>
      <w:r w:rsidRPr="00666E06">
        <w:t>En el mismo sentido, se considera inadecuada la redacción del punto A.6 al no considerar</w:t>
      </w:r>
      <w:r w:rsidR="00455D78" w:rsidRPr="00666E06">
        <w:t>se</w:t>
      </w:r>
      <w:r w:rsidRPr="00666E06">
        <w:t xml:space="preserve"> la potenciación del Servicio de Guarderío de Medio Ambiente, una amenaza por lo que se determina eliminar este punto del Plan Estratégico. </w:t>
      </w:r>
    </w:p>
    <w:p w:rsidR="00666E06" w:rsidRDefault="0022110B" w:rsidP="00BF1599">
      <w:pPr>
        <w:pStyle w:val="Default"/>
        <w:spacing w:line="360" w:lineRule="auto"/>
        <w:ind w:left="-993"/>
        <w:jc w:val="both"/>
      </w:pPr>
      <w:r w:rsidRPr="00666E06">
        <w:t xml:space="preserve">En definitiva, la nueva versión del Plan Estratégico modifica el punto A.4 del diagnóstico con la nueva redacción indicada y elimina el punto </w:t>
      </w:r>
      <w:proofErr w:type="spellStart"/>
      <w:r w:rsidRPr="00666E06">
        <w:t>A.6</w:t>
      </w:r>
      <w:proofErr w:type="spellEnd"/>
      <w:r w:rsidRPr="00666E06">
        <w:t>.</w:t>
      </w:r>
    </w:p>
    <w:p w:rsidR="00666E06" w:rsidRDefault="00455D78" w:rsidP="00455D78">
      <w:pPr>
        <w:pStyle w:val="Default"/>
        <w:spacing w:line="360" w:lineRule="auto"/>
        <w:ind w:left="-993"/>
        <w:jc w:val="both"/>
      </w:pPr>
      <w:r w:rsidRPr="00666E06">
        <w:t>Desde el Gobierno de Navarra, la dirección general de interior y la Policía Foral se tiene muy presente que la cooperación y coordinación entre el Servicio de Guarderío de Medio Ambiente y la Brigada de Protección Medioambiental debe ser intensa y fluida para poder prestar un servicio de calidad y eficiente.</w:t>
      </w:r>
    </w:p>
    <w:p w:rsidR="0076538B" w:rsidRPr="00666E06" w:rsidRDefault="0076538B" w:rsidP="0022110B">
      <w:pPr>
        <w:pStyle w:val="Default"/>
        <w:spacing w:line="360" w:lineRule="auto"/>
        <w:ind w:left="-993"/>
        <w:jc w:val="both"/>
      </w:pPr>
      <w:r w:rsidRPr="00666E06">
        <w:t xml:space="preserve">La </w:t>
      </w:r>
      <w:r w:rsidR="00DE7C25" w:rsidRPr="00666E06">
        <w:t>Policía</w:t>
      </w:r>
      <w:r w:rsidRPr="00666E06">
        <w:t xml:space="preserve"> Foral, como garante de la seguridad y asistencia a la sociedad a la que sirve, respondiendo a sus demandas y expectativas mediante un servicio de policía cercano</w:t>
      </w:r>
      <w:r w:rsidR="00DE7C25" w:rsidRPr="00666E06">
        <w:t>, proactivo</w:t>
      </w:r>
      <w:r w:rsidRPr="00666E06">
        <w:t xml:space="preserve"> y de calidad, </w:t>
      </w:r>
      <w:r w:rsidRPr="00666E06">
        <w:rPr>
          <w:b/>
        </w:rPr>
        <w:t>continua con su labor</w:t>
      </w:r>
      <w:r w:rsidRPr="00666E06">
        <w:t xml:space="preserve"> de vigilancia, </w:t>
      </w:r>
      <w:r w:rsidR="00DE7C25" w:rsidRPr="00666E06">
        <w:t>prevención</w:t>
      </w:r>
      <w:r w:rsidRPr="00666E06">
        <w:t xml:space="preserve"> e investigación </w:t>
      </w:r>
      <w:r w:rsidRPr="00666E06">
        <w:lastRenderedPageBreak/>
        <w:t xml:space="preserve">de los delitos medioambientales en plena </w:t>
      </w:r>
      <w:r w:rsidRPr="00666E06">
        <w:rPr>
          <w:b/>
        </w:rPr>
        <w:t>coordinación con el Departamento de Desarrollo Rural y Medio Ambiente del Gobierno de Navarra</w:t>
      </w:r>
      <w:r w:rsidRPr="00666E06">
        <w:t>.</w:t>
      </w:r>
    </w:p>
    <w:p w:rsidR="00666E06" w:rsidRDefault="00DE7C25" w:rsidP="0022110B">
      <w:pPr>
        <w:pStyle w:val="Default"/>
        <w:spacing w:line="360" w:lineRule="auto"/>
        <w:ind w:left="-993"/>
        <w:jc w:val="both"/>
      </w:pPr>
      <w:r w:rsidRPr="00666E06">
        <w:t xml:space="preserve">Las competencias del Servicio </w:t>
      </w:r>
      <w:r w:rsidR="00A5192E" w:rsidRPr="00666E06">
        <w:t>de Guarderío de Medio ambiente del Gobierno de Navarra y su capacidad de Policía Judicial</w:t>
      </w:r>
      <w:r w:rsidR="008A2A4C" w:rsidRPr="00666E06">
        <w:t xml:space="preserve"> </w:t>
      </w:r>
      <w:proofErr w:type="gramStart"/>
      <w:r w:rsidR="008A2A4C" w:rsidRPr="00666E06">
        <w:t>viene</w:t>
      </w:r>
      <w:proofErr w:type="gramEnd"/>
      <w:r w:rsidR="00A5192E" w:rsidRPr="00666E06">
        <w:t xml:space="preserve"> recogida en el artículo 283 de la Ley de Enjuiciamiento Criminal, e</w:t>
      </w:r>
      <w:r w:rsidRPr="00666E06">
        <w:t>s por ello que desde Poli</w:t>
      </w:r>
      <w:r w:rsidR="00A5192E" w:rsidRPr="00666E06">
        <w:t xml:space="preserve">cía Foral </w:t>
      </w:r>
      <w:r w:rsidR="00A5192E" w:rsidRPr="00666E06">
        <w:rPr>
          <w:b/>
        </w:rPr>
        <w:t>ni</w:t>
      </w:r>
      <w:r w:rsidRPr="00666E06">
        <w:rPr>
          <w:b/>
        </w:rPr>
        <w:t xml:space="preserve"> se interfiere</w:t>
      </w:r>
      <w:r w:rsidR="00A5192E" w:rsidRPr="00666E06">
        <w:rPr>
          <w:b/>
        </w:rPr>
        <w:t xml:space="preserve"> ni se pretende modificar o asumir </w:t>
      </w:r>
      <w:r w:rsidRPr="00666E06">
        <w:rPr>
          <w:b/>
        </w:rPr>
        <w:t>competencias del Servicio</w:t>
      </w:r>
      <w:r w:rsidR="00A5192E" w:rsidRPr="00666E06">
        <w:rPr>
          <w:b/>
        </w:rPr>
        <w:t xml:space="preserve"> de Guarderío de Medio Ambiente</w:t>
      </w:r>
      <w:r w:rsidR="00A5192E" w:rsidRPr="00666E06">
        <w:t xml:space="preserve">. </w:t>
      </w:r>
    </w:p>
    <w:p w:rsidR="00666E06" w:rsidRDefault="00A5192E" w:rsidP="00455D78">
      <w:pPr>
        <w:pStyle w:val="Default"/>
        <w:spacing w:line="360" w:lineRule="auto"/>
        <w:ind w:left="-993"/>
        <w:jc w:val="both"/>
      </w:pPr>
      <w:r w:rsidRPr="00666E06">
        <w:t xml:space="preserve">Asimismo, y alineados como recoge el proyecto </w:t>
      </w:r>
      <w:r w:rsidR="003E42D0" w:rsidRPr="00666E06">
        <w:t>2.2.1 del</w:t>
      </w:r>
      <w:r w:rsidRPr="00666E06">
        <w:t xml:space="preserve"> Plan Estratégico enclavado en los </w:t>
      </w:r>
      <w:r w:rsidRPr="00666E06">
        <w:rPr>
          <w:i/>
        </w:rPr>
        <w:t xml:space="preserve">marcos de cooperación, </w:t>
      </w:r>
      <w:r w:rsidR="008A2A4C" w:rsidRPr="00666E06">
        <w:t>Policía</w:t>
      </w:r>
      <w:r w:rsidRPr="00666E06">
        <w:t xml:space="preserve"> Foral y con el objetivo de </w:t>
      </w:r>
      <w:r w:rsidRPr="00666E06">
        <w:rPr>
          <w:b/>
        </w:rPr>
        <w:t xml:space="preserve">mejorar la calidad del </w:t>
      </w:r>
      <w:r w:rsidR="008A2A4C" w:rsidRPr="00666E06">
        <w:rPr>
          <w:b/>
        </w:rPr>
        <w:t>servicio</w:t>
      </w:r>
      <w:r w:rsidRPr="00666E06">
        <w:rPr>
          <w:b/>
        </w:rPr>
        <w:t xml:space="preserve"> y el funcionamiento a través de la </w:t>
      </w:r>
      <w:r w:rsidR="008A2A4C" w:rsidRPr="00666E06">
        <w:rPr>
          <w:b/>
        </w:rPr>
        <w:t>coordinación estables</w:t>
      </w:r>
      <w:r w:rsidRPr="00666E06">
        <w:rPr>
          <w:b/>
        </w:rPr>
        <w:t xml:space="preserve"> con grupos de interés</w:t>
      </w:r>
      <w:r w:rsidRPr="00666E06">
        <w:t xml:space="preserve">, </w:t>
      </w:r>
      <w:r w:rsidR="003E42D0" w:rsidRPr="00666E06">
        <w:t xml:space="preserve">se </w:t>
      </w:r>
      <w:r w:rsidRPr="00666E06">
        <w:t>está intensificando</w:t>
      </w:r>
      <w:r w:rsidR="003E42D0" w:rsidRPr="00666E06">
        <w:t xml:space="preserve"> la celebración de</w:t>
      </w:r>
      <w:r w:rsidRPr="00666E06">
        <w:t xml:space="preserve"> reuniones entre ambos se</w:t>
      </w:r>
      <w:r w:rsidR="008A2A4C" w:rsidRPr="00666E06">
        <w:t xml:space="preserve">rvicios </w:t>
      </w:r>
      <w:r w:rsidR="003E42D0" w:rsidRPr="00666E06">
        <w:t xml:space="preserve">cimentando la solidez del </w:t>
      </w:r>
      <w:r w:rsidR="008A2A4C" w:rsidRPr="00666E06">
        <w:t>servicio.</w:t>
      </w:r>
    </w:p>
    <w:p w:rsidR="00666E06" w:rsidRDefault="00FE4B8C" w:rsidP="00455D78">
      <w:pPr>
        <w:pStyle w:val="Default"/>
        <w:spacing w:line="360" w:lineRule="auto"/>
        <w:ind w:left="-993"/>
        <w:jc w:val="both"/>
        <w:rPr>
          <w:highlight w:val="lightGray"/>
        </w:rPr>
      </w:pPr>
      <w:r w:rsidRPr="00666E06">
        <w:t>En cuanto a las me</w:t>
      </w:r>
      <w:r w:rsidR="002C1931">
        <w:t xml:space="preserve">didas para potenciar el </w:t>
      </w:r>
      <w:proofErr w:type="spellStart"/>
      <w:r w:rsidR="002C1931">
        <w:t>Guarderí</w:t>
      </w:r>
      <w:r w:rsidRPr="00666E06">
        <w:t>o</w:t>
      </w:r>
      <w:proofErr w:type="spellEnd"/>
      <w:r w:rsidRPr="00666E06">
        <w:t xml:space="preserve"> de Medio Ambiente y dotarlo de image</w:t>
      </w:r>
      <w:r w:rsidR="002C1931">
        <w:t>n</w:t>
      </w:r>
      <w:r w:rsidRPr="00666E06">
        <w:t>,</w:t>
      </w:r>
      <w:r w:rsidR="000C68FC" w:rsidRPr="00666E06">
        <w:t xml:space="preserve"> el Plan Director de </w:t>
      </w:r>
      <w:proofErr w:type="spellStart"/>
      <w:r w:rsidR="000C68FC" w:rsidRPr="00666E06">
        <w:t>Basozainak</w:t>
      </w:r>
      <w:proofErr w:type="spellEnd"/>
      <w:r w:rsidR="000C68FC" w:rsidRPr="00666E06">
        <w:t>/Guarderío de Medio Ambiente 2019-2022</w:t>
      </w:r>
      <w:r w:rsidRPr="00666E06">
        <w:t xml:space="preserve"> </w:t>
      </w:r>
      <w:r w:rsidR="000C68FC" w:rsidRPr="00666E06">
        <w:t xml:space="preserve">incluye la “Visibilidad” en su línea 6, con el objeto de </w:t>
      </w:r>
      <w:r w:rsidR="00927019" w:rsidRPr="00666E06">
        <w:t>dar a conocer e</w:t>
      </w:r>
      <w:r w:rsidR="000C68FC" w:rsidRPr="00666E06">
        <w:t xml:space="preserve">l Guarderío de Medio Ambiente </w:t>
      </w:r>
      <w:r w:rsidR="00927019" w:rsidRPr="00666E06">
        <w:t>a</w:t>
      </w:r>
      <w:r w:rsidR="000C68FC" w:rsidRPr="00666E06">
        <w:t xml:space="preserve"> la sociedad en general. </w:t>
      </w:r>
      <w:r w:rsidR="00C650A2" w:rsidRPr="00666E06">
        <w:t>En los últimos años</w:t>
      </w:r>
      <w:r w:rsidR="00245943" w:rsidRPr="00666E06">
        <w:t xml:space="preserve"> </w:t>
      </w:r>
      <w:r w:rsidR="008E7188" w:rsidRPr="00666E06">
        <w:t xml:space="preserve">se </w:t>
      </w:r>
      <w:r w:rsidR="00BC75FB" w:rsidRPr="00666E06">
        <w:t>han desarrollado</w:t>
      </w:r>
      <w:r w:rsidR="008E7188" w:rsidRPr="00666E06">
        <w:t xml:space="preserve"> </w:t>
      </w:r>
      <w:r w:rsidR="00BC75FB" w:rsidRPr="00666E06">
        <w:t xml:space="preserve">numerosas actuaciones </w:t>
      </w:r>
      <w:r w:rsidR="008E7188" w:rsidRPr="00666E06">
        <w:t>destinada</w:t>
      </w:r>
      <w:r w:rsidR="00BC75FB" w:rsidRPr="00666E06">
        <w:t>s</w:t>
      </w:r>
      <w:r w:rsidR="008E7188" w:rsidRPr="00666E06">
        <w:t xml:space="preserve"> </w:t>
      </w:r>
      <w:r w:rsidR="00245943" w:rsidRPr="00666E06">
        <w:t xml:space="preserve">a potenciar </w:t>
      </w:r>
      <w:r w:rsidR="00927019" w:rsidRPr="00666E06">
        <w:t>este aspecto</w:t>
      </w:r>
      <w:r w:rsidR="00245943" w:rsidRPr="00666E06">
        <w:t xml:space="preserve">, de manera que </w:t>
      </w:r>
      <w:r w:rsidR="00927019" w:rsidRPr="00666E06">
        <w:t xml:space="preserve">la ciudadanía tenga un fiel conocimiento de esta unidad </w:t>
      </w:r>
      <w:r w:rsidR="008E7188" w:rsidRPr="00666E06">
        <w:t>y de los servicios que aporta</w:t>
      </w:r>
      <w:r w:rsidR="00BC75FB" w:rsidRPr="00666E06">
        <w:t xml:space="preserve">. </w:t>
      </w:r>
    </w:p>
    <w:p w:rsidR="00666E06" w:rsidRDefault="00C650A2" w:rsidP="00FE4B8C">
      <w:pPr>
        <w:pStyle w:val="Default"/>
        <w:spacing w:line="360" w:lineRule="auto"/>
        <w:ind w:left="-993"/>
        <w:jc w:val="both"/>
      </w:pPr>
      <w:r w:rsidRPr="00666E06">
        <w:t xml:space="preserve">Por una parte, se ha </w:t>
      </w:r>
      <w:r w:rsidR="00BC75FB" w:rsidRPr="00666E06">
        <w:t>establecido</w:t>
      </w:r>
      <w:r w:rsidR="008E7188" w:rsidRPr="00666E06">
        <w:t xml:space="preserve"> </w:t>
      </w:r>
      <w:r w:rsidRPr="00666E06">
        <w:t xml:space="preserve">una </w:t>
      </w:r>
      <w:r w:rsidR="008E7188" w:rsidRPr="00666E06">
        <w:t>lí</w:t>
      </w:r>
      <w:r w:rsidR="003422AE" w:rsidRPr="00666E06">
        <w:t>nea de trabajo destinada a</w:t>
      </w:r>
      <w:r w:rsidR="004008CD" w:rsidRPr="00666E06">
        <w:t xml:space="preserve"> </w:t>
      </w:r>
      <w:r w:rsidR="00077040" w:rsidRPr="00666E06">
        <w:t>divulgar</w:t>
      </w:r>
      <w:r w:rsidR="004008CD" w:rsidRPr="00666E06">
        <w:t xml:space="preserve"> los trabajos que realiza el </w:t>
      </w:r>
      <w:r w:rsidR="00245943" w:rsidRPr="00666E06">
        <w:t>Guarderí</w:t>
      </w:r>
      <w:r w:rsidR="003422AE" w:rsidRPr="00666E06">
        <w:t>o de Medio Ambiente /</w:t>
      </w:r>
      <w:proofErr w:type="spellStart"/>
      <w:r w:rsidR="003422AE" w:rsidRPr="00666E06">
        <w:t>Basozainak</w:t>
      </w:r>
      <w:proofErr w:type="spellEnd"/>
      <w:r w:rsidR="003422AE" w:rsidRPr="00666E06">
        <w:t>:</w:t>
      </w:r>
    </w:p>
    <w:p w:rsidR="004008CD" w:rsidRPr="00666E06" w:rsidRDefault="00F3046F" w:rsidP="00FE4B8C">
      <w:pPr>
        <w:pStyle w:val="Default"/>
        <w:numPr>
          <w:ilvl w:val="0"/>
          <w:numId w:val="23"/>
        </w:numPr>
        <w:spacing w:line="360" w:lineRule="auto"/>
        <w:jc w:val="both"/>
      </w:pPr>
      <w:r w:rsidRPr="00666E06">
        <w:t xml:space="preserve">Asiduamente se da </w:t>
      </w:r>
      <w:r w:rsidR="00C71FE9" w:rsidRPr="00666E06">
        <w:t>a conocer su actividad en los medios de comunicación</w:t>
      </w:r>
      <w:r w:rsidRPr="00666E06">
        <w:t xml:space="preserve">. </w:t>
      </w:r>
    </w:p>
    <w:p w:rsidR="00FE4B8C" w:rsidRPr="00666E06" w:rsidRDefault="004008CD" w:rsidP="00FE4B8C">
      <w:pPr>
        <w:pStyle w:val="Default"/>
        <w:numPr>
          <w:ilvl w:val="0"/>
          <w:numId w:val="23"/>
        </w:numPr>
        <w:spacing w:line="360" w:lineRule="auto"/>
        <w:jc w:val="both"/>
      </w:pPr>
      <w:r w:rsidRPr="00666E06">
        <w:t xml:space="preserve">El Guarderío de Medio Ambiente </w:t>
      </w:r>
      <w:r w:rsidR="00245943" w:rsidRPr="00666E06">
        <w:t>cuenta con un espacio propio en la web del Departamento de Medio Ambiente y Desarrollo Rural, en el que se detallan las Demarcaciones Territoriales</w:t>
      </w:r>
      <w:r w:rsidR="00C650A2" w:rsidRPr="00666E06">
        <w:t xml:space="preserve"> y sus funciones.</w:t>
      </w:r>
    </w:p>
    <w:p w:rsidR="00C650A2" w:rsidRPr="00666E06" w:rsidRDefault="00C650A2" w:rsidP="00FE4B8C">
      <w:pPr>
        <w:pStyle w:val="Default"/>
        <w:numPr>
          <w:ilvl w:val="0"/>
          <w:numId w:val="23"/>
        </w:numPr>
        <w:spacing w:line="360" w:lineRule="auto"/>
        <w:jc w:val="both"/>
      </w:pPr>
      <w:r w:rsidRPr="00666E06">
        <w:t xml:space="preserve">En el canal de </w:t>
      </w:r>
      <w:proofErr w:type="spellStart"/>
      <w:r w:rsidRPr="00666E06">
        <w:t>Youtube</w:t>
      </w:r>
      <w:proofErr w:type="spellEnd"/>
      <w:r w:rsidRPr="00666E06">
        <w:t xml:space="preserve"> del Departamento existen varios vídeo</w:t>
      </w:r>
      <w:r w:rsidR="004008CD" w:rsidRPr="00666E06">
        <w:t>s de Guarderío, entre los que s</w:t>
      </w:r>
      <w:r w:rsidRPr="00666E06">
        <w:t>e</w:t>
      </w:r>
      <w:r w:rsidR="004008CD" w:rsidRPr="00666E06">
        <w:t xml:space="preserve"> </w:t>
      </w:r>
      <w:r w:rsidRPr="00666E06">
        <w:t xml:space="preserve">incluye una serie completa </w:t>
      </w:r>
      <w:r w:rsidR="004008CD" w:rsidRPr="00666E06">
        <w:t>dedicada al colectivo.</w:t>
      </w:r>
    </w:p>
    <w:p w:rsidR="00666E06" w:rsidRDefault="00C650A2" w:rsidP="00FE4B8C">
      <w:pPr>
        <w:pStyle w:val="Default"/>
        <w:numPr>
          <w:ilvl w:val="0"/>
          <w:numId w:val="23"/>
        </w:numPr>
        <w:spacing w:line="360" w:lineRule="auto"/>
        <w:jc w:val="both"/>
      </w:pPr>
      <w:r w:rsidRPr="00666E06">
        <w:t>En la página de Facebook del Departamento es muy frecuente la publicación de noticias del Guarderío:</w:t>
      </w:r>
      <w:r w:rsidR="00F3046F" w:rsidRPr="00666E06">
        <w:t xml:space="preserve"> en el año 2020 se publicaron 56 noticias relacionadas con este colectivo.</w:t>
      </w:r>
    </w:p>
    <w:p w:rsidR="00666E06" w:rsidRDefault="00C650A2" w:rsidP="00FE4B8C">
      <w:pPr>
        <w:pStyle w:val="Default"/>
        <w:spacing w:line="360" w:lineRule="auto"/>
        <w:ind w:left="-993"/>
        <w:jc w:val="both"/>
      </w:pPr>
      <w:r w:rsidRPr="00666E06">
        <w:t>Se ha realizado un importante esfuerzo en la homogeneización del vestuario y en la rotulación de los vehículos, de manera que se transmita una adecuada imagen corporativa.</w:t>
      </w:r>
    </w:p>
    <w:p w:rsidR="00666E06" w:rsidRDefault="004008CD" w:rsidP="00FE4B8C">
      <w:pPr>
        <w:pStyle w:val="Default"/>
        <w:spacing w:line="360" w:lineRule="auto"/>
        <w:ind w:left="-993"/>
        <w:jc w:val="both"/>
      </w:pPr>
      <w:r w:rsidRPr="00666E06">
        <w:lastRenderedPageBreak/>
        <w:t xml:space="preserve">El Plan de Educación Ambiental del Departamento tiene en el Guarderío de Medio Ambiente uno de sus principales actores: son </w:t>
      </w:r>
      <w:r w:rsidR="00F3046F" w:rsidRPr="00666E06">
        <w:t>18</w:t>
      </w:r>
      <w:r w:rsidRPr="00666E06">
        <w:t xml:space="preserve"> las actividades con la implicación de Guarderío en el Plan</w:t>
      </w:r>
      <w:r w:rsidR="006622B6" w:rsidRPr="00666E06">
        <w:t xml:space="preserve"> actualmente en funcionamiento, de un total de 19 actividades.</w:t>
      </w:r>
    </w:p>
    <w:p w:rsidR="00666E06" w:rsidRDefault="00077040" w:rsidP="00FE4B8C">
      <w:pPr>
        <w:pStyle w:val="Default"/>
        <w:spacing w:line="360" w:lineRule="auto"/>
        <w:ind w:left="-993"/>
        <w:jc w:val="both"/>
      </w:pPr>
      <w:r w:rsidRPr="00666E06">
        <w:t>Además,</w:t>
      </w:r>
      <w:r w:rsidR="00BC75FB" w:rsidRPr="00666E06">
        <w:t xml:space="preserve"> existen otras</w:t>
      </w:r>
      <w:r w:rsidR="004008CD" w:rsidRPr="00666E06">
        <w:t xml:space="preserve"> actuaciones</w:t>
      </w:r>
      <w:r w:rsidRPr="00666E06">
        <w:t xml:space="preserve"> previstas</w:t>
      </w:r>
      <w:r w:rsidR="004008CD" w:rsidRPr="00666E06">
        <w:t xml:space="preserve">: </w:t>
      </w:r>
    </w:p>
    <w:p w:rsidR="00BC75FB" w:rsidRPr="00666E06" w:rsidRDefault="00BC75FB" w:rsidP="00FE4B8C">
      <w:pPr>
        <w:pStyle w:val="Default"/>
        <w:numPr>
          <w:ilvl w:val="0"/>
          <w:numId w:val="24"/>
        </w:numPr>
        <w:spacing w:line="360" w:lineRule="auto"/>
        <w:jc w:val="both"/>
      </w:pPr>
      <w:r w:rsidRPr="00666E06">
        <w:t>E</w:t>
      </w:r>
      <w:r w:rsidR="00C650A2" w:rsidRPr="00666E06">
        <w:t xml:space="preserve">n el presupuesto de 2021 </w:t>
      </w:r>
      <w:r w:rsidR="00077040" w:rsidRPr="00666E06">
        <w:t xml:space="preserve">de la Dirección General de Medio Ambiente </w:t>
      </w:r>
      <w:r w:rsidR="00C650A2" w:rsidRPr="00666E06">
        <w:t xml:space="preserve">hay una partida nueva </w:t>
      </w:r>
      <w:r w:rsidRPr="00666E06">
        <w:t xml:space="preserve">adscrita al </w:t>
      </w:r>
      <w:r w:rsidR="00C650A2" w:rsidRPr="00666E06">
        <w:t xml:space="preserve">Servicio </w:t>
      </w:r>
      <w:r w:rsidRPr="00666E06">
        <w:t xml:space="preserve">de Guarderío y Calidad de la Gestión Ambiental y denominada </w:t>
      </w:r>
      <w:r w:rsidR="00C650A2" w:rsidRPr="00666E06">
        <w:t>“</w:t>
      </w:r>
      <w:r w:rsidR="00077040" w:rsidRPr="00666E06">
        <w:t>Acciones de comunicación de la Dirección General de Medio Ambiente hacia la ciudadanía</w:t>
      </w:r>
      <w:r w:rsidR="006622B6" w:rsidRPr="00666E06">
        <w:t>”</w:t>
      </w:r>
      <w:r w:rsidR="004008CD" w:rsidRPr="00666E06">
        <w:t xml:space="preserve">, cuyo </w:t>
      </w:r>
      <w:r w:rsidR="00C650A2" w:rsidRPr="00666E06">
        <w:t>objetivo es dar a conocer la labor de la DGMA, dedicando algunos aspectos de forma exclusiva al Guarderío</w:t>
      </w:r>
      <w:r w:rsidRPr="00666E06">
        <w:t xml:space="preserve">. </w:t>
      </w:r>
    </w:p>
    <w:p w:rsidR="00666E06" w:rsidRDefault="00BC75FB" w:rsidP="00FE4B8C">
      <w:pPr>
        <w:pStyle w:val="Default"/>
        <w:numPr>
          <w:ilvl w:val="0"/>
          <w:numId w:val="24"/>
        </w:numPr>
        <w:spacing w:line="360" w:lineRule="auto"/>
        <w:jc w:val="both"/>
      </w:pPr>
      <w:r w:rsidRPr="00666E06">
        <w:t>E</w:t>
      </w:r>
      <w:r w:rsidR="00C650A2" w:rsidRPr="00666E06">
        <w:t>n estos momentos está en proceso de elaboración la Carta de Servicios de la DGMA, en la que tendrá un apartado específico el Guarderío de Medio Ambiente</w:t>
      </w:r>
      <w:r w:rsidR="00077040" w:rsidRPr="00666E06">
        <w:t xml:space="preserve">. </w:t>
      </w:r>
    </w:p>
    <w:p w:rsidR="00666E06" w:rsidRDefault="00A86B7E" w:rsidP="00455D78">
      <w:pPr>
        <w:pStyle w:val="Default"/>
        <w:spacing w:line="360" w:lineRule="auto"/>
        <w:ind w:left="-993"/>
        <w:jc w:val="both"/>
      </w:pPr>
      <w:r w:rsidRPr="00666E06">
        <w:t>E</w:t>
      </w:r>
      <w:r w:rsidR="00292A07" w:rsidRPr="00666E06">
        <w:t>s cuanto tengo el honor de informar en cumplimiento de lo dispuesto en el artículo 1</w:t>
      </w:r>
      <w:r w:rsidR="009A17CF" w:rsidRPr="00666E06">
        <w:t>9</w:t>
      </w:r>
      <w:r w:rsidR="00292A07" w:rsidRPr="00666E06">
        <w:t>4 del Reglamento del Parlamento de Navarra.</w:t>
      </w:r>
    </w:p>
    <w:p w:rsidR="00666E06" w:rsidRDefault="001C1A73" w:rsidP="00DA3CB2">
      <w:pPr>
        <w:ind w:left="-993"/>
        <w:jc w:val="center"/>
        <w:rPr>
          <w:rFonts w:ascii="Arial" w:hAnsi="Arial" w:cs="Arial"/>
        </w:rPr>
      </w:pPr>
      <w:r w:rsidRPr="00666E06">
        <w:rPr>
          <w:rFonts w:ascii="Arial" w:hAnsi="Arial" w:cs="Arial"/>
        </w:rPr>
        <w:t>Pamplona-</w:t>
      </w:r>
      <w:proofErr w:type="spellStart"/>
      <w:r w:rsidRPr="00666E06">
        <w:rPr>
          <w:rFonts w:ascii="Arial" w:hAnsi="Arial" w:cs="Arial"/>
        </w:rPr>
        <w:t>Iruñea</w:t>
      </w:r>
      <w:proofErr w:type="spellEnd"/>
      <w:r w:rsidRPr="00666E06">
        <w:rPr>
          <w:rFonts w:ascii="Arial" w:hAnsi="Arial" w:cs="Arial"/>
        </w:rPr>
        <w:t xml:space="preserve">, </w:t>
      </w:r>
      <w:r w:rsidR="00FF57EA" w:rsidRPr="00666E06">
        <w:rPr>
          <w:rFonts w:ascii="Arial" w:hAnsi="Arial" w:cs="Arial"/>
        </w:rPr>
        <w:t>1</w:t>
      </w:r>
      <w:r w:rsidR="00365028" w:rsidRPr="00666E06">
        <w:rPr>
          <w:rFonts w:ascii="Arial" w:hAnsi="Arial" w:cs="Arial"/>
        </w:rPr>
        <w:t>2</w:t>
      </w:r>
      <w:r w:rsidR="009A17CF" w:rsidRPr="00666E06">
        <w:rPr>
          <w:rFonts w:ascii="Arial" w:hAnsi="Arial" w:cs="Arial"/>
        </w:rPr>
        <w:t xml:space="preserve"> de </w:t>
      </w:r>
      <w:r w:rsidR="00085381" w:rsidRPr="00666E06">
        <w:rPr>
          <w:rFonts w:ascii="Arial" w:hAnsi="Arial" w:cs="Arial"/>
        </w:rPr>
        <w:t>enero de 2021</w:t>
      </w:r>
    </w:p>
    <w:p w:rsidR="00666E06" w:rsidRDefault="002C1931" w:rsidP="00DA3CB2">
      <w:pPr>
        <w:ind w:left="-993"/>
        <w:jc w:val="center"/>
        <w:rPr>
          <w:rFonts w:ascii="Arial" w:hAnsi="Arial" w:cs="Arial"/>
        </w:rPr>
      </w:pPr>
      <w:r w:rsidRPr="00666E06">
        <w:rPr>
          <w:rFonts w:ascii="Arial" w:hAnsi="Arial" w:cs="Arial"/>
        </w:rPr>
        <w:t>El Consejero de Presidencia, Igualdad, Función Pública e Interior</w:t>
      </w:r>
      <w:r>
        <w:rPr>
          <w:rFonts w:ascii="Arial" w:hAnsi="Arial" w:cs="Arial"/>
        </w:rPr>
        <w:t xml:space="preserve">: </w:t>
      </w:r>
      <w:bookmarkStart w:id="0" w:name="_GoBack"/>
      <w:bookmarkEnd w:id="0"/>
      <w:r w:rsidR="001C1A73" w:rsidRPr="00666E06">
        <w:rPr>
          <w:rFonts w:ascii="Arial" w:hAnsi="Arial" w:cs="Arial"/>
        </w:rPr>
        <w:t xml:space="preserve">Javier </w:t>
      </w:r>
      <w:proofErr w:type="spellStart"/>
      <w:r w:rsidR="001C1A73" w:rsidRPr="00666E06">
        <w:rPr>
          <w:rFonts w:ascii="Arial" w:hAnsi="Arial" w:cs="Arial"/>
        </w:rPr>
        <w:t>Remírez</w:t>
      </w:r>
      <w:proofErr w:type="spellEnd"/>
      <w:r w:rsidR="001C1A73" w:rsidRPr="00666E06">
        <w:rPr>
          <w:rFonts w:ascii="Arial" w:hAnsi="Arial" w:cs="Arial"/>
        </w:rPr>
        <w:t xml:space="preserve"> </w:t>
      </w:r>
      <w:proofErr w:type="spellStart"/>
      <w:r w:rsidR="001C1A73" w:rsidRPr="00666E06">
        <w:rPr>
          <w:rFonts w:ascii="Arial" w:hAnsi="Arial" w:cs="Arial"/>
        </w:rPr>
        <w:t>Apesteguía</w:t>
      </w:r>
      <w:proofErr w:type="spellEnd"/>
    </w:p>
    <w:p w:rsidR="00666E06" w:rsidRDefault="00666E06" w:rsidP="00DA3CB2">
      <w:pPr>
        <w:ind w:left="-993"/>
        <w:jc w:val="both"/>
        <w:rPr>
          <w:rFonts w:ascii="Arial" w:hAnsi="Arial" w:cs="Arial"/>
        </w:rPr>
      </w:pPr>
    </w:p>
    <w:p w:rsidR="00666E06" w:rsidRDefault="00666E06" w:rsidP="00DA3CB2">
      <w:pPr>
        <w:ind w:left="-993"/>
        <w:jc w:val="both"/>
        <w:rPr>
          <w:rFonts w:ascii="Arial" w:hAnsi="Arial" w:cs="Arial"/>
        </w:rPr>
      </w:pPr>
    </w:p>
    <w:p w:rsidR="00666E06" w:rsidRDefault="00666E06" w:rsidP="00DA3CB2">
      <w:pPr>
        <w:ind w:left="-993"/>
        <w:jc w:val="both"/>
        <w:rPr>
          <w:rFonts w:ascii="Arial" w:hAnsi="Arial" w:cs="Arial"/>
        </w:rPr>
      </w:pPr>
    </w:p>
    <w:p w:rsidR="00666E06" w:rsidRDefault="00666E06" w:rsidP="00DA3CB2">
      <w:pPr>
        <w:ind w:left="-993"/>
        <w:jc w:val="both"/>
        <w:rPr>
          <w:rFonts w:ascii="Arial" w:hAnsi="Arial" w:cs="Arial"/>
        </w:rPr>
      </w:pPr>
    </w:p>
    <w:p w:rsidR="00BA015D" w:rsidRPr="00666E06" w:rsidRDefault="00BA015D" w:rsidP="00DA3CB2">
      <w:pPr>
        <w:spacing w:line="360" w:lineRule="auto"/>
        <w:ind w:left="-993"/>
        <w:jc w:val="both"/>
        <w:rPr>
          <w:rFonts w:ascii="Arial" w:hAnsi="Arial" w:cs="Arial"/>
        </w:rPr>
      </w:pPr>
    </w:p>
    <w:sectPr w:rsidR="00BA015D" w:rsidRPr="00666E06"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65" w:rsidRDefault="00D47065" w:rsidP="000B134F">
      <w:r>
        <w:separator/>
      </w:r>
    </w:p>
  </w:endnote>
  <w:endnote w:type="continuationSeparator" w:id="0">
    <w:p w:rsidR="00D47065" w:rsidRDefault="00D47065"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DejaVu Math TeX Gyre">
    <w:altName w:val="Cambria Math"/>
    <w:charset w:val="00"/>
    <w:family w:val="auto"/>
    <w:pitch w:val="variable"/>
    <w:sig w:usb0="00000001" w:usb1="4201F9EE" w:usb2="02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65" w:rsidRDefault="00D47065" w:rsidP="000B134F">
      <w:r>
        <w:separator/>
      </w:r>
    </w:p>
  </w:footnote>
  <w:footnote w:type="continuationSeparator" w:id="0">
    <w:p w:rsidR="00D47065" w:rsidRDefault="00D47065"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0641FC"/>
    <w:multiLevelType w:val="hybridMultilevel"/>
    <w:tmpl w:val="733A0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372123"/>
    <w:multiLevelType w:val="hybridMultilevel"/>
    <w:tmpl w:val="F586DC0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3">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4">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C06B6E"/>
    <w:multiLevelType w:val="multilevel"/>
    <w:tmpl w:val="4F32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D3B6D01"/>
    <w:multiLevelType w:val="hybridMultilevel"/>
    <w:tmpl w:val="41E0AB5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9">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1267E93"/>
    <w:multiLevelType w:val="hybridMultilevel"/>
    <w:tmpl w:val="95EC0D0E"/>
    <w:lvl w:ilvl="0" w:tplc="CAF0EC6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3">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83B5241"/>
    <w:multiLevelType w:val="hybridMultilevel"/>
    <w:tmpl w:val="8ABA68E2"/>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6">
    <w:nsid w:val="4F03743C"/>
    <w:multiLevelType w:val="hybridMultilevel"/>
    <w:tmpl w:val="F608341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7">
    <w:nsid w:val="59FF66AB"/>
    <w:multiLevelType w:val="hybridMultilevel"/>
    <w:tmpl w:val="0A025284"/>
    <w:lvl w:ilvl="0" w:tplc="14FEB61C">
      <w:numFmt w:val="bullet"/>
      <w:lvlText w:val="-"/>
      <w:lvlJc w:val="left"/>
      <w:pPr>
        <w:ind w:left="-633" w:hanging="360"/>
      </w:pPr>
      <w:rPr>
        <w:rFonts w:ascii="DejaVu Math TeX Gyre" w:eastAsia="Times New Roman" w:hAnsi="DejaVu Math TeX Gyre"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1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5FDE09F4"/>
    <w:multiLevelType w:val="hybridMultilevel"/>
    <w:tmpl w:val="D6400466"/>
    <w:lvl w:ilvl="0" w:tplc="0C0A0001">
      <w:start w:val="1"/>
      <w:numFmt w:val="bullet"/>
      <w:lvlText w:val=""/>
      <w:lvlJc w:val="left"/>
      <w:pPr>
        <w:ind w:left="-633" w:hanging="360"/>
      </w:pPr>
      <w:rPr>
        <w:rFonts w:ascii="Symbol" w:hAnsi="Symbo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20">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5660F1C"/>
    <w:multiLevelType w:val="hybridMultilevel"/>
    <w:tmpl w:val="94A4D7FA"/>
    <w:lvl w:ilvl="0" w:tplc="0C0A0001">
      <w:start w:val="1"/>
      <w:numFmt w:val="bullet"/>
      <w:lvlText w:val=""/>
      <w:lvlJc w:val="left"/>
      <w:pPr>
        <w:ind w:left="87" w:hanging="360"/>
      </w:pPr>
      <w:rPr>
        <w:rFonts w:ascii="Symbol" w:hAnsi="Symbol" w:hint="default"/>
      </w:rPr>
    </w:lvl>
    <w:lvl w:ilvl="1" w:tplc="0C0A0003" w:tentative="1">
      <w:start w:val="1"/>
      <w:numFmt w:val="bullet"/>
      <w:lvlText w:val="o"/>
      <w:lvlJc w:val="left"/>
      <w:pPr>
        <w:ind w:left="807" w:hanging="360"/>
      </w:pPr>
      <w:rPr>
        <w:rFonts w:ascii="Courier New" w:hAnsi="Courier New" w:cs="Courier New" w:hint="default"/>
      </w:rPr>
    </w:lvl>
    <w:lvl w:ilvl="2" w:tplc="0C0A0005" w:tentative="1">
      <w:start w:val="1"/>
      <w:numFmt w:val="bullet"/>
      <w:lvlText w:val=""/>
      <w:lvlJc w:val="left"/>
      <w:pPr>
        <w:ind w:left="1527" w:hanging="360"/>
      </w:pPr>
      <w:rPr>
        <w:rFonts w:ascii="Wingdings" w:hAnsi="Wingdings" w:hint="default"/>
      </w:rPr>
    </w:lvl>
    <w:lvl w:ilvl="3" w:tplc="0C0A0001" w:tentative="1">
      <w:start w:val="1"/>
      <w:numFmt w:val="bullet"/>
      <w:lvlText w:val=""/>
      <w:lvlJc w:val="left"/>
      <w:pPr>
        <w:ind w:left="2247" w:hanging="360"/>
      </w:pPr>
      <w:rPr>
        <w:rFonts w:ascii="Symbol" w:hAnsi="Symbol" w:hint="default"/>
      </w:rPr>
    </w:lvl>
    <w:lvl w:ilvl="4" w:tplc="0C0A0003" w:tentative="1">
      <w:start w:val="1"/>
      <w:numFmt w:val="bullet"/>
      <w:lvlText w:val="o"/>
      <w:lvlJc w:val="left"/>
      <w:pPr>
        <w:ind w:left="2967" w:hanging="360"/>
      </w:pPr>
      <w:rPr>
        <w:rFonts w:ascii="Courier New" w:hAnsi="Courier New" w:cs="Courier New" w:hint="default"/>
      </w:rPr>
    </w:lvl>
    <w:lvl w:ilvl="5" w:tplc="0C0A0005" w:tentative="1">
      <w:start w:val="1"/>
      <w:numFmt w:val="bullet"/>
      <w:lvlText w:val=""/>
      <w:lvlJc w:val="left"/>
      <w:pPr>
        <w:ind w:left="3687" w:hanging="360"/>
      </w:pPr>
      <w:rPr>
        <w:rFonts w:ascii="Wingdings" w:hAnsi="Wingdings" w:hint="default"/>
      </w:rPr>
    </w:lvl>
    <w:lvl w:ilvl="6" w:tplc="0C0A0001" w:tentative="1">
      <w:start w:val="1"/>
      <w:numFmt w:val="bullet"/>
      <w:lvlText w:val=""/>
      <w:lvlJc w:val="left"/>
      <w:pPr>
        <w:ind w:left="4407" w:hanging="360"/>
      </w:pPr>
      <w:rPr>
        <w:rFonts w:ascii="Symbol" w:hAnsi="Symbol" w:hint="default"/>
      </w:rPr>
    </w:lvl>
    <w:lvl w:ilvl="7" w:tplc="0C0A0003" w:tentative="1">
      <w:start w:val="1"/>
      <w:numFmt w:val="bullet"/>
      <w:lvlText w:val="o"/>
      <w:lvlJc w:val="left"/>
      <w:pPr>
        <w:ind w:left="5127" w:hanging="360"/>
      </w:pPr>
      <w:rPr>
        <w:rFonts w:ascii="Courier New" w:hAnsi="Courier New" w:cs="Courier New" w:hint="default"/>
      </w:rPr>
    </w:lvl>
    <w:lvl w:ilvl="8" w:tplc="0C0A0005" w:tentative="1">
      <w:start w:val="1"/>
      <w:numFmt w:val="bullet"/>
      <w:lvlText w:val=""/>
      <w:lvlJc w:val="left"/>
      <w:pPr>
        <w:ind w:left="5847" w:hanging="360"/>
      </w:pPr>
      <w:rPr>
        <w:rFonts w:ascii="Wingdings" w:hAnsi="Wingdings" w:hint="default"/>
      </w:rPr>
    </w:lvl>
  </w:abstractNum>
  <w:abstractNum w:abstractNumId="23">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14"/>
  </w:num>
  <w:num w:numId="6">
    <w:abstractNumId w:val="20"/>
  </w:num>
  <w:num w:numId="7">
    <w:abstractNumId w:val="4"/>
  </w:num>
  <w:num w:numId="8">
    <w:abstractNumId w:val="18"/>
  </w:num>
  <w:num w:numId="9">
    <w:abstractNumId w:val="13"/>
  </w:num>
  <w:num w:numId="10">
    <w:abstractNumId w:val="21"/>
  </w:num>
  <w:num w:numId="11">
    <w:abstractNumId w:val="0"/>
  </w:num>
  <w:num w:numId="12">
    <w:abstractNumId w:val="23"/>
  </w:num>
  <w:num w:numId="13">
    <w:abstractNumId w:val="10"/>
  </w:num>
  <w:num w:numId="14">
    <w:abstractNumId w:val="5"/>
  </w:num>
  <w:num w:numId="15">
    <w:abstractNumId w:val="2"/>
  </w:num>
  <w:num w:numId="16">
    <w:abstractNumId w:val="12"/>
  </w:num>
  <w:num w:numId="17">
    <w:abstractNumId w:val="16"/>
  </w:num>
  <w:num w:numId="18">
    <w:abstractNumId w:val="6"/>
  </w:num>
  <w:num w:numId="19">
    <w:abstractNumId w:val="17"/>
  </w:num>
  <w:num w:numId="20">
    <w:abstractNumId w:val="22"/>
  </w:num>
  <w:num w:numId="21">
    <w:abstractNumId w:val="19"/>
  </w:num>
  <w:num w:numId="22">
    <w:abstractNumId w:val="1"/>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2BC"/>
    <w:rsid w:val="0001759F"/>
    <w:rsid w:val="0002458B"/>
    <w:rsid w:val="0003454B"/>
    <w:rsid w:val="000455E4"/>
    <w:rsid w:val="00047B9A"/>
    <w:rsid w:val="0005378A"/>
    <w:rsid w:val="00077040"/>
    <w:rsid w:val="00085381"/>
    <w:rsid w:val="000876D4"/>
    <w:rsid w:val="000B134F"/>
    <w:rsid w:val="000C68FC"/>
    <w:rsid w:val="000D19B1"/>
    <w:rsid w:val="000D5295"/>
    <w:rsid w:val="000E096B"/>
    <w:rsid w:val="000E7EF2"/>
    <w:rsid w:val="000F12C9"/>
    <w:rsid w:val="00111FA0"/>
    <w:rsid w:val="00126429"/>
    <w:rsid w:val="001C1A73"/>
    <w:rsid w:val="001E25DC"/>
    <w:rsid w:val="002004B0"/>
    <w:rsid w:val="00216CFB"/>
    <w:rsid w:val="002177DF"/>
    <w:rsid w:val="0022110B"/>
    <w:rsid w:val="00245943"/>
    <w:rsid w:val="00245B54"/>
    <w:rsid w:val="00292A07"/>
    <w:rsid w:val="002B29A4"/>
    <w:rsid w:val="002C1931"/>
    <w:rsid w:val="003041DD"/>
    <w:rsid w:val="0033390A"/>
    <w:rsid w:val="003422AE"/>
    <w:rsid w:val="00355DE5"/>
    <w:rsid w:val="00362FA2"/>
    <w:rsid w:val="00365028"/>
    <w:rsid w:val="00373DE7"/>
    <w:rsid w:val="00374933"/>
    <w:rsid w:val="003814B0"/>
    <w:rsid w:val="003877E8"/>
    <w:rsid w:val="003A7EB6"/>
    <w:rsid w:val="003B7F08"/>
    <w:rsid w:val="003C17B3"/>
    <w:rsid w:val="003D0E76"/>
    <w:rsid w:val="003E42D0"/>
    <w:rsid w:val="003F06A5"/>
    <w:rsid w:val="004008CD"/>
    <w:rsid w:val="00455182"/>
    <w:rsid w:val="00455D78"/>
    <w:rsid w:val="004B107D"/>
    <w:rsid w:val="004D5FF0"/>
    <w:rsid w:val="004D6D95"/>
    <w:rsid w:val="0050323B"/>
    <w:rsid w:val="005162EB"/>
    <w:rsid w:val="00541F19"/>
    <w:rsid w:val="005435D3"/>
    <w:rsid w:val="005831A0"/>
    <w:rsid w:val="006113A9"/>
    <w:rsid w:val="006135E1"/>
    <w:rsid w:val="006178E4"/>
    <w:rsid w:val="0063212F"/>
    <w:rsid w:val="006406B4"/>
    <w:rsid w:val="00661FE2"/>
    <w:rsid w:val="006622B6"/>
    <w:rsid w:val="0066571A"/>
    <w:rsid w:val="00665A49"/>
    <w:rsid w:val="006666BB"/>
    <w:rsid w:val="00666E06"/>
    <w:rsid w:val="00690D6B"/>
    <w:rsid w:val="006B0616"/>
    <w:rsid w:val="006B08B4"/>
    <w:rsid w:val="006B2DD1"/>
    <w:rsid w:val="006B3948"/>
    <w:rsid w:val="006B52B0"/>
    <w:rsid w:val="006E4AD4"/>
    <w:rsid w:val="00722161"/>
    <w:rsid w:val="00735C4E"/>
    <w:rsid w:val="00740095"/>
    <w:rsid w:val="00756BB1"/>
    <w:rsid w:val="00765141"/>
    <w:rsid w:val="0076538B"/>
    <w:rsid w:val="007817BA"/>
    <w:rsid w:val="007902A0"/>
    <w:rsid w:val="00793EBA"/>
    <w:rsid w:val="007B14CA"/>
    <w:rsid w:val="007B6D35"/>
    <w:rsid w:val="007D36B2"/>
    <w:rsid w:val="007D43FD"/>
    <w:rsid w:val="007F3D90"/>
    <w:rsid w:val="00811023"/>
    <w:rsid w:val="00815583"/>
    <w:rsid w:val="00823E6B"/>
    <w:rsid w:val="00831810"/>
    <w:rsid w:val="008471A9"/>
    <w:rsid w:val="00847F4C"/>
    <w:rsid w:val="00885680"/>
    <w:rsid w:val="008A2A4C"/>
    <w:rsid w:val="008B35E6"/>
    <w:rsid w:val="008B4656"/>
    <w:rsid w:val="008D568B"/>
    <w:rsid w:val="008D6C7F"/>
    <w:rsid w:val="008E7188"/>
    <w:rsid w:val="00906935"/>
    <w:rsid w:val="009138EB"/>
    <w:rsid w:val="00916137"/>
    <w:rsid w:val="00927019"/>
    <w:rsid w:val="009440CF"/>
    <w:rsid w:val="0096065E"/>
    <w:rsid w:val="00981F80"/>
    <w:rsid w:val="009A0088"/>
    <w:rsid w:val="009A17CF"/>
    <w:rsid w:val="009B7F6A"/>
    <w:rsid w:val="009E24D4"/>
    <w:rsid w:val="009E4607"/>
    <w:rsid w:val="009F324C"/>
    <w:rsid w:val="00A220B1"/>
    <w:rsid w:val="00A32052"/>
    <w:rsid w:val="00A34CA7"/>
    <w:rsid w:val="00A44753"/>
    <w:rsid w:val="00A4567C"/>
    <w:rsid w:val="00A5074C"/>
    <w:rsid w:val="00A5192E"/>
    <w:rsid w:val="00A52D48"/>
    <w:rsid w:val="00A60CFD"/>
    <w:rsid w:val="00A86B7E"/>
    <w:rsid w:val="00A87ECA"/>
    <w:rsid w:val="00AA1D21"/>
    <w:rsid w:val="00AC0530"/>
    <w:rsid w:val="00AD52D8"/>
    <w:rsid w:val="00AE0C4D"/>
    <w:rsid w:val="00B003A7"/>
    <w:rsid w:val="00B22BB1"/>
    <w:rsid w:val="00B27FCD"/>
    <w:rsid w:val="00B445FE"/>
    <w:rsid w:val="00B72778"/>
    <w:rsid w:val="00B90DAD"/>
    <w:rsid w:val="00B92C85"/>
    <w:rsid w:val="00BA015D"/>
    <w:rsid w:val="00BA0228"/>
    <w:rsid w:val="00BA187E"/>
    <w:rsid w:val="00BB1DD8"/>
    <w:rsid w:val="00BC35D6"/>
    <w:rsid w:val="00BC75FB"/>
    <w:rsid w:val="00BD6121"/>
    <w:rsid w:val="00BF1599"/>
    <w:rsid w:val="00BF7804"/>
    <w:rsid w:val="00C0289A"/>
    <w:rsid w:val="00C20870"/>
    <w:rsid w:val="00C349D2"/>
    <w:rsid w:val="00C46BC9"/>
    <w:rsid w:val="00C46C8A"/>
    <w:rsid w:val="00C650A2"/>
    <w:rsid w:val="00C65F52"/>
    <w:rsid w:val="00C7155A"/>
    <w:rsid w:val="00C71FE9"/>
    <w:rsid w:val="00C86F88"/>
    <w:rsid w:val="00CA3EC7"/>
    <w:rsid w:val="00CB5DD5"/>
    <w:rsid w:val="00CB692E"/>
    <w:rsid w:val="00CC1292"/>
    <w:rsid w:val="00CC54A7"/>
    <w:rsid w:val="00CD01FF"/>
    <w:rsid w:val="00CD2B1F"/>
    <w:rsid w:val="00CF7CA4"/>
    <w:rsid w:val="00D0039A"/>
    <w:rsid w:val="00D1535B"/>
    <w:rsid w:val="00D15588"/>
    <w:rsid w:val="00D26212"/>
    <w:rsid w:val="00D30D7D"/>
    <w:rsid w:val="00D47065"/>
    <w:rsid w:val="00D541C5"/>
    <w:rsid w:val="00D77542"/>
    <w:rsid w:val="00D95CF3"/>
    <w:rsid w:val="00DA3CB2"/>
    <w:rsid w:val="00DB0557"/>
    <w:rsid w:val="00DC7DA5"/>
    <w:rsid w:val="00DD01F5"/>
    <w:rsid w:val="00DE7C25"/>
    <w:rsid w:val="00E540D8"/>
    <w:rsid w:val="00E740DE"/>
    <w:rsid w:val="00E76EA3"/>
    <w:rsid w:val="00EA4A6D"/>
    <w:rsid w:val="00EB72C6"/>
    <w:rsid w:val="00EC51F5"/>
    <w:rsid w:val="00ED08AF"/>
    <w:rsid w:val="00EE7FBE"/>
    <w:rsid w:val="00EF008E"/>
    <w:rsid w:val="00EF0D89"/>
    <w:rsid w:val="00F0232B"/>
    <w:rsid w:val="00F102E1"/>
    <w:rsid w:val="00F11125"/>
    <w:rsid w:val="00F15A34"/>
    <w:rsid w:val="00F160FB"/>
    <w:rsid w:val="00F2130F"/>
    <w:rsid w:val="00F3046F"/>
    <w:rsid w:val="00F3339F"/>
    <w:rsid w:val="00F425C5"/>
    <w:rsid w:val="00F66F3F"/>
    <w:rsid w:val="00F77462"/>
    <w:rsid w:val="00F82F26"/>
    <w:rsid w:val="00FB5F59"/>
    <w:rsid w:val="00FE4B8C"/>
    <w:rsid w:val="00FF0BA6"/>
    <w:rsid w:val="00FF5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character" w:styleId="Textoennegrita">
    <w:name w:val="Strong"/>
    <w:uiPriority w:val="22"/>
    <w:qFormat/>
    <w:rsid w:val="007653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character" w:styleId="Textoennegrita">
    <w:name w:val="Strong"/>
    <w:uiPriority w:val="22"/>
    <w:qFormat/>
    <w:rsid w:val="00765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7586">
      <w:bodyDiv w:val="1"/>
      <w:marLeft w:val="0"/>
      <w:marRight w:val="0"/>
      <w:marTop w:val="0"/>
      <w:marBottom w:val="0"/>
      <w:divBdr>
        <w:top w:val="none" w:sz="0" w:space="0" w:color="auto"/>
        <w:left w:val="none" w:sz="0" w:space="0" w:color="auto"/>
        <w:bottom w:val="none" w:sz="0" w:space="0" w:color="auto"/>
        <w:right w:val="none" w:sz="0" w:space="0" w:color="auto"/>
      </w:divBdr>
    </w:div>
    <w:div w:id="1372533657">
      <w:bodyDiv w:val="1"/>
      <w:marLeft w:val="0"/>
      <w:marRight w:val="0"/>
      <w:marTop w:val="0"/>
      <w:marBottom w:val="0"/>
      <w:divBdr>
        <w:top w:val="none" w:sz="0" w:space="0" w:color="auto"/>
        <w:left w:val="none" w:sz="0" w:space="0" w:color="auto"/>
        <w:bottom w:val="none" w:sz="0" w:space="0" w:color="auto"/>
        <w:right w:val="none" w:sz="0" w:space="0" w:color="auto"/>
      </w:divBdr>
      <w:divsChild>
        <w:div w:id="858659847">
          <w:marLeft w:val="0"/>
          <w:marRight w:val="0"/>
          <w:marTop w:val="0"/>
          <w:marBottom w:val="0"/>
          <w:divBdr>
            <w:top w:val="none" w:sz="0" w:space="0" w:color="auto"/>
            <w:left w:val="none" w:sz="0" w:space="0" w:color="auto"/>
            <w:bottom w:val="none" w:sz="0" w:space="0" w:color="auto"/>
            <w:right w:val="none" w:sz="0" w:space="0" w:color="auto"/>
          </w:divBdr>
          <w:divsChild>
            <w:div w:id="236132328">
              <w:marLeft w:val="0"/>
              <w:marRight w:val="0"/>
              <w:marTop w:val="0"/>
              <w:marBottom w:val="0"/>
              <w:divBdr>
                <w:top w:val="none" w:sz="0" w:space="0" w:color="auto"/>
                <w:left w:val="none" w:sz="0" w:space="0" w:color="auto"/>
                <w:bottom w:val="none" w:sz="0" w:space="0" w:color="auto"/>
                <w:right w:val="none" w:sz="0" w:space="0" w:color="auto"/>
              </w:divBdr>
              <w:divsChild>
                <w:div w:id="193348796">
                  <w:marLeft w:val="0"/>
                  <w:marRight w:val="0"/>
                  <w:marTop w:val="0"/>
                  <w:marBottom w:val="0"/>
                  <w:divBdr>
                    <w:top w:val="none" w:sz="0" w:space="0" w:color="auto"/>
                    <w:left w:val="none" w:sz="0" w:space="0" w:color="auto"/>
                    <w:bottom w:val="none" w:sz="0" w:space="0" w:color="auto"/>
                    <w:right w:val="none" w:sz="0" w:space="0" w:color="auto"/>
                  </w:divBdr>
                  <w:divsChild>
                    <w:div w:id="2017733689">
                      <w:marLeft w:val="0"/>
                      <w:marRight w:val="0"/>
                      <w:marTop w:val="0"/>
                      <w:marBottom w:val="0"/>
                      <w:divBdr>
                        <w:top w:val="none" w:sz="0" w:space="0" w:color="auto"/>
                        <w:left w:val="none" w:sz="0" w:space="0" w:color="auto"/>
                        <w:bottom w:val="none" w:sz="0" w:space="0" w:color="auto"/>
                        <w:right w:val="none" w:sz="0" w:space="0" w:color="auto"/>
                      </w:divBdr>
                      <w:divsChild>
                        <w:div w:id="665518980">
                          <w:marLeft w:val="0"/>
                          <w:marRight w:val="0"/>
                          <w:marTop w:val="0"/>
                          <w:marBottom w:val="0"/>
                          <w:divBdr>
                            <w:top w:val="none" w:sz="0" w:space="0" w:color="auto"/>
                            <w:left w:val="none" w:sz="0" w:space="0" w:color="auto"/>
                            <w:bottom w:val="none" w:sz="0" w:space="0" w:color="auto"/>
                            <w:right w:val="none" w:sz="0" w:space="0" w:color="auto"/>
                          </w:divBdr>
                          <w:divsChild>
                            <w:div w:id="1873687390">
                              <w:marLeft w:val="0"/>
                              <w:marRight w:val="0"/>
                              <w:marTop w:val="0"/>
                              <w:marBottom w:val="0"/>
                              <w:divBdr>
                                <w:top w:val="none" w:sz="0" w:space="0" w:color="auto"/>
                                <w:left w:val="none" w:sz="0" w:space="0" w:color="auto"/>
                                <w:bottom w:val="none" w:sz="0" w:space="0" w:color="auto"/>
                                <w:right w:val="none" w:sz="0" w:space="0" w:color="auto"/>
                              </w:divBdr>
                              <w:divsChild>
                                <w:div w:id="137652838">
                                  <w:marLeft w:val="0"/>
                                  <w:marRight w:val="0"/>
                                  <w:marTop w:val="0"/>
                                  <w:marBottom w:val="0"/>
                                  <w:divBdr>
                                    <w:top w:val="none" w:sz="0" w:space="0" w:color="auto"/>
                                    <w:left w:val="none" w:sz="0" w:space="0" w:color="auto"/>
                                    <w:bottom w:val="none" w:sz="0" w:space="0" w:color="auto"/>
                                    <w:right w:val="none" w:sz="0" w:space="0" w:color="auto"/>
                                  </w:divBdr>
                                  <w:divsChild>
                                    <w:div w:id="1315644962">
                                      <w:marLeft w:val="0"/>
                                      <w:marRight w:val="0"/>
                                      <w:marTop w:val="0"/>
                                      <w:marBottom w:val="0"/>
                                      <w:divBdr>
                                        <w:top w:val="none" w:sz="0" w:space="0" w:color="auto"/>
                                        <w:left w:val="none" w:sz="0" w:space="0" w:color="auto"/>
                                        <w:bottom w:val="none" w:sz="0" w:space="0" w:color="auto"/>
                                        <w:right w:val="none" w:sz="0" w:space="0" w:color="auto"/>
                                      </w:divBdr>
                                      <w:divsChild>
                                        <w:div w:id="5442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87172">
      <w:bodyDiv w:val="1"/>
      <w:marLeft w:val="0"/>
      <w:marRight w:val="0"/>
      <w:marTop w:val="0"/>
      <w:marBottom w:val="0"/>
      <w:divBdr>
        <w:top w:val="none" w:sz="0" w:space="0" w:color="auto"/>
        <w:left w:val="none" w:sz="0" w:space="0" w:color="auto"/>
        <w:bottom w:val="none" w:sz="0" w:space="0" w:color="auto"/>
        <w:right w:val="none" w:sz="0" w:space="0" w:color="auto"/>
      </w:divBdr>
    </w:div>
    <w:div w:id="1552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94B4-4C5D-465B-A1EC-B0BC3B25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2021-02-09T10:45:00Z</cp:lastPrinted>
  <dcterms:created xsi:type="dcterms:W3CDTF">2021-02-18T15:16:00Z</dcterms:created>
  <dcterms:modified xsi:type="dcterms:W3CDTF">2021-02-18T15:18:00Z</dcterms:modified>
  <cp:contentStatus/>
</cp:coreProperties>
</file>