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31 de marzo de 2021, la Comisión de Presidencia, Igualdad, Función Pública e Interior de la Cámara rechazó la moción por la que se insta al Gobierno de Navarra a impulsar las medidas necesarias para defender la propiedad privada, garantizar la convivencia y la seguridad ciudadanas y la lucha contra la ocupación ilegal de viviendas, presentada por el Ilmo. Sr. D. Alberto Bonilla Zafra y publicada en el Boletín Oficial del Parlamento de Navarra núm. 27 de 26 de febrero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abril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