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abril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Plan Director de Eliminación del Amianto, formulada por la Ilma. Sra. D.ª Ainhoa Aznárez Igarza.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abril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Aznárez Igarza, Parlamentaria Foral adscrita a la Agrupación Parlamentaria Foral Podemos-Ahal Dugu Navarra, al amparo de lo dispuesto en el Reglamento de esta Cámara presenta la siguiente pregunta oral, a fin de que sea respondida en Pleno, por parte de la Consejera de Salud.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fase se encuentra el desarrollo del Plan Director de Eliminación del Amianto en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26 de marzo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