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Director de Eliminación del Amianto,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Pleno, por parte de la Consejera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fase se encuentra el desarrollo del Plan Director de Eliminación del Amianto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26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