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Refenaren instalazioak erabiltzeagatik ordaindu ez izanari buruzkoa. Galdera 2021eko urtarrilaren 29ko 10. Nafarroako Parlamentuko Aldizkari Ofizialean argitaratu zen.</w:t>
      </w:r>
    </w:p>
    <w:p>
      <w:pPr>
        <w:pStyle w:val="0"/>
        <w:suppressAutoHyphens w:val="false"/>
        <w:rPr>
          <w:rStyle w:val="1"/>
        </w:rPr>
      </w:pPr>
      <w:r>
        <w:rPr>
          <w:rStyle w:val="1"/>
        </w:rPr>
        <w:t xml:space="preserve">Iruñean, 2021eko martxoaren 17an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Bakartxo Ruiz Jaso andreak idatziz erantzuteko galdera egin du (10-21-PES-00039), jakin nahi baitu zergatik Nafarroako Gobernuak ez dion ordaindu Refenaren jabeari instalazio horiek erabiltzeagatik. Hauxe da Nafarroako Gobernuko Osasuneko kontseilariak horren gainean informatu beharrekoa:</w:t>
      </w:r>
    </w:p>
    <w:p>
      <w:pPr>
        <w:pStyle w:val="0"/>
        <w:suppressAutoHyphens w:val="false"/>
        <w:rPr>
          <w:rStyle w:val="1"/>
        </w:rPr>
      </w:pPr>
      <w:r>
        <w:rPr>
          <w:rStyle w:val="1"/>
        </w:rPr>
        <w:t xml:space="preserve">Alokairuaren, prezioaren eta halabeharrez emandako zerbitzuen inguruan sortu diren desadostasunetan datza konplexutasuna; hori guztia, jakina, pandemiak sortutako salbuespenezko egoerak baldintzatzen du, eta hain zuzen ere egoera horri aurre egiteko erabili dira instalazioak. Ordaindu gabekoen likidazioa, nolanahi ere, jada bidean da.</w:t>
      </w:r>
    </w:p>
    <w:p>
      <w:pPr>
        <w:pStyle w:val="0"/>
        <w:suppressAutoHyphens w:val="false"/>
        <w:rPr>
          <w:rStyle w:val="1"/>
        </w:rPr>
      </w:pPr>
      <w:r>
        <w:rPr>
          <w:rStyle w:val="1"/>
        </w:rPr>
        <w:t xml:space="preserve">Osasun Departamentuak baliabide hori erabili ahal izateko ahozko akordioa egin zen martxoko larrialdi betean, alarma-egoeraren legezko figuraren babesean, herritarrei PCR proba masiboak egiteko zirkuitu oso bat muntatzeko premia larria zegoelako. Refenaren errekurtsoaren baldintzak zuzenean lotuta daude aipatu konplexutasunarekin, elementu materialen alderdi guztietan eta instalazioen egokitzapenean. Azoka-esparrua erabiltzen hasi zenean ezin izan ziren zehaztasunez ezarri gorabehera horiek, berehala jarri behar zelako martxan herritarrei laginak hartzeko eta kontaktuak arakatzeko sistema. Egoera urgentziazkoa zen eta, alderdientzat, lehentasuna osasun publikoa zen. Fakturetan zehatz-mehatz txertatzeko elementu materialak eta egokitzapenak eskuragarri jartzeari buruzko ondorengo negoziazioaren ondorioz, hasiera batean atzeratu egin zen faktura horiek onartzeko eta, ondorioz, ordaintzeko prozesua, baina ordainketa ez da inoiz zalantzan egon, eta ordaindu egin da.</w:t>
      </w:r>
    </w:p>
    <w:p>
      <w:pPr>
        <w:pStyle w:val="0"/>
        <w:suppressAutoHyphens w:val="false"/>
        <w:rPr>
          <w:rStyle w:val="1"/>
        </w:rPr>
      </w:pPr>
      <w:r>
        <w:rPr>
          <w:rStyle w:val="1"/>
        </w:rPr>
        <w:t xml:space="preserve">Ildo horretatik, Administrazioak behar den likidazioa egin du. Eventos Zunzarren eta Recintos Feriales de Navarra SL enpresei dagoeneko 373.896,31 euro ordaindu zaizkie kontzeptu hauengatik, besteak beste: higiezinaren erabileraren lagapena, higiezinaren gastuak eta hornidurak, altzarien errentamendua, berogailuak hornitu, instalatu eta zerbitzuan jartzea, altzarien alokairua eta konponketak. Gainera, jada onetsita eta ordaintzeko zain dago 474.826,07 euroko zenbatekoa. Diru kopuru hori osorik ordaintzeko izapideak egiten ari dira.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martxoaren 15ean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