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Miguel Bujanda Cirauqui jaunak egindako galderaren erantzuna, Foru Diputazioak emana, Nafarroako Ubidearen 2. fasearen garapenari buruzkoa. Galdera 2021eko otsailaren 12ko 19. Nafarroako Parlamentuko Aldizkari Ofizialean argitaratu zen.</w:t>
      </w:r>
    </w:p>
    <w:p>
      <w:pPr>
        <w:pStyle w:val="0"/>
        <w:suppressAutoHyphens w:val="false"/>
        <w:rPr>
          <w:rStyle w:val="1"/>
        </w:rPr>
      </w:pPr>
      <w:r>
        <w:rPr>
          <w:rStyle w:val="1"/>
        </w:rPr>
        <w:t xml:space="preserve">Iruñean, 2021eko martxoaren 5ean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Miguel Bujanda Cirauqui jaunak 10-21/PES-00072 galdera egin du, Nafarroako Gobernuko Lurralde Kohesiorako kontseilari Bernardo Ciriza Pérez jaunak idatziz erantzun dezan. Bertan zenbait argibide eskatzen ditu Nafarroako Ubidearen 2. fasea garatzeari buruz. Hona Lurralde Kohesiorako kontseilariak ematen duen informazioa: Nafarroako Gobernua lanean ari da Nafarroako Ubideko Eremu Ureztagarriaren 2. faseko obren exekuziorako eskumenen titulartasuna berresleitze aldera.</w:t>
      </w:r>
    </w:p>
    <w:p>
      <w:pPr>
        <w:pStyle w:val="0"/>
        <w:suppressAutoHyphens w:val="false"/>
        <w:rPr>
          <w:rStyle w:val="1"/>
        </w:rPr>
      </w:pPr>
      <w:r>
        <w:rPr>
          <w:rStyle w:val="1"/>
        </w:rPr>
        <w:t xml:space="preserve">Hori jakinarazten dizut, Nafarroako Parlamentuko Erregelamenduaren 194. artikuluan xedatutakoa betez.</w:t>
      </w:r>
    </w:p>
    <w:p>
      <w:pPr>
        <w:pStyle w:val="0"/>
        <w:suppressAutoHyphens w:val="false"/>
        <w:rPr>
          <w:rStyle w:val="1"/>
        </w:rPr>
      </w:pPr>
      <w:r>
        <w:rPr>
          <w:rStyle w:val="1"/>
        </w:rPr>
        <w:t xml:space="preserve">Iruñean, 2021eko martxoaren 2an.</w:t>
      </w:r>
    </w:p>
    <w:p>
      <w:pPr>
        <w:pStyle w:val="0"/>
        <w:suppressAutoHyphens w:val="false"/>
        <w:rPr>
          <w:rStyle w:val="1"/>
        </w:rPr>
      </w:pPr>
      <w:r>
        <w:rPr>
          <w:rStyle w:val="1"/>
        </w:rPr>
        <w:t xml:space="preserve">Lurralde Kohesiorako kontseilaria: Bernardo Ciriza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