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2021eko apirilaren 22an egindako bileran, baliozkotu zuen 3/2021 Foru Lege-dekretua, martxoaren 31koa, zeinaren bidez ezartzen baita denbora-egozpena, pertsona fisikoen errentaren gaineko zergan, aldi baterako enplegu-erregulazioko espedienteengatik jasotako prestazioen erregularizazioari dagokiona, eta aldatzen baita ondare-eskualdaketen eta egintza juridiko dokumentatuen gaineko zergaren testu bategina. Foru Lege-dekretua 2021eko apirilaren 12ko 80. Nafarroako Aldizkari Ofizialean eta 2021eko apirilaren 15eko 44.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114.1. artikuluan ezarritakoa betez, erabaki hau argitara dadin agintzen dut.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apirilaren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