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Isabel Olave Ballarena andreak egindako galderaren erantzuna, Foru Diputazioak emana, zentral hidroelektrikoak kultur intereseko ondasun deklaratzeari buruzkoa. Galdera 2021eko martxoaren 5eko 32. Nafarroako Parlamentuko Aldizkari Ofizialean argitaratu zen.</w:t>
      </w:r>
    </w:p>
    <w:p>
      <w:pPr>
        <w:pStyle w:val="0"/>
        <w:suppressAutoHyphens w:val="false"/>
        <w:rPr>
          <w:rStyle w:val="1"/>
        </w:rPr>
      </w:pPr>
      <w:r>
        <w:rPr>
          <w:rStyle w:val="1"/>
        </w:rPr>
        <w:t xml:space="preserve">Iruñean, 2021eko martxoaren 29an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Isabel Olave Ballerena andreak idatzizko galdera egin du (10-21/PES-0097), jakin nahi baitu Nafarroako Gobernuak zentral hidroelektriko gehiago kultur intereseko ondasun deklaratzeko asmorik edukiz gero, zein diren horiek?. Hona hemen Kultura eta Kiroleko kontseilariak horri buruz jakinarazi beharrekoa:</w:t>
      </w:r>
    </w:p>
    <w:p>
      <w:pPr>
        <w:pStyle w:val="0"/>
        <w:suppressAutoHyphens w:val="false"/>
        <w:rPr>
          <w:rStyle w:val="1"/>
        </w:rPr>
      </w:pPr>
      <w:r>
        <w:rPr>
          <w:rStyle w:val="1"/>
        </w:rPr>
        <w:t xml:space="preserve">Nafarroa Ondare Industrialaren Plan Nazionaleko lantaldeetan dago; planak irizpideak berrikusten ditu, singulartasunari eta balio arkitektoniko, teknologiko edo testigantzakoari buruz, ahaztu gabe esku-hartzearen jasangarritasuna, errentagarritasuna eta bideragarritasuna baloratzea. Instalazioak ulertu behar dira multzo teknologiko baten moduan, non sartzen diren presa, sarrerako zein irteerako ubidea, hesiak, makinetarako etxea eta makineria. Horrek guztiak mantentze-lanetan ahalegina eskatzen du, askotan iristeko oso zailak diren lekuetan, eta aztertu eta baloratu behar da; izan ere, ondasunen mantentze-lanak beraien titularren ardura dira, Nafarroako Kultur Ondareari buruzko 14/2005 Legearen 27.1.a) artikuluari jarraikiz.</w:t>
      </w:r>
    </w:p>
    <w:p>
      <w:pPr>
        <w:pStyle w:val="0"/>
        <w:suppressAutoHyphens w:val="false"/>
        <w:rPr>
          <w:rStyle w:val="1"/>
        </w:rPr>
      </w:pPr>
      <w:r>
        <w:rPr>
          <w:rStyle w:val="1"/>
        </w:rPr>
        <w:t xml:space="preserve">Ondare Historikoaren Zerbitzuak sentiberatasun berezia du Nafarroako ondare industriala balioan jartzeari begira. Ildo horretan, 2019an La fragilidad de un legado. Patrimonio industrial en Navarra liburua argitaratu zen, eta 2020ko amaieran monografia bat, Centrales Hidroeléctricas en Navarra (1898-2018) izenburukoa, biak Vianako Printzea Erakundea – Kultura Zuzendaritza Nagusiak sustatuak eta finantzatuak.</w:t>
      </w:r>
    </w:p>
    <w:p>
      <w:pPr>
        <w:pStyle w:val="0"/>
        <w:suppressAutoHyphens w:val="false"/>
        <w:rPr>
          <w:rStyle w:val="1"/>
        </w:rPr>
      </w:pPr>
      <w:r>
        <w:rPr>
          <w:rStyle w:val="1"/>
        </w:rPr>
        <w:t xml:space="preserve">Bigarren lanak instalazioen bilakaeraren azterketa orokor bat egiten du eta Nafarroan izan diren 304 zentralen katalogo bat dakar. Informazio hori ezinbestekoa da abiapuntu gisa haietako batzuen azterlan sakonago eta zehatzago bat egiterakoan. Guztiak ez dira kalitate berekoak, eta ez dute kontserbazio egoera bera.</w:t>
      </w:r>
    </w:p>
    <w:p>
      <w:pPr>
        <w:pStyle w:val="0"/>
        <w:suppressAutoHyphens w:val="false"/>
        <w:rPr>
          <w:rStyle w:val="1"/>
        </w:rPr>
      </w:pPr>
      <w:r>
        <w:rPr>
          <w:rStyle w:val="1"/>
        </w:rPr>
        <w:t xml:space="preserve">Hori guztia jakinarazten dizut, Nafarroako Parlamentuko Erregelamenduaren 194. artikuluan xedatutakoa betez.</w:t>
      </w:r>
    </w:p>
    <w:p>
      <w:pPr>
        <w:pStyle w:val="0"/>
        <w:suppressAutoHyphens w:val="false"/>
        <w:rPr>
          <w:rStyle w:val="1"/>
        </w:rPr>
      </w:pPr>
      <w:r>
        <w:rPr>
          <w:rStyle w:val="1"/>
        </w:rPr>
        <w:t xml:space="preserve">Iruñean, 2021eko martxoaren 29an</w:t>
      </w:r>
    </w:p>
    <w:p>
      <w:pPr>
        <w:pStyle w:val="0"/>
        <w:suppressAutoHyphens w:val="false"/>
        <w:rPr>
          <w:rStyle w:val="1"/>
        </w:rPr>
      </w:pPr>
      <w:r>
        <w:rPr>
          <w:rStyle w:val="1"/>
        </w:rPr>
        <w:t xml:space="preserve">Kultura eta Kiroleko kontseilaria: Rebeca Esnaola Bermejo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