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gastos de gestión de la Zona de Especial Conservación (ZEC) del LIC denominado “Ríos Ega-Urederra”,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las siguientes preguntas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Decreto Foral 16/2017, de 8 de marzo, se designó el Lugar de Importancia Comunitaria denominado “Ríos Ega-Urederra” como Zona Especial de Conservación, se aprueba el Plan de Gestión de la Zona Especial de Conservación y se actualizan los Planes Rectores de Uso y Gestión de las Reservas Naturales “Nacedero del Urederra” (RN-14) y “Barranco de Lasia” (RN-13).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anexo a dicho decreto foral se incluyó el Plan de Gestión de la ZEC, indicándose en el apartado VIII, Financiación del Plan de Gestión, lo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Departamento de Desarrollo Rural, Medio Ambiente y Administración Local atenderá: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Las cuantías precisas para la ejecución de los proyectos de mantenimiento y restauración que garanticen el estado favorable de conservación del espacio.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Las cantidades necesarias para el mantenimiento de equipamientos y estructura de gestión.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Las partidas precisas para hacer efectivas las indemnizaciones a que puedan dar lugar las limitaciones a usos y actividades.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Cuantas otras consignaciones resulten necesarias para la ejecución del plan y la consecución de sus objetivos.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Todo ello estará sujeto a la existencia de crédito adecuado y suficiente y, en consecuencia, se adquirirán los compromisos correspondientes según las disponibilidades presupuestarias existentes en su momento”.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todo lo anterior, se formulan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-¿Desde la aprobación del Decreto Foral 16/2017, de 8 de marzo, citado qué cuantías anuales ha destinado el Departamento de Desarrollo Rural y Medio Ambiente, u otros del Gobierno para el mantenimiento de equipamientos y estructura de gestión?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Desde la aprobación del Decreto Foral 16/2017, de 8 de marzo, citado, ¿a qué indemnizaciones ha tenido que hacer frente el Departamento de Desarrollo Rural y Medio Ambiente por las limitaciones a usos y actividades contempladas en el Plan de Gestión?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Desde la aprobación del Decreto Foral 16/2017, de 8 de marzo, citado, ¿qué cuantías anuales ha destinado el Departamento de Desarrollo Rural y Medio Ambiente u otros del Gobierno para la ejecución de los proyectos de mantenimiento y restauración que garanticen el estado favorable de conservación del espacio?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–Desde la aprobación del Decreto Foral 16/2017, de 8 de marzo, citado, ¿qué otras consignaciones anuales, además de las partidas presupuestarias, ha destinado el Departamento de Desarrollo Rural y Medio Ambiente u otros del Gobierno para la ejecución del Plan de Gestión de esta ZEC y la consecución de sus objetivos?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Iruñea/Pamplona, a 19 de abril de 2021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