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A32" w:rsidRPr="00271C95" w:rsidRDefault="00FA495F" w:rsidP="00F679E7">
      <w:pPr>
        <w:pStyle w:val="EstiloPortada"/>
        <w:ind w:left="3600" w:right="-58" w:hanging="1108"/>
      </w:pPr>
      <w:r w:rsidRPr="001E36BC">
        <w:rPr>
          <w:rFonts w:ascii="Arial" w:hAnsi="Arial" w:cs="Arial"/>
          <w:noProof/>
          <w:color w:val="808080"/>
          <w:sz w:val="40"/>
          <w:lang w:val="es-ES" w:eastAsia="es-ES"/>
        </w:rPr>
        <mc:AlternateContent>
          <mc:Choice Requires="wps">
            <w:drawing>
              <wp:anchor distT="0" distB="0" distL="114300" distR="114300" simplePos="0" relativeHeight="251657728" behindDoc="0" locked="0" layoutInCell="1" allowOverlap="1" wp14:anchorId="44865297" wp14:editId="701B31BC">
                <wp:simplePos x="0" y="0"/>
                <wp:positionH relativeFrom="column">
                  <wp:posOffset>-152400</wp:posOffset>
                </wp:positionH>
                <wp:positionV relativeFrom="paragraph">
                  <wp:posOffset>-819150</wp:posOffset>
                </wp:positionV>
                <wp:extent cx="1105535" cy="93726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372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557C80" w:rsidRPr="003A7956" w:rsidRDefault="00557C80" w:rsidP="004C3423">
                            <w:pPr>
                              <w:spacing w:after="0"/>
                              <w:ind w:firstLine="0"/>
                              <w:jc w:val="center"/>
                              <w:rPr>
                                <w:sz w:val="18"/>
                                <w:szCs w:val="18"/>
                                <w:lang w:val="es-ES"/>
                              </w:rPr>
                            </w:pPr>
                            <w:r w:rsidRPr="003A7956">
                              <w:rPr>
                                <w:sz w:val="18"/>
                                <w:szCs w:val="18"/>
                                <w:lang w:val="es-ES"/>
                              </w:rPr>
                              <w:t>CAMARA DE</w:t>
                            </w:r>
                          </w:p>
                          <w:p w:rsidR="00557C80" w:rsidRPr="003A7956" w:rsidRDefault="00557C80" w:rsidP="004C3423">
                            <w:pPr>
                              <w:spacing w:after="0"/>
                              <w:ind w:firstLine="0"/>
                              <w:jc w:val="center"/>
                              <w:rPr>
                                <w:sz w:val="18"/>
                                <w:szCs w:val="18"/>
                                <w:lang w:val="es-ES"/>
                              </w:rPr>
                            </w:pPr>
                            <w:r w:rsidRPr="003A7956">
                              <w:rPr>
                                <w:sz w:val="18"/>
                                <w:szCs w:val="18"/>
                                <w:lang w:val="es-ES"/>
                              </w:rPr>
                              <w:t>COMPTOS</w:t>
                            </w:r>
                          </w:p>
                          <w:p w:rsidR="00557C80" w:rsidRPr="003A7956" w:rsidRDefault="00557C80" w:rsidP="004C3423">
                            <w:pPr>
                              <w:spacing w:after="0"/>
                              <w:ind w:firstLine="0"/>
                              <w:jc w:val="center"/>
                              <w:rPr>
                                <w:sz w:val="18"/>
                                <w:szCs w:val="18"/>
                                <w:lang w:val="es-ES"/>
                              </w:rPr>
                            </w:pPr>
                            <w:r w:rsidRPr="003A7956">
                              <w:rPr>
                                <w:sz w:val="18"/>
                                <w:szCs w:val="18"/>
                                <w:lang w:val="es-ES"/>
                              </w:rPr>
                              <w:t>DE NAVARRA</w:t>
                            </w:r>
                          </w:p>
                          <w:p w:rsidR="00557C80" w:rsidRPr="003A7956" w:rsidRDefault="00557C80" w:rsidP="004C3423">
                            <w:pPr>
                              <w:spacing w:after="0"/>
                              <w:ind w:firstLine="0"/>
                              <w:jc w:val="center"/>
                              <w:rPr>
                                <w:color w:val="808080"/>
                                <w:sz w:val="18"/>
                                <w:szCs w:val="18"/>
                                <w:lang w:val="es-ES"/>
                              </w:rPr>
                            </w:pPr>
                            <w:r w:rsidRPr="003A7956">
                              <w:rPr>
                                <w:color w:val="808080"/>
                                <w:sz w:val="18"/>
                                <w:szCs w:val="18"/>
                                <w:lang w:val="es-ES"/>
                              </w:rPr>
                              <w:t>NAFARROAKO</w:t>
                            </w:r>
                          </w:p>
                          <w:p w:rsidR="00557C80" w:rsidRPr="003A7956" w:rsidRDefault="00557C80" w:rsidP="004C3423">
                            <w:pPr>
                              <w:spacing w:after="0"/>
                              <w:ind w:firstLine="0"/>
                              <w:jc w:val="center"/>
                              <w:rPr>
                                <w:color w:val="808080"/>
                                <w:sz w:val="18"/>
                                <w:szCs w:val="18"/>
                                <w:lang w:val="es-ES"/>
                              </w:rPr>
                            </w:pPr>
                            <w:r w:rsidRPr="003A7956">
                              <w:rPr>
                                <w:color w:val="808080"/>
                                <w:sz w:val="18"/>
                                <w:szCs w:val="18"/>
                                <w:lang w:val="es-ES"/>
                              </w:rPr>
                              <w:t>KONTUEN</w:t>
                            </w:r>
                          </w:p>
                          <w:p w:rsidR="00557C80" w:rsidRPr="003A7956" w:rsidRDefault="00557C80" w:rsidP="004C3423">
                            <w:pPr>
                              <w:spacing w:after="0"/>
                              <w:ind w:firstLine="0"/>
                              <w:jc w:val="center"/>
                              <w:rPr>
                                <w:color w:val="808080"/>
                                <w:sz w:val="18"/>
                                <w:szCs w:val="18"/>
                                <w:lang w:val="es-ES"/>
                              </w:rPr>
                            </w:pPr>
                            <w:r w:rsidRPr="003A7956">
                              <w:rPr>
                                <w:color w:val="808080"/>
                                <w:sz w:val="18"/>
                                <w:szCs w:val="18"/>
                                <w:lang w:val="es-ES"/>
                              </w:rPr>
                              <w:t>GANBERA</w:t>
                            </w:r>
                          </w:p>
                          <w:p w:rsidR="00557C80" w:rsidRPr="002C7026" w:rsidRDefault="00557C80" w:rsidP="002C7026">
                            <w:pPr>
                              <w:spacing w:after="0"/>
                              <w:ind w:firstLine="0"/>
                              <w:jc w:val="center"/>
                              <w:rPr>
                                <w:rFonts w:ascii="Trajan" w:hAnsi="Trajan"/>
                                <w:color w:val="808080"/>
                                <w:sz w:val="18"/>
                                <w:szCs w:val="1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2pt;margin-top:-64.5pt;width:87.05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" stroked="f" strokecolor="white">
                <v:textbox>
                  <w:txbxContent>
                    <w:p w:rsidR="00557C80" w:rsidRPr="003A7956" w:rsidRDefault="00557C80" w:rsidP="004C3423">
                      <w:pPr>
                        <w:spacing w:after="0"/>
                        <w:ind w:firstLine="0"/>
                        <w:jc w:val="center"/>
                        <w:rPr>
                          <w:sz w:val="18"/>
                          <w:szCs w:val="18"/>
                          <w:lang w:val="es-ES"/>
                        </w:rPr>
                      </w:pPr>
                      <w:r w:rsidRPr="003A7956">
                        <w:rPr>
                          <w:sz w:val="18"/>
                          <w:szCs w:val="18"/>
                          <w:lang w:val="es-ES"/>
                        </w:rPr>
                        <w:t>CAMARA DE</w:t>
                      </w:r>
                    </w:p>
                    <w:p w:rsidR="00557C80" w:rsidRPr="003A7956" w:rsidRDefault="00557C80" w:rsidP="004C3423">
                      <w:pPr>
                        <w:spacing w:after="0"/>
                        <w:ind w:firstLine="0"/>
                        <w:jc w:val="center"/>
                        <w:rPr>
                          <w:sz w:val="18"/>
                          <w:szCs w:val="18"/>
                          <w:lang w:val="es-ES"/>
                        </w:rPr>
                      </w:pPr>
                      <w:r w:rsidRPr="003A7956">
                        <w:rPr>
                          <w:sz w:val="18"/>
                          <w:szCs w:val="18"/>
                          <w:lang w:val="es-ES"/>
                        </w:rPr>
                        <w:t>COMPTOS</w:t>
                      </w:r>
                    </w:p>
                    <w:p w:rsidR="00557C80" w:rsidRPr="003A7956" w:rsidRDefault="00557C80" w:rsidP="004C3423">
                      <w:pPr>
                        <w:spacing w:after="0"/>
                        <w:ind w:firstLine="0"/>
                        <w:jc w:val="center"/>
                        <w:rPr>
                          <w:sz w:val="18"/>
                          <w:szCs w:val="18"/>
                          <w:lang w:val="es-ES"/>
                        </w:rPr>
                      </w:pPr>
                      <w:r w:rsidRPr="003A7956">
                        <w:rPr>
                          <w:sz w:val="18"/>
                          <w:szCs w:val="18"/>
                          <w:lang w:val="es-ES"/>
                        </w:rPr>
                        <w:t>DE NAVARRA</w:t>
                      </w:r>
                    </w:p>
                    <w:p w:rsidR="00557C80" w:rsidRPr="003A7956" w:rsidRDefault="00557C80" w:rsidP="004C3423">
                      <w:pPr>
                        <w:spacing w:after="0"/>
                        <w:ind w:firstLine="0"/>
                        <w:jc w:val="center"/>
                        <w:rPr>
                          <w:color w:val="808080"/>
                          <w:sz w:val="18"/>
                          <w:szCs w:val="18"/>
                          <w:lang w:val="es-ES"/>
                        </w:rPr>
                      </w:pPr>
                      <w:r w:rsidRPr="003A7956">
                        <w:rPr>
                          <w:color w:val="808080"/>
                          <w:sz w:val="18"/>
                          <w:szCs w:val="18"/>
                          <w:lang w:val="es-ES"/>
                        </w:rPr>
                        <w:t>NAFARROAKO</w:t>
                      </w:r>
                    </w:p>
                    <w:p w:rsidR="00557C80" w:rsidRPr="003A7956" w:rsidRDefault="00557C80" w:rsidP="004C3423">
                      <w:pPr>
                        <w:spacing w:after="0"/>
                        <w:ind w:firstLine="0"/>
                        <w:jc w:val="center"/>
                        <w:rPr>
                          <w:color w:val="808080"/>
                          <w:sz w:val="18"/>
                          <w:szCs w:val="18"/>
                          <w:lang w:val="es-ES"/>
                        </w:rPr>
                      </w:pPr>
                      <w:r w:rsidRPr="003A7956">
                        <w:rPr>
                          <w:color w:val="808080"/>
                          <w:sz w:val="18"/>
                          <w:szCs w:val="18"/>
                          <w:lang w:val="es-ES"/>
                        </w:rPr>
                        <w:t>KONTUEN</w:t>
                      </w:r>
                    </w:p>
                    <w:p w:rsidR="00557C80" w:rsidRPr="003A7956" w:rsidRDefault="00557C80" w:rsidP="004C3423">
                      <w:pPr>
                        <w:spacing w:after="0"/>
                        <w:ind w:firstLine="0"/>
                        <w:jc w:val="center"/>
                        <w:rPr>
                          <w:color w:val="808080"/>
                          <w:sz w:val="18"/>
                          <w:szCs w:val="18"/>
                          <w:lang w:val="es-ES"/>
                        </w:rPr>
                      </w:pPr>
                      <w:r w:rsidRPr="003A7956">
                        <w:rPr>
                          <w:color w:val="808080"/>
                          <w:sz w:val="18"/>
                          <w:szCs w:val="18"/>
                          <w:lang w:val="es-ES"/>
                        </w:rPr>
                        <w:t>GANBERA</w:t>
                      </w:r>
                    </w:p>
                    <w:p w:rsidR="00557C80" w:rsidRPr="002C7026" w:rsidRDefault="00557C80" w:rsidP="002C7026">
                      <w:pPr>
                        <w:spacing w:after="0"/>
                        <w:ind w:firstLine="0"/>
                        <w:jc w:val="center"/>
                        <w:rPr>
                          <w:rFonts w:ascii="Trajan" w:hAnsi="Trajan"/>
                          <w:color w:val="808080"/>
                          <w:sz w:val="18"/>
                          <w:szCs w:val="18"/>
                          <w:lang w:val="es-ES"/>
                        </w:rPr>
                      </w:pPr>
                    </w:p>
                  </w:txbxContent>
                </v:textbox>
              </v:shape>
            </w:pict>
          </mc:Fallback>
        </mc:AlternateContent>
      </w:r>
      <w:r w:rsidR="0069298A" w:rsidRPr="00271C95">
        <w:rPr>
          <w:rFonts w:ascii="Arial" w:hAnsi="Arial" w:cs="Arial"/>
          <w:sz w:val="40"/>
        </w:rPr>
        <w:t xml:space="preserve"> </w:t>
      </w:r>
    </w:p>
    <w:p w:rsidR="001D1B43" w:rsidRDefault="001D1B43" w:rsidP="00473D94">
      <w:pPr>
        <w:pStyle w:val="EstiloPortada"/>
        <w:ind w:left="2464"/>
        <w:rPr>
          <w:sz w:val="48"/>
          <w:szCs w:val="48"/>
        </w:rPr>
      </w:pPr>
    </w:p>
    <w:p w:rsidR="001C3A32" w:rsidRPr="00783F1C" w:rsidRDefault="00473D94" w:rsidP="00473D94">
      <w:pPr>
        <w:pStyle w:val="EstiloPortada"/>
        <w:ind w:left="2464"/>
      </w:pPr>
      <w:r w:rsidRPr="00783F1C">
        <w:rPr>
          <w:sz w:val="48"/>
          <w:szCs w:val="48"/>
        </w:rPr>
        <w:t>Remuneraciones y contratación de personal de la Mancomunidad de Montejurra y los Ayuntamientos de Lekunberri, Lodosa, Ribaforada y Sangüesa</w:t>
      </w:r>
    </w:p>
    <w:p w:rsidR="001C3A32" w:rsidRPr="00783F1C" w:rsidRDefault="001C3A32" w:rsidP="00891D73">
      <w:pPr>
        <w:pStyle w:val="texto"/>
      </w:pPr>
    </w:p>
    <w:p w:rsidR="001C3A32" w:rsidRPr="00783F1C" w:rsidRDefault="001C3A32" w:rsidP="00891D73">
      <w:pPr>
        <w:pStyle w:val="texto"/>
      </w:pPr>
    </w:p>
    <w:p w:rsidR="002F2530" w:rsidRPr="00783F1C" w:rsidRDefault="002F2530" w:rsidP="00891D73">
      <w:pPr>
        <w:pStyle w:val="texto"/>
      </w:pPr>
    </w:p>
    <w:p w:rsidR="002F2530" w:rsidRPr="00783F1C" w:rsidRDefault="002F2530" w:rsidP="00891D73">
      <w:pPr>
        <w:pStyle w:val="texto"/>
      </w:pPr>
    </w:p>
    <w:p w:rsidR="001C3A32" w:rsidRPr="00783F1C" w:rsidRDefault="001C3A32" w:rsidP="00891D73">
      <w:pPr>
        <w:pStyle w:val="texto"/>
      </w:pPr>
    </w:p>
    <w:p w:rsidR="001C3A32" w:rsidRPr="00783F1C" w:rsidRDefault="001C3A32" w:rsidP="00891D73">
      <w:pPr>
        <w:pStyle w:val="texto"/>
      </w:pPr>
    </w:p>
    <w:p w:rsidR="001C3A32" w:rsidRPr="00783F1C" w:rsidRDefault="001C3A32" w:rsidP="00891D73">
      <w:pPr>
        <w:pStyle w:val="texto"/>
      </w:pPr>
    </w:p>
    <w:p w:rsidR="001C3A32" w:rsidRPr="00783F1C" w:rsidRDefault="001C3A32" w:rsidP="00891D73">
      <w:pPr>
        <w:pStyle w:val="texto"/>
      </w:pPr>
    </w:p>
    <w:p w:rsidR="001C3A32" w:rsidRPr="00783F1C" w:rsidRDefault="001C3A32" w:rsidP="00891D73">
      <w:pPr>
        <w:pStyle w:val="texto"/>
      </w:pPr>
    </w:p>
    <w:p w:rsidR="001C3A32" w:rsidRPr="00783F1C" w:rsidRDefault="001C3A32" w:rsidP="00891D73">
      <w:pPr>
        <w:pStyle w:val="texto"/>
      </w:pPr>
    </w:p>
    <w:p w:rsidR="001C3A32" w:rsidRPr="00783F1C" w:rsidRDefault="001C3A32" w:rsidP="00891D73">
      <w:pPr>
        <w:pStyle w:val="texto"/>
      </w:pPr>
    </w:p>
    <w:p w:rsidR="001C3A32" w:rsidRPr="00783F1C" w:rsidRDefault="001C3A32" w:rsidP="00891D73">
      <w:pPr>
        <w:pStyle w:val="texto"/>
      </w:pPr>
    </w:p>
    <w:p w:rsidR="001C3A32" w:rsidRPr="00783F1C" w:rsidRDefault="001C3A32" w:rsidP="00891D73">
      <w:pPr>
        <w:pStyle w:val="texto"/>
      </w:pPr>
    </w:p>
    <w:p w:rsidR="001C3A32" w:rsidRPr="00783F1C" w:rsidRDefault="001C3A32" w:rsidP="00891D73">
      <w:pPr>
        <w:pStyle w:val="texto"/>
      </w:pPr>
    </w:p>
    <w:p w:rsidR="00844F74" w:rsidRPr="00783F1C" w:rsidRDefault="00844F74" w:rsidP="00891D73">
      <w:pPr>
        <w:pStyle w:val="texto"/>
      </w:pPr>
    </w:p>
    <w:p w:rsidR="00844F74" w:rsidRPr="00783F1C" w:rsidRDefault="00844F74" w:rsidP="00891D73">
      <w:pPr>
        <w:pStyle w:val="texto"/>
      </w:pPr>
    </w:p>
    <w:p w:rsidR="00B54D4C" w:rsidRPr="00783F1C" w:rsidRDefault="00B54D4C" w:rsidP="009936FC">
      <w:pPr>
        <w:pStyle w:val="Fechaportada"/>
      </w:pPr>
    </w:p>
    <w:p w:rsidR="00716463" w:rsidRPr="00783F1C" w:rsidRDefault="00967F3F" w:rsidP="009936FC">
      <w:pPr>
        <w:pStyle w:val="Fechaportada"/>
      </w:pPr>
      <w:r w:rsidRPr="00783F1C">
        <w:t>Marz</w:t>
      </w:r>
      <w:r w:rsidR="00473D94" w:rsidRPr="00783F1C">
        <w:t>o</w:t>
      </w:r>
      <w:r w:rsidR="00253E78" w:rsidRPr="00783F1C">
        <w:t xml:space="preserve"> de 20</w:t>
      </w:r>
      <w:r w:rsidR="00473D94" w:rsidRPr="00783F1C">
        <w:t>21</w:t>
      </w:r>
    </w:p>
    <w:p w:rsidR="008E3FFE" w:rsidRPr="00783F1C" w:rsidRDefault="008E3FFE" w:rsidP="00891D73">
      <w:pPr>
        <w:pStyle w:val="ndice"/>
        <w:rPr>
          <w:rFonts w:ascii="Times New Roman" w:hAnsi="Times New Roman"/>
          <w:color w:val="auto"/>
        </w:rPr>
        <w:sectPr w:rsidR="008E3FFE" w:rsidRPr="00783F1C" w:rsidSect="0019660E">
          <w:headerReference w:type="default" r:id="rId9"/>
          <w:footerReference w:type="even" r:id="rId10"/>
          <w:footerReference w:type="default" r:id="rId11"/>
          <w:headerReference w:type="first" r:id="rId12"/>
          <w:footerReference w:type="first" r:id="rId13"/>
          <w:pgSz w:w="11907" w:h="16840" w:code="9"/>
          <w:pgMar w:top="2835" w:right="1559" w:bottom="1644" w:left="1559" w:header="369" w:footer="136" w:gutter="0"/>
          <w:pgNumType w:start="1"/>
          <w:cols w:space="720"/>
          <w:titlePg/>
          <w:docGrid w:linePitch="360"/>
        </w:sectPr>
      </w:pPr>
    </w:p>
    <w:p w:rsidR="001C3A32" w:rsidRPr="00783F1C" w:rsidRDefault="00891D73" w:rsidP="00891D73">
      <w:pPr>
        <w:pStyle w:val="ndice"/>
        <w:rPr>
          <w:color w:val="auto"/>
        </w:rPr>
      </w:pPr>
      <w:r w:rsidRPr="00783F1C">
        <w:rPr>
          <w:color w:val="auto"/>
        </w:rPr>
        <w:lastRenderedPageBreak/>
        <w:t>Índice</w:t>
      </w:r>
    </w:p>
    <w:p w:rsidR="000E536B" w:rsidRPr="00783F1C" w:rsidRDefault="000E536B" w:rsidP="000E536B">
      <w:pPr>
        <w:pStyle w:val="ndice"/>
        <w:ind w:right="-156"/>
        <w:jc w:val="right"/>
        <w:rPr>
          <w:b w:val="0"/>
          <w:i/>
          <w:color w:val="auto"/>
          <w:sz w:val="16"/>
          <w:szCs w:val="16"/>
        </w:rPr>
      </w:pPr>
      <w:r w:rsidRPr="00783F1C">
        <w:rPr>
          <w:b w:val="0"/>
          <w:i/>
          <w:color w:val="auto"/>
          <w:sz w:val="16"/>
          <w:szCs w:val="16"/>
        </w:rPr>
        <w:t>Página</w:t>
      </w:r>
    </w:p>
    <w:p w:rsidR="004D3D0B" w:rsidRDefault="000E536B">
      <w:pPr>
        <w:pStyle w:val="TDC1"/>
        <w:rPr>
          <w:rFonts w:asciiTheme="minorHAnsi" w:eastAsiaTheme="minorEastAsia" w:hAnsiTheme="minorHAnsi" w:cstheme="minorBidi"/>
          <w:smallCaps w:val="0"/>
          <w:noProof/>
          <w:szCs w:val="22"/>
          <w:lang w:val="es-ES" w:eastAsia="es-ES"/>
        </w:rPr>
      </w:pPr>
      <w:r w:rsidRPr="00783F1C">
        <w:fldChar w:fldCharType="begin"/>
      </w:r>
      <w:r w:rsidRPr="00783F1C">
        <w:instrText xml:space="preserve"> TOC \o "1-3" \h \z \t "atitulo1;1;atitulo2;2" </w:instrText>
      </w:r>
      <w:r w:rsidRPr="00783F1C">
        <w:fldChar w:fldCharType="separate"/>
      </w:r>
      <w:hyperlink w:anchor="_Toc67986909" w:history="1">
        <w:r w:rsidR="004D3D0B" w:rsidRPr="0094199B">
          <w:rPr>
            <w:rStyle w:val="Hipervnculo"/>
            <w:noProof/>
          </w:rPr>
          <w:t>I. Introducción</w:t>
        </w:r>
        <w:r w:rsidR="004D3D0B">
          <w:rPr>
            <w:noProof/>
            <w:webHidden/>
          </w:rPr>
          <w:tab/>
        </w:r>
        <w:r w:rsidR="004D3D0B">
          <w:rPr>
            <w:noProof/>
            <w:webHidden/>
          </w:rPr>
          <w:fldChar w:fldCharType="begin"/>
        </w:r>
        <w:r w:rsidR="004D3D0B">
          <w:rPr>
            <w:noProof/>
            <w:webHidden/>
          </w:rPr>
          <w:instrText xml:space="preserve"> PAGEREF _Toc67986909 \h </w:instrText>
        </w:r>
        <w:r w:rsidR="004D3D0B">
          <w:rPr>
            <w:noProof/>
            <w:webHidden/>
          </w:rPr>
        </w:r>
        <w:r w:rsidR="004D3D0B">
          <w:rPr>
            <w:noProof/>
            <w:webHidden/>
          </w:rPr>
          <w:fldChar w:fldCharType="separate"/>
        </w:r>
        <w:r w:rsidR="004D3D0B">
          <w:rPr>
            <w:noProof/>
            <w:webHidden/>
          </w:rPr>
          <w:t>3</w:t>
        </w:r>
        <w:r w:rsidR="004D3D0B">
          <w:rPr>
            <w:noProof/>
            <w:webHidden/>
          </w:rPr>
          <w:fldChar w:fldCharType="end"/>
        </w:r>
      </w:hyperlink>
    </w:p>
    <w:p w:rsidR="004D3D0B" w:rsidRDefault="009E5745">
      <w:pPr>
        <w:pStyle w:val="TDC1"/>
        <w:rPr>
          <w:rFonts w:asciiTheme="minorHAnsi" w:eastAsiaTheme="minorEastAsia" w:hAnsiTheme="minorHAnsi" w:cstheme="minorBidi"/>
          <w:smallCaps w:val="0"/>
          <w:noProof/>
          <w:szCs w:val="22"/>
          <w:lang w:val="es-ES" w:eastAsia="es-ES"/>
        </w:rPr>
      </w:pPr>
      <w:hyperlink w:anchor="_Toc67986910" w:history="1">
        <w:r w:rsidR="004D3D0B" w:rsidRPr="0094199B">
          <w:rPr>
            <w:rStyle w:val="Hipervnculo"/>
            <w:noProof/>
          </w:rPr>
          <w:t>II. Marco normativo</w:t>
        </w:r>
        <w:r w:rsidR="004D3D0B">
          <w:rPr>
            <w:noProof/>
            <w:webHidden/>
          </w:rPr>
          <w:tab/>
        </w:r>
        <w:r w:rsidR="004D3D0B">
          <w:rPr>
            <w:noProof/>
            <w:webHidden/>
          </w:rPr>
          <w:fldChar w:fldCharType="begin"/>
        </w:r>
        <w:r w:rsidR="004D3D0B">
          <w:rPr>
            <w:noProof/>
            <w:webHidden/>
          </w:rPr>
          <w:instrText xml:space="preserve"> PAGEREF _Toc67986910 \h </w:instrText>
        </w:r>
        <w:r w:rsidR="004D3D0B">
          <w:rPr>
            <w:noProof/>
            <w:webHidden/>
          </w:rPr>
        </w:r>
        <w:r w:rsidR="004D3D0B">
          <w:rPr>
            <w:noProof/>
            <w:webHidden/>
          </w:rPr>
          <w:fldChar w:fldCharType="separate"/>
        </w:r>
        <w:r w:rsidR="004D3D0B">
          <w:rPr>
            <w:noProof/>
            <w:webHidden/>
          </w:rPr>
          <w:t>5</w:t>
        </w:r>
        <w:r w:rsidR="004D3D0B">
          <w:rPr>
            <w:noProof/>
            <w:webHidden/>
          </w:rPr>
          <w:fldChar w:fldCharType="end"/>
        </w:r>
      </w:hyperlink>
    </w:p>
    <w:p w:rsidR="004D3D0B" w:rsidRDefault="009E5745">
      <w:pPr>
        <w:pStyle w:val="TDC1"/>
        <w:rPr>
          <w:rFonts w:asciiTheme="minorHAnsi" w:eastAsiaTheme="minorEastAsia" w:hAnsiTheme="minorHAnsi" w:cstheme="minorBidi"/>
          <w:smallCaps w:val="0"/>
          <w:noProof/>
          <w:szCs w:val="22"/>
          <w:lang w:val="es-ES" w:eastAsia="es-ES"/>
        </w:rPr>
      </w:pPr>
      <w:hyperlink w:anchor="_Toc67986911" w:history="1">
        <w:r w:rsidR="004D3D0B" w:rsidRPr="0094199B">
          <w:rPr>
            <w:rStyle w:val="Hipervnculo"/>
            <w:noProof/>
          </w:rPr>
          <w:t>III. Objetivos, alcance y limitaciones</w:t>
        </w:r>
        <w:r w:rsidR="004D3D0B">
          <w:rPr>
            <w:noProof/>
            <w:webHidden/>
          </w:rPr>
          <w:tab/>
        </w:r>
        <w:r w:rsidR="004D3D0B">
          <w:rPr>
            <w:noProof/>
            <w:webHidden/>
          </w:rPr>
          <w:fldChar w:fldCharType="begin"/>
        </w:r>
        <w:r w:rsidR="004D3D0B">
          <w:rPr>
            <w:noProof/>
            <w:webHidden/>
          </w:rPr>
          <w:instrText xml:space="preserve"> PAGEREF _Toc67986911 \h </w:instrText>
        </w:r>
        <w:r w:rsidR="004D3D0B">
          <w:rPr>
            <w:noProof/>
            <w:webHidden/>
          </w:rPr>
        </w:r>
        <w:r w:rsidR="004D3D0B">
          <w:rPr>
            <w:noProof/>
            <w:webHidden/>
          </w:rPr>
          <w:fldChar w:fldCharType="separate"/>
        </w:r>
        <w:r w:rsidR="004D3D0B">
          <w:rPr>
            <w:noProof/>
            <w:webHidden/>
          </w:rPr>
          <w:t>6</w:t>
        </w:r>
        <w:r w:rsidR="004D3D0B">
          <w:rPr>
            <w:noProof/>
            <w:webHidden/>
          </w:rPr>
          <w:fldChar w:fldCharType="end"/>
        </w:r>
      </w:hyperlink>
    </w:p>
    <w:p w:rsidR="004D3D0B" w:rsidRDefault="009E5745">
      <w:pPr>
        <w:pStyle w:val="TDC1"/>
        <w:rPr>
          <w:rFonts w:asciiTheme="minorHAnsi" w:eastAsiaTheme="minorEastAsia" w:hAnsiTheme="minorHAnsi" w:cstheme="minorBidi"/>
          <w:smallCaps w:val="0"/>
          <w:noProof/>
          <w:szCs w:val="22"/>
          <w:lang w:val="es-ES" w:eastAsia="es-ES"/>
        </w:rPr>
      </w:pPr>
      <w:hyperlink w:anchor="_Toc67986912" w:history="1">
        <w:r w:rsidR="004D3D0B" w:rsidRPr="0094199B">
          <w:rPr>
            <w:rStyle w:val="Hipervnculo"/>
            <w:noProof/>
          </w:rPr>
          <w:t>IV. Opinión</w:t>
        </w:r>
        <w:r w:rsidR="004D3D0B">
          <w:rPr>
            <w:noProof/>
            <w:webHidden/>
          </w:rPr>
          <w:tab/>
        </w:r>
        <w:r w:rsidR="004D3D0B">
          <w:rPr>
            <w:noProof/>
            <w:webHidden/>
          </w:rPr>
          <w:fldChar w:fldCharType="begin"/>
        </w:r>
        <w:r w:rsidR="004D3D0B">
          <w:rPr>
            <w:noProof/>
            <w:webHidden/>
          </w:rPr>
          <w:instrText xml:space="preserve"> PAGEREF _Toc67986912 \h </w:instrText>
        </w:r>
        <w:r w:rsidR="004D3D0B">
          <w:rPr>
            <w:noProof/>
            <w:webHidden/>
          </w:rPr>
        </w:r>
        <w:r w:rsidR="004D3D0B">
          <w:rPr>
            <w:noProof/>
            <w:webHidden/>
          </w:rPr>
          <w:fldChar w:fldCharType="separate"/>
        </w:r>
        <w:r w:rsidR="004D3D0B">
          <w:rPr>
            <w:noProof/>
            <w:webHidden/>
          </w:rPr>
          <w:t>7</w:t>
        </w:r>
        <w:r w:rsidR="004D3D0B">
          <w:rPr>
            <w:noProof/>
            <w:webHidden/>
          </w:rPr>
          <w:fldChar w:fldCharType="end"/>
        </w:r>
      </w:hyperlink>
    </w:p>
    <w:p w:rsidR="004D3D0B" w:rsidRDefault="009E5745">
      <w:pPr>
        <w:pStyle w:val="TDC2"/>
        <w:rPr>
          <w:rFonts w:asciiTheme="minorHAnsi" w:eastAsiaTheme="minorEastAsia" w:hAnsiTheme="minorHAnsi" w:cstheme="minorBidi"/>
          <w:noProof/>
          <w:szCs w:val="22"/>
          <w:lang w:val="es-ES" w:eastAsia="es-ES"/>
        </w:rPr>
      </w:pPr>
      <w:hyperlink w:anchor="_Toc67986913" w:history="1">
        <w:r w:rsidR="004D3D0B" w:rsidRPr="0094199B">
          <w:rPr>
            <w:rStyle w:val="Hipervnculo"/>
            <w:noProof/>
          </w:rPr>
          <w:t>IV.1. Opinión sobre cumplimiento de legalidad de la Mancomunidad de Montejurra y entes dependientes</w:t>
        </w:r>
        <w:r w:rsidR="004D3D0B">
          <w:rPr>
            <w:noProof/>
            <w:webHidden/>
          </w:rPr>
          <w:tab/>
        </w:r>
        <w:r w:rsidR="004D3D0B">
          <w:rPr>
            <w:noProof/>
            <w:webHidden/>
          </w:rPr>
          <w:fldChar w:fldCharType="begin"/>
        </w:r>
        <w:r w:rsidR="004D3D0B">
          <w:rPr>
            <w:noProof/>
            <w:webHidden/>
          </w:rPr>
          <w:instrText xml:space="preserve"> PAGEREF _Toc67986913 \h </w:instrText>
        </w:r>
        <w:r w:rsidR="004D3D0B">
          <w:rPr>
            <w:noProof/>
            <w:webHidden/>
          </w:rPr>
        </w:r>
        <w:r w:rsidR="004D3D0B">
          <w:rPr>
            <w:noProof/>
            <w:webHidden/>
          </w:rPr>
          <w:fldChar w:fldCharType="separate"/>
        </w:r>
        <w:r w:rsidR="004D3D0B">
          <w:rPr>
            <w:noProof/>
            <w:webHidden/>
          </w:rPr>
          <w:t>8</w:t>
        </w:r>
        <w:r w:rsidR="004D3D0B">
          <w:rPr>
            <w:noProof/>
            <w:webHidden/>
          </w:rPr>
          <w:fldChar w:fldCharType="end"/>
        </w:r>
      </w:hyperlink>
    </w:p>
    <w:p w:rsidR="004D3D0B" w:rsidRDefault="009E5745">
      <w:pPr>
        <w:pStyle w:val="TDC2"/>
        <w:rPr>
          <w:rFonts w:asciiTheme="minorHAnsi" w:eastAsiaTheme="minorEastAsia" w:hAnsiTheme="minorHAnsi" w:cstheme="minorBidi"/>
          <w:noProof/>
          <w:szCs w:val="22"/>
          <w:lang w:val="es-ES" w:eastAsia="es-ES"/>
        </w:rPr>
      </w:pPr>
      <w:hyperlink w:anchor="_Toc67986914" w:history="1">
        <w:r w:rsidR="004D3D0B" w:rsidRPr="0094199B">
          <w:rPr>
            <w:rStyle w:val="Hipervnculo"/>
            <w:noProof/>
          </w:rPr>
          <w:t>IV.2. Opinión sobre cumplimiento de legalidad del Ayuntamiento de Lekunberri y entes dependientes</w:t>
        </w:r>
        <w:r w:rsidR="004D3D0B">
          <w:rPr>
            <w:noProof/>
            <w:webHidden/>
          </w:rPr>
          <w:tab/>
        </w:r>
        <w:r w:rsidR="004D3D0B">
          <w:rPr>
            <w:noProof/>
            <w:webHidden/>
          </w:rPr>
          <w:fldChar w:fldCharType="begin"/>
        </w:r>
        <w:r w:rsidR="004D3D0B">
          <w:rPr>
            <w:noProof/>
            <w:webHidden/>
          </w:rPr>
          <w:instrText xml:space="preserve"> PAGEREF _Toc67986914 \h </w:instrText>
        </w:r>
        <w:r w:rsidR="004D3D0B">
          <w:rPr>
            <w:noProof/>
            <w:webHidden/>
          </w:rPr>
        </w:r>
        <w:r w:rsidR="004D3D0B">
          <w:rPr>
            <w:noProof/>
            <w:webHidden/>
          </w:rPr>
          <w:fldChar w:fldCharType="separate"/>
        </w:r>
        <w:r w:rsidR="004D3D0B">
          <w:rPr>
            <w:noProof/>
            <w:webHidden/>
          </w:rPr>
          <w:t>8</w:t>
        </w:r>
        <w:r w:rsidR="004D3D0B">
          <w:rPr>
            <w:noProof/>
            <w:webHidden/>
          </w:rPr>
          <w:fldChar w:fldCharType="end"/>
        </w:r>
      </w:hyperlink>
    </w:p>
    <w:p w:rsidR="004D3D0B" w:rsidRDefault="009E5745">
      <w:pPr>
        <w:pStyle w:val="TDC2"/>
        <w:rPr>
          <w:rFonts w:asciiTheme="minorHAnsi" w:eastAsiaTheme="minorEastAsia" w:hAnsiTheme="minorHAnsi" w:cstheme="minorBidi"/>
          <w:noProof/>
          <w:szCs w:val="22"/>
          <w:lang w:val="es-ES" w:eastAsia="es-ES"/>
        </w:rPr>
      </w:pPr>
      <w:hyperlink w:anchor="_Toc67986915" w:history="1">
        <w:r w:rsidR="004D3D0B" w:rsidRPr="0094199B">
          <w:rPr>
            <w:rStyle w:val="Hipervnculo"/>
            <w:noProof/>
            <w:spacing w:val="4"/>
          </w:rPr>
          <w:t>IV.3. Opinión sobre cumplimiento de legalidad del Ayuntamiento de Lodosa</w:t>
        </w:r>
        <w:r w:rsidR="004D3D0B">
          <w:rPr>
            <w:noProof/>
            <w:webHidden/>
          </w:rPr>
          <w:tab/>
        </w:r>
        <w:r w:rsidR="004D3D0B">
          <w:rPr>
            <w:noProof/>
            <w:webHidden/>
          </w:rPr>
          <w:fldChar w:fldCharType="begin"/>
        </w:r>
        <w:r w:rsidR="004D3D0B">
          <w:rPr>
            <w:noProof/>
            <w:webHidden/>
          </w:rPr>
          <w:instrText xml:space="preserve"> PAGEREF _Toc67986915 \h </w:instrText>
        </w:r>
        <w:r w:rsidR="004D3D0B">
          <w:rPr>
            <w:noProof/>
            <w:webHidden/>
          </w:rPr>
        </w:r>
        <w:r w:rsidR="004D3D0B">
          <w:rPr>
            <w:noProof/>
            <w:webHidden/>
          </w:rPr>
          <w:fldChar w:fldCharType="separate"/>
        </w:r>
        <w:r w:rsidR="004D3D0B">
          <w:rPr>
            <w:noProof/>
            <w:webHidden/>
          </w:rPr>
          <w:t>9</w:t>
        </w:r>
        <w:r w:rsidR="004D3D0B">
          <w:rPr>
            <w:noProof/>
            <w:webHidden/>
          </w:rPr>
          <w:fldChar w:fldCharType="end"/>
        </w:r>
      </w:hyperlink>
    </w:p>
    <w:p w:rsidR="004D3D0B" w:rsidRDefault="009E5745">
      <w:pPr>
        <w:pStyle w:val="TDC2"/>
        <w:rPr>
          <w:rFonts w:asciiTheme="minorHAnsi" w:eastAsiaTheme="minorEastAsia" w:hAnsiTheme="minorHAnsi" w:cstheme="minorBidi"/>
          <w:noProof/>
          <w:szCs w:val="22"/>
          <w:lang w:val="es-ES" w:eastAsia="es-ES"/>
        </w:rPr>
      </w:pPr>
      <w:hyperlink w:anchor="_Toc67986916" w:history="1">
        <w:r w:rsidR="004D3D0B" w:rsidRPr="0094199B">
          <w:rPr>
            <w:rStyle w:val="Hipervnculo"/>
            <w:noProof/>
          </w:rPr>
          <w:t>IV.4. Opinión sobre cumplimiento de legalidad del Ayuntamiento de Ribaforada y entes dependientes</w:t>
        </w:r>
        <w:r w:rsidR="004D3D0B">
          <w:rPr>
            <w:noProof/>
            <w:webHidden/>
          </w:rPr>
          <w:tab/>
        </w:r>
        <w:r w:rsidR="004D3D0B">
          <w:rPr>
            <w:noProof/>
            <w:webHidden/>
          </w:rPr>
          <w:fldChar w:fldCharType="begin"/>
        </w:r>
        <w:r w:rsidR="004D3D0B">
          <w:rPr>
            <w:noProof/>
            <w:webHidden/>
          </w:rPr>
          <w:instrText xml:space="preserve"> PAGEREF _Toc67986916 \h </w:instrText>
        </w:r>
        <w:r w:rsidR="004D3D0B">
          <w:rPr>
            <w:noProof/>
            <w:webHidden/>
          </w:rPr>
        </w:r>
        <w:r w:rsidR="004D3D0B">
          <w:rPr>
            <w:noProof/>
            <w:webHidden/>
          </w:rPr>
          <w:fldChar w:fldCharType="separate"/>
        </w:r>
        <w:r w:rsidR="004D3D0B">
          <w:rPr>
            <w:noProof/>
            <w:webHidden/>
          </w:rPr>
          <w:t>9</w:t>
        </w:r>
        <w:r w:rsidR="004D3D0B">
          <w:rPr>
            <w:noProof/>
            <w:webHidden/>
          </w:rPr>
          <w:fldChar w:fldCharType="end"/>
        </w:r>
      </w:hyperlink>
    </w:p>
    <w:p w:rsidR="004D3D0B" w:rsidRDefault="009E5745">
      <w:pPr>
        <w:pStyle w:val="TDC2"/>
        <w:rPr>
          <w:rFonts w:asciiTheme="minorHAnsi" w:eastAsiaTheme="minorEastAsia" w:hAnsiTheme="minorHAnsi" w:cstheme="minorBidi"/>
          <w:noProof/>
          <w:szCs w:val="22"/>
          <w:lang w:val="es-ES" w:eastAsia="es-ES"/>
        </w:rPr>
      </w:pPr>
      <w:hyperlink w:anchor="_Toc67986917" w:history="1">
        <w:r w:rsidR="004D3D0B" w:rsidRPr="0094199B">
          <w:rPr>
            <w:rStyle w:val="Hipervnculo"/>
            <w:noProof/>
          </w:rPr>
          <w:t>IV.5. Opinión sobre cumplimiento de legalidad del Ayuntamiento de Sangüesa y entes dependientes</w:t>
        </w:r>
        <w:r w:rsidR="004D3D0B">
          <w:rPr>
            <w:noProof/>
            <w:webHidden/>
          </w:rPr>
          <w:tab/>
        </w:r>
        <w:r w:rsidR="004D3D0B">
          <w:rPr>
            <w:noProof/>
            <w:webHidden/>
          </w:rPr>
          <w:fldChar w:fldCharType="begin"/>
        </w:r>
        <w:r w:rsidR="004D3D0B">
          <w:rPr>
            <w:noProof/>
            <w:webHidden/>
          </w:rPr>
          <w:instrText xml:space="preserve"> PAGEREF _Toc67986917 \h </w:instrText>
        </w:r>
        <w:r w:rsidR="004D3D0B">
          <w:rPr>
            <w:noProof/>
            <w:webHidden/>
          </w:rPr>
        </w:r>
        <w:r w:rsidR="004D3D0B">
          <w:rPr>
            <w:noProof/>
            <w:webHidden/>
          </w:rPr>
          <w:fldChar w:fldCharType="separate"/>
        </w:r>
        <w:r w:rsidR="004D3D0B">
          <w:rPr>
            <w:noProof/>
            <w:webHidden/>
          </w:rPr>
          <w:t>10</w:t>
        </w:r>
        <w:r w:rsidR="004D3D0B">
          <w:rPr>
            <w:noProof/>
            <w:webHidden/>
          </w:rPr>
          <w:fldChar w:fldCharType="end"/>
        </w:r>
      </w:hyperlink>
    </w:p>
    <w:p w:rsidR="004D3D0B" w:rsidRDefault="009E5745">
      <w:pPr>
        <w:pStyle w:val="TDC1"/>
        <w:rPr>
          <w:rFonts w:asciiTheme="minorHAnsi" w:eastAsiaTheme="minorEastAsia" w:hAnsiTheme="minorHAnsi" w:cstheme="minorBidi"/>
          <w:smallCaps w:val="0"/>
          <w:noProof/>
          <w:szCs w:val="22"/>
          <w:lang w:val="es-ES" w:eastAsia="es-ES"/>
        </w:rPr>
      </w:pPr>
      <w:hyperlink w:anchor="_Toc67986918" w:history="1">
        <w:r w:rsidR="004D3D0B" w:rsidRPr="0094199B">
          <w:rPr>
            <w:rStyle w:val="Hipervnculo"/>
            <w:noProof/>
          </w:rPr>
          <w:t>V. Conclusiones y recomendaciones</w:t>
        </w:r>
        <w:r w:rsidR="004D3D0B">
          <w:rPr>
            <w:noProof/>
            <w:webHidden/>
          </w:rPr>
          <w:tab/>
        </w:r>
        <w:r w:rsidR="004D3D0B">
          <w:rPr>
            <w:noProof/>
            <w:webHidden/>
          </w:rPr>
          <w:fldChar w:fldCharType="begin"/>
        </w:r>
        <w:r w:rsidR="004D3D0B">
          <w:rPr>
            <w:noProof/>
            <w:webHidden/>
          </w:rPr>
          <w:instrText xml:space="preserve"> PAGEREF _Toc67986918 \h </w:instrText>
        </w:r>
        <w:r w:rsidR="004D3D0B">
          <w:rPr>
            <w:noProof/>
            <w:webHidden/>
          </w:rPr>
        </w:r>
        <w:r w:rsidR="004D3D0B">
          <w:rPr>
            <w:noProof/>
            <w:webHidden/>
          </w:rPr>
          <w:fldChar w:fldCharType="separate"/>
        </w:r>
        <w:r w:rsidR="004D3D0B">
          <w:rPr>
            <w:noProof/>
            <w:webHidden/>
          </w:rPr>
          <w:t>11</w:t>
        </w:r>
        <w:r w:rsidR="004D3D0B">
          <w:rPr>
            <w:noProof/>
            <w:webHidden/>
          </w:rPr>
          <w:fldChar w:fldCharType="end"/>
        </w:r>
      </w:hyperlink>
    </w:p>
    <w:p w:rsidR="004D3D0B" w:rsidRDefault="009E5745">
      <w:pPr>
        <w:pStyle w:val="TDC2"/>
        <w:rPr>
          <w:rFonts w:asciiTheme="minorHAnsi" w:eastAsiaTheme="minorEastAsia" w:hAnsiTheme="minorHAnsi" w:cstheme="minorBidi"/>
          <w:noProof/>
          <w:szCs w:val="22"/>
          <w:lang w:val="es-ES" w:eastAsia="es-ES"/>
        </w:rPr>
      </w:pPr>
      <w:hyperlink w:anchor="_Toc67986919" w:history="1">
        <w:r w:rsidR="004D3D0B" w:rsidRPr="0094199B">
          <w:rPr>
            <w:rStyle w:val="Hipervnculo"/>
            <w:noProof/>
          </w:rPr>
          <w:t>V.1. Mancomunidad de Montejurra</w:t>
        </w:r>
        <w:r w:rsidR="004D3D0B">
          <w:rPr>
            <w:noProof/>
            <w:webHidden/>
          </w:rPr>
          <w:tab/>
        </w:r>
        <w:r w:rsidR="004D3D0B">
          <w:rPr>
            <w:noProof/>
            <w:webHidden/>
          </w:rPr>
          <w:fldChar w:fldCharType="begin"/>
        </w:r>
        <w:r w:rsidR="004D3D0B">
          <w:rPr>
            <w:noProof/>
            <w:webHidden/>
          </w:rPr>
          <w:instrText xml:space="preserve"> PAGEREF _Toc67986919 \h </w:instrText>
        </w:r>
        <w:r w:rsidR="004D3D0B">
          <w:rPr>
            <w:noProof/>
            <w:webHidden/>
          </w:rPr>
        </w:r>
        <w:r w:rsidR="004D3D0B">
          <w:rPr>
            <w:noProof/>
            <w:webHidden/>
          </w:rPr>
          <w:fldChar w:fldCharType="separate"/>
        </w:r>
        <w:r w:rsidR="004D3D0B">
          <w:rPr>
            <w:noProof/>
            <w:webHidden/>
          </w:rPr>
          <w:t>11</w:t>
        </w:r>
        <w:r w:rsidR="004D3D0B">
          <w:rPr>
            <w:noProof/>
            <w:webHidden/>
          </w:rPr>
          <w:fldChar w:fldCharType="end"/>
        </w:r>
      </w:hyperlink>
    </w:p>
    <w:p w:rsidR="004D3D0B" w:rsidRDefault="009E5745">
      <w:pPr>
        <w:pStyle w:val="TDC2"/>
        <w:rPr>
          <w:rFonts w:asciiTheme="minorHAnsi" w:eastAsiaTheme="minorEastAsia" w:hAnsiTheme="minorHAnsi" w:cstheme="minorBidi"/>
          <w:noProof/>
          <w:szCs w:val="22"/>
          <w:lang w:val="es-ES" w:eastAsia="es-ES"/>
        </w:rPr>
      </w:pPr>
      <w:hyperlink w:anchor="_Toc67986920" w:history="1">
        <w:r w:rsidR="004D3D0B" w:rsidRPr="0094199B">
          <w:rPr>
            <w:rStyle w:val="Hipervnculo"/>
            <w:noProof/>
          </w:rPr>
          <w:t>V.2. Ayuntamiento de Lekunberri</w:t>
        </w:r>
        <w:r w:rsidR="004D3D0B">
          <w:rPr>
            <w:noProof/>
            <w:webHidden/>
          </w:rPr>
          <w:tab/>
        </w:r>
        <w:r w:rsidR="004D3D0B">
          <w:rPr>
            <w:noProof/>
            <w:webHidden/>
          </w:rPr>
          <w:fldChar w:fldCharType="begin"/>
        </w:r>
        <w:r w:rsidR="004D3D0B">
          <w:rPr>
            <w:noProof/>
            <w:webHidden/>
          </w:rPr>
          <w:instrText xml:space="preserve"> PAGEREF _Toc67986920 \h </w:instrText>
        </w:r>
        <w:r w:rsidR="004D3D0B">
          <w:rPr>
            <w:noProof/>
            <w:webHidden/>
          </w:rPr>
        </w:r>
        <w:r w:rsidR="004D3D0B">
          <w:rPr>
            <w:noProof/>
            <w:webHidden/>
          </w:rPr>
          <w:fldChar w:fldCharType="separate"/>
        </w:r>
        <w:r w:rsidR="004D3D0B">
          <w:rPr>
            <w:noProof/>
            <w:webHidden/>
          </w:rPr>
          <w:t>16</w:t>
        </w:r>
        <w:r w:rsidR="004D3D0B">
          <w:rPr>
            <w:noProof/>
            <w:webHidden/>
          </w:rPr>
          <w:fldChar w:fldCharType="end"/>
        </w:r>
      </w:hyperlink>
    </w:p>
    <w:p w:rsidR="004D3D0B" w:rsidRDefault="009E5745">
      <w:pPr>
        <w:pStyle w:val="TDC2"/>
        <w:rPr>
          <w:rFonts w:asciiTheme="minorHAnsi" w:eastAsiaTheme="minorEastAsia" w:hAnsiTheme="minorHAnsi" w:cstheme="minorBidi"/>
          <w:noProof/>
          <w:szCs w:val="22"/>
          <w:lang w:val="es-ES" w:eastAsia="es-ES"/>
        </w:rPr>
      </w:pPr>
      <w:hyperlink w:anchor="_Toc67986921" w:history="1">
        <w:r w:rsidR="004D3D0B" w:rsidRPr="0094199B">
          <w:rPr>
            <w:rStyle w:val="Hipervnculo"/>
            <w:noProof/>
          </w:rPr>
          <w:t>V.3. Ayuntamiento de Lodosa</w:t>
        </w:r>
        <w:r w:rsidR="004D3D0B">
          <w:rPr>
            <w:noProof/>
            <w:webHidden/>
          </w:rPr>
          <w:tab/>
        </w:r>
        <w:r w:rsidR="004D3D0B">
          <w:rPr>
            <w:noProof/>
            <w:webHidden/>
          </w:rPr>
          <w:fldChar w:fldCharType="begin"/>
        </w:r>
        <w:r w:rsidR="004D3D0B">
          <w:rPr>
            <w:noProof/>
            <w:webHidden/>
          </w:rPr>
          <w:instrText xml:space="preserve"> PAGEREF _Toc67986921 \h </w:instrText>
        </w:r>
        <w:r w:rsidR="004D3D0B">
          <w:rPr>
            <w:noProof/>
            <w:webHidden/>
          </w:rPr>
        </w:r>
        <w:r w:rsidR="004D3D0B">
          <w:rPr>
            <w:noProof/>
            <w:webHidden/>
          </w:rPr>
          <w:fldChar w:fldCharType="separate"/>
        </w:r>
        <w:r w:rsidR="004D3D0B">
          <w:rPr>
            <w:noProof/>
            <w:webHidden/>
          </w:rPr>
          <w:t>19</w:t>
        </w:r>
        <w:r w:rsidR="004D3D0B">
          <w:rPr>
            <w:noProof/>
            <w:webHidden/>
          </w:rPr>
          <w:fldChar w:fldCharType="end"/>
        </w:r>
      </w:hyperlink>
    </w:p>
    <w:p w:rsidR="004D3D0B" w:rsidRDefault="009E5745">
      <w:pPr>
        <w:pStyle w:val="TDC2"/>
        <w:rPr>
          <w:rFonts w:asciiTheme="minorHAnsi" w:eastAsiaTheme="minorEastAsia" w:hAnsiTheme="minorHAnsi" w:cstheme="minorBidi"/>
          <w:noProof/>
          <w:szCs w:val="22"/>
          <w:lang w:val="es-ES" w:eastAsia="es-ES"/>
        </w:rPr>
      </w:pPr>
      <w:hyperlink w:anchor="_Toc67986922" w:history="1">
        <w:r w:rsidR="004D3D0B" w:rsidRPr="0094199B">
          <w:rPr>
            <w:rStyle w:val="Hipervnculo"/>
            <w:noProof/>
          </w:rPr>
          <w:t>V.4. Ayuntamiento de Ribaforada</w:t>
        </w:r>
        <w:r w:rsidR="004D3D0B">
          <w:rPr>
            <w:noProof/>
            <w:webHidden/>
          </w:rPr>
          <w:tab/>
        </w:r>
        <w:r w:rsidR="004D3D0B">
          <w:rPr>
            <w:noProof/>
            <w:webHidden/>
          </w:rPr>
          <w:fldChar w:fldCharType="begin"/>
        </w:r>
        <w:r w:rsidR="004D3D0B">
          <w:rPr>
            <w:noProof/>
            <w:webHidden/>
          </w:rPr>
          <w:instrText xml:space="preserve"> PAGEREF _Toc67986922 \h </w:instrText>
        </w:r>
        <w:r w:rsidR="004D3D0B">
          <w:rPr>
            <w:noProof/>
            <w:webHidden/>
          </w:rPr>
        </w:r>
        <w:r w:rsidR="004D3D0B">
          <w:rPr>
            <w:noProof/>
            <w:webHidden/>
          </w:rPr>
          <w:fldChar w:fldCharType="separate"/>
        </w:r>
        <w:r w:rsidR="004D3D0B">
          <w:rPr>
            <w:noProof/>
            <w:webHidden/>
          </w:rPr>
          <w:t>22</w:t>
        </w:r>
        <w:r w:rsidR="004D3D0B">
          <w:rPr>
            <w:noProof/>
            <w:webHidden/>
          </w:rPr>
          <w:fldChar w:fldCharType="end"/>
        </w:r>
      </w:hyperlink>
    </w:p>
    <w:p w:rsidR="004D3D0B" w:rsidRDefault="009E5745">
      <w:pPr>
        <w:pStyle w:val="TDC2"/>
        <w:rPr>
          <w:rFonts w:asciiTheme="minorHAnsi" w:eastAsiaTheme="minorEastAsia" w:hAnsiTheme="minorHAnsi" w:cstheme="minorBidi"/>
          <w:noProof/>
          <w:szCs w:val="22"/>
          <w:lang w:val="es-ES" w:eastAsia="es-ES"/>
        </w:rPr>
      </w:pPr>
      <w:hyperlink w:anchor="_Toc67986923" w:history="1">
        <w:r w:rsidR="004D3D0B" w:rsidRPr="0094199B">
          <w:rPr>
            <w:rStyle w:val="Hipervnculo"/>
            <w:noProof/>
          </w:rPr>
          <w:t>V.5. Ayuntamiento de Sangüesa</w:t>
        </w:r>
        <w:r w:rsidR="004D3D0B">
          <w:rPr>
            <w:noProof/>
            <w:webHidden/>
          </w:rPr>
          <w:tab/>
        </w:r>
        <w:r w:rsidR="004D3D0B">
          <w:rPr>
            <w:noProof/>
            <w:webHidden/>
          </w:rPr>
          <w:fldChar w:fldCharType="begin"/>
        </w:r>
        <w:r w:rsidR="004D3D0B">
          <w:rPr>
            <w:noProof/>
            <w:webHidden/>
          </w:rPr>
          <w:instrText xml:space="preserve"> PAGEREF _Toc67986923 \h </w:instrText>
        </w:r>
        <w:r w:rsidR="004D3D0B">
          <w:rPr>
            <w:noProof/>
            <w:webHidden/>
          </w:rPr>
        </w:r>
        <w:r w:rsidR="004D3D0B">
          <w:rPr>
            <w:noProof/>
            <w:webHidden/>
          </w:rPr>
          <w:fldChar w:fldCharType="separate"/>
        </w:r>
        <w:r w:rsidR="004D3D0B">
          <w:rPr>
            <w:noProof/>
            <w:webHidden/>
          </w:rPr>
          <w:t>25</w:t>
        </w:r>
        <w:r w:rsidR="004D3D0B">
          <w:rPr>
            <w:noProof/>
            <w:webHidden/>
          </w:rPr>
          <w:fldChar w:fldCharType="end"/>
        </w:r>
      </w:hyperlink>
    </w:p>
    <w:p w:rsidR="004D3D0B" w:rsidRDefault="004D3D0B">
      <w:pPr>
        <w:pStyle w:val="TDC1"/>
        <w:rPr>
          <w:rStyle w:val="Hipervnculo"/>
          <w:noProof/>
        </w:rPr>
      </w:pPr>
    </w:p>
    <w:p w:rsidR="004D3D0B" w:rsidRDefault="009E5745">
      <w:pPr>
        <w:pStyle w:val="TDC1"/>
        <w:rPr>
          <w:rFonts w:asciiTheme="minorHAnsi" w:eastAsiaTheme="minorEastAsia" w:hAnsiTheme="minorHAnsi" w:cstheme="minorBidi"/>
          <w:smallCaps w:val="0"/>
          <w:noProof/>
          <w:szCs w:val="22"/>
          <w:lang w:val="es-ES" w:eastAsia="es-ES"/>
        </w:rPr>
      </w:pPr>
      <w:hyperlink w:anchor="_Toc67986924" w:history="1">
        <w:r w:rsidR="004D3D0B" w:rsidRPr="0094199B">
          <w:rPr>
            <w:rStyle w:val="Hipervnculo"/>
            <w:bCs/>
            <w:noProof/>
          </w:rPr>
          <w:t>Alegaciones formuladas al informe provisional</w:t>
        </w:r>
        <w:r w:rsidR="004D3D0B">
          <w:rPr>
            <w:noProof/>
            <w:webHidden/>
          </w:rPr>
          <w:tab/>
        </w:r>
        <w:r w:rsidR="004D3D0B">
          <w:rPr>
            <w:noProof/>
            <w:webHidden/>
          </w:rPr>
          <w:fldChar w:fldCharType="begin"/>
        </w:r>
        <w:r w:rsidR="004D3D0B">
          <w:rPr>
            <w:noProof/>
            <w:webHidden/>
          </w:rPr>
          <w:instrText xml:space="preserve"> PAGEREF _Toc67986924 \h </w:instrText>
        </w:r>
        <w:r w:rsidR="004D3D0B">
          <w:rPr>
            <w:noProof/>
            <w:webHidden/>
          </w:rPr>
        </w:r>
        <w:r w:rsidR="004D3D0B">
          <w:rPr>
            <w:noProof/>
            <w:webHidden/>
          </w:rPr>
          <w:fldChar w:fldCharType="separate"/>
        </w:r>
        <w:r w:rsidR="004D3D0B">
          <w:rPr>
            <w:noProof/>
            <w:webHidden/>
          </w:rPr>
          <w:t>29</w:t>
        </w:r>
        <w:r w:rsidR="004D3D0B">
          <w:rPr>
            <w:noProof/>
            <w:webHidden/>
          </w:rPr>
          <w:fldChar w:fldCharType="end"/>
        </w:r>
      </w:hyperlink>
    </w:p>
    <w:p w:rsidR="004D3D0B" w:rsidRDefault="009E5745">
      <w:pPr>
        <w:pStyle w:val="TDC1"/>
        <w:rPr>
          <w:rFonts w:asciiTheme="minorHAnsi" w:eastAsiaTheme="minorEastAsia" w:hAnsiTheme="minorHAnsi" w:cstheme="minorBidi"/>
          <w:smallCaps w:val="0"/>
          <w:noProof/>
          <w:szCs w:val="22"/>
          <w:lang w:val="es-ES" w:eastAsia="es-ES"/>
        </w:rPr>
      </w:pPr>
      <w:hyperlink w:anchor="_Toc67986925" w:history="1">
        <w:r w:rsidR="004D3D0B" w:rsidRPr="0094199B">
          <w:rPr>
            <w:rStyle w:val="Hipervnculo"/>
            <w:noProof/>
          </w:rPr>
          <w:t>Contestación de la Cámara de Comptos a las alegaciones presentadas al informe provisional</w:t>
        </w:r>
      </w:hyperlink>
    </w:p>
    <w:p w:rsidR="00891D73" w:rsidRPr="00783F1C" w:rsidRDefault="000E536B" w:rsidP="000E536B">
      <w:pPr>
        <w:pStyle w:val="texto"/>
      </w:pPr>
      <w:r w:rsidRPr="00783F1C">
        <w:fldChar w:fldCharType="end"/>
      </w:r>
    </w:p>
    <w:p w:rsidR="00891D73" w:rsidRPr="00783F1C" w:rsidRDefault="00891D73" w:rsidP="00E703B6"/>
    <w:p w:rsidR="008E3FFE" w:rsidRPr="00783F1C" w:rsidRDefault="008E3FFE" w:rsidP="00891D73">
      <w:pPr>
        <w:pStyle w:val="texto"/>
        <w:sectPr w:rsidR="008E3FFE" w:rsidRPr="00783F1C" w:rsidSect="00160F66">
          <w:type w:val="oddPage"/>
          <w:pgSz w:w="11907" w:h="16840" w:code="9"/>
          <w:pgMar w:top="2109" w:right="1559" w:bottom="1644" w:left="1559" w:header="369" w:footer="402" w:gutter="0"/>
          <w:pgNumType w:start="3"/>
          <w:cols w:space="720"/>
          <w:docGrid w:linePitch="360"/>
        </w:sectPr>
      </w:pPr>
    </w:p>
    <w:p w:rsidR="000017E7" w:rsidRPr="00783F1C" w:rsidRDefault="001728D0" w:rsidP="000017E7">
      <w:pPr>
        <w:pStyle w:val="atitulo1"/>
        <w:rPr>
          <w:color w:val="auto"/>
        </w:rPr>
      </w:pPr>
      <w:r w:rsidRPr="00783F1C">
        <w:rPr>
          <w:color w:val="auto"/>
        </w:rPr>
        <w:lastRenderedPageBreak/>
        <w:t xml:space="preserve"> </w:t>
      </w:r>
      <w:bookmarkStart w:id="0" w:name="_Toc64529167"/>
      <w:bookmarkStart w:id="1" w:name="_Toc67986909"/>
      <w:r w:rsidR="000017E7" w:rsidRPr="00783F1C">
        <w:rPr>
          <w:color w:val="auto"/>
        </w:rPr>
        <w:t>I. Introducción</w:t>
      </w:r>
      <w:bookmarkEnd w:id="0"/>
      <w:bookmarkEnd w:id="1"/>
    </w:p>
    <w:p w:rsidR="000017E7" w:rsidRPr="00783F1C" w:rsidRDefault="000017E7" w:rsidP="00F47C17">
      <w:pPr>
        <w:pStyle w:val="texto"/>
      </w:pPr>
      <w:r w:rsidRPr="00783F1C">
        <w:t xml:space="preserve">A finales de septiembre de 2019, se registraron en la Cámara de Comptos cinco peticiones parlamentarias de la Junta de Portavoces del Parlamento de Navarra, a instancias del grupo parlamentario Navarra Suma, para realizar un informe de fiscalización sobre remuneraciones y contratación de personal en la Mancomunidad de Montejurra y en los Ayuntamientos de Lekunberri, Lodosa, Ribaforada y Sangüesa. </w:t>
      </w:r>
    </w:p>
    <w:p w:rsidR="000017E7" w:rsidRPr="00783F1C" w:rsidRDefault="000017E7" w:rsidP="000017E7">
      <w:pPr>
        <w:pStyle w:val="texto"/>
        <w:rPr>
          <w:spacing w:val="2"/>
        </w:rPr>
      </w:pPr>
      <w:r w:rsidRPr="00783F1C">
        <w:rPr>
          <w:spacing w:val="2"/>
        </w:rPr>
        <w:t>En concreto, las peticiones solicitaban que se analizaran los siguientes aspectos:</w:t>
      </w:r>
    </w:p>
    <w:p w:rsidR="000017E7" w:rsidRPr="00783F1C" w:rsidRDefault="000017E7" w:rsidP="005B1AF1">
      <w:pPr>
        <w:pStyle w:val="Prrafodelista"/>
        <w:numPr>
          <w:ilvl w:val="0"/>
          <w:numId w:val="47"/>
        </w:numPr>
        <w:tabs>
          <w:tab w:val="left" w:pos="426"/>
          <w:tab w:val="left" w:pos="567"/>
        </w:tabs>
        <w:ind w:left="0" w:firstLine="284"/>
        <w:contextualSpacing w:val="0"/>
        <w:rPr>
          <w:spacing w:val="6"/>
          <w:sz w:val="26"/>
          <w:szCs w:val="26"/>
          <w:lang w:eastAsia="es-ES"/>
        </w:rPr>
      </w:pPr>
      <w:r w:rsidRPr="00783F1C">
        <w:rPr>
          <w:spacing w:val="6"/>
          <w:sz w:val="26"/>
          <w:szCs w:val="26"/>
          <w:lang w:eastAsia="es-ES"/>
        </w:rPr>
        <w:t>Mancomunidad de Montejurra. Remuneraciones, dietas, etc... de Preside</w:t>
      </w:r>
      <w:r w:rsidRPr="00783F1C">
        <w:rPr>
          <w:spacing w:val="6"/>
          <w:sz w:val="26"/>
          <w:szCs w:val="26"/>
          <w:lang w:eastAsia="es-ES"/>
        </w:rPr>
        <w:t>n</w:t>
      </w:r>
      <w:r w:rsidRPr="00783F1C">
        <w:rPr>
          <w:spacing w:val="6"/>
          <w:sz w:val="26"/>
          <w:szCs w:val="26"/>
          <w:lang w:eastAsia="es-ES"/>
        </w:rPr>
        <w:t xml:space="preserve">cia y contratación de personal de la Mancomunidad y de las sociedades </w:t>
      </w:r>
      <w:r w:rsidR="00595E52" w:rsidRPr="00783F1C">
        <w:rPr>
          <w:spacing w:val="6"/>
          <w:sz w:val="26"/>
          <w:szCs w:val="26"/>
          <w:lang w:eastAsia="es-ES"/>
        </w:rPr>
        <w:t>anón</w:t>
      </w:r>
      <w:r w:rsidR="00595E52" w:rsidRPr="00783F1C">
        <w:rPr>
          <w:spacing w:val="6"/>
          <w:sz w:val="26"/>
          <w:szCs w:val="26"/>
          <w:lang w:eastAsia="es-ES"/>
        </w:rPr>
        <w:t>i</w:t>
      </w:r>
      <w:r w:rsidR="00595E52" w:rsidRPr="00783F1C">
        <w:rPr>
          <w:spacing w:val="6"/>
          <w:sz w:val="26"/>
          <w:szCs w:val="26"/>
          <w:lang w:eastAsia="es-ES"/>
        </w:rPr>
        <w:t>mas</w:t>
      </w:r>
      <w:r w:rsidRPr="00783F1C">
        <w:rPr>
          <w:spacing w:val="6"/>
          <w:sz w:val="26"/>
          <w:szCs w:val="26"/>
          <w:lang w:eastAsia="es-ES"/>
        </w:rPr>
        <w:t xml:space="preserve"> Servicios de Montejurra, S.A. (SMSA) y Servicios Técnicos Mancomun</w:t>
      </w:r>
      <w:r w:rsidRPr="00783F1C">
        <w:rPr>
          <w:spacing w:val="6"/>
          <w:sz w:val="26"/>
          <w:szCs w:val="26"/>
          <w:lang w:eastAsia="es-ES"/>
        </w:rPr>
        <w:t>a</w:t>
      </w:r>
      <w:r w:rsidRPr="00783F1C">
        <w:rPr>
          <w:spacing w:val="6"/>
          <w:sz w:val="26"/>
          <w:szCs w:val="26"/>
          <w:lang w:eastAsia="es-ES"/>
        </w:rPr>
        <w:t>dos, S.L.(SERTECMA) en los últimos cuatro ejercicios, desde 2015 hasta la actualidad.</w:t>
      </w:r>
    </w:p>
    <w:p w:rsidR="000017E7" w:rsidRPr="00783F1C" w:rsidRDefault="000017E7" w:rsidP="005B1AF1">
      <w:pPr>
        <w:pStyle w:val="Prrafodelista"/>
        <w:numPr>
          <w:ilvl w:val="0"/>
          <w:numId w:val="47"/>
        </w:numPr>
        <w:tabs>
          <w:tab w:val="left" w:pos="426"/>
          <w:tab w:val="left" w:pos="567"/>
        </w:tabs>
        <w:ind w:left="0" w:firstLine="284"/>
        <w:contextualSpacing w:val="0"/>
        <w:rPr>
          <w:spacing w:val="6"/>
          <w:sz w:val="26"/>
          <w:szCs w:val="26"/>
          <w:lang w:eastAsia="es-ES"/>
        </w:rPr>
      </w:pPr>
      <w:r w:rsidRPr="00783F1C">
        <w:rPr>
          <w:spacing w:val="6"/>
          <w:sz w:val="26"/>
          <w:szCs w:val="26"/>
          <w:lang w:eastAsia="es-ES"/>
        </w:rPr>
        <w:t>Ayuntamiento de Lekunberri. Remuneraciones, contratación y funcionar</w:t>
      </w:r>
      <w:r w:rsidRPr="00783F1C">
        <w:rPr>
          <w:spacing w:val="6"/>
          <w:sz w:val="26"/>
          <w:szCs w:val="26"/>
          <w:lang w:eastAsia="es-ES"/>
        </w:rPr>
        <w:t>i</w:t>
      </w:r>
      <w:r w:rsidRPr="00783F1C">
        <w:rPr>
          <w:spacing w:val="6"/>
          <w:sz w:val="26"/>
          <w:szCs w:val="26"/>
          <w:lang w:eastAsia="es-ES"/>
        </w:rPr>
        <w:t>zación de personal del ayuntamiento, en los últimos diez ejercicios, desde 2009 hasta la actualidad.</w:t>
      </w:r>
    </w:p>
    <w:p w:rsidR="000017E7" w:rsidRPr="00783F1C" w:rsidRDefault="000017E7" w:rsidP="005B1AF1">
      <w:pPr>
        <w:pStyle w:val="Prrafodelista"/>
        <w:numPr>
          <w:ilvl w:val="0"/>
          <w:numId w:val="47"/>
        </w:numPr>
        <w:tabs>
          <w:tab w:val="left" w:pos="426"/>
          <w:tab w:val="left" w:pos="567"/>
        </w:tabs>
        <w:ind w:left="0" w:firstLine="284"/>
        <w:contextualSpacing w:val="0"/>
        <w:rPr>
          <w:spacing w:val="6"/>
          <w:sz w:val="26"/>
          <w:szCs w:val="26"/>
          <w:lang w:eastAsia="es-ES"/>
        </w:rPr>
      </w:pPr>
      <w:r w:rsidRPr="00783F1C">
        <w:rPr>
          <w:spacing w:val="6"/>
          <w:sz w:val="26"/>
          <w:szCs w:val="26"/>
          <w:lang w:eastAsia="es-ES"/>
        </w:rPr>
        <w:t>Ayuntamiento de Lodosa. Legalidad y contratación de personal del ayu</w:t>
      </w:r>
      <w:r w:rsidRPr="00783F1C">
        <w:rPr>
          <w:spacing w:val="6"/>
          <w:sz w:val="26"/>
          <w:szCs w:val="26"/>
          <w:lang w:eastAsia="es-ES"/>
        </w:rPr>
        <w:t>n</w:t>
      </w:r>
      <w:r w:rsidRPr="00783F1C">
        <w:rPr>
          <w:spacing w:val="6"/>
          <w:sz w:val="26"/>
          <w:szCs w:val="26"/>
          <w:lang w:eastAsia="es-ES"/>
        </w:rPr>
        <w:t>tamiento, en los últimos ocho ejercicios.</w:t>
      </w:r>
    </w:p>
    <w:p w:rsidR="000017E7" w:rsidRPr="00783F1C" w:rsidRDefault="000017E7" w:rsidP="005B1AF1">
      <w:pPr>
        <w:pStyle w:val="Prrafodelista"/>
        <w:numPr>
          <w:ilvl w:val="0"/>
          <w:numId w:val="47"/>
        </w:numPr>
        <w:tabs>
          <w:tab w:val="left" w:pos="426"/>
          <w:tab w:val="left" w:pos="567"/>
        </w:tabs>
        <w:ind w:left="0" w:firstLine="284"/>
        <w:contextualSpacing w:val="0"/>
        <w:rPr>
          <w:spacing w:val="6"/>
          <w:sz w:val="26"/>
          <w:szCs w:val="26"/>
          <w:lang w:eastAsia="es-ES"/>
        </w:rPr>
      </w:pPr>
      <w:r w:rsidRPr="00783F1C">
        <w:rPr>
          <w:spacing w:val="6"/>
          <w:sz w:val="26"/>
          <w:szCs w:val="26"/>
          <w:lang w:eastAsia="es-ES"/>
        </w:rPr>
        <w:t>Ayuntamiento de Ribaforada. Legalidad y contratación de personal del ayuntamiento, en los últimos ocho ejercicios.</w:t>
      </w:r>
    </w:p>
    <w:p w:rsidR="000017E7" w:rsidRPr="00783F1C" w:rsidRDefault="000017E7" w:rsidP="005B1AF1">
      <w:pPr>
        <w:pStyle w:val="Prrafodelista"/>
        <w:numPr>
          <w:ilvl w:val="0"/>
          <w:numId w:val="47"/>
        </w:numPr>
        <w:tabs>
          <w:tab w:val="left" w:pos="426"/>
          <w:tab w:val="left" w:pos="567"/>
        </w:tabs>
        <w:ind w:left="0" w:firstLine="284"/>
        <w:contextualSpacing w:val="0"/>
        <w:rPr>
          <w:spacing w:val="6"/>
          <w:sz w:val="26"/>
          <w:szCs w:val="26"/>
          <w:lang w:eastAsia="es-ES"/>
        </w:rPr>
      </w:pPr>
      <w:r w:rsidRPr="00783F1C">
        <w:rPr>
          <w:spacing w:val="6"/>
          <w:sz w:val="26"/>
          <w:szCs w:val="26"/>
          <w:lang w:eastAsia="es-ES"/>
        </w:rPr>
        <w:t>Ayuntamiento de Sangüesa. Remuneraciones y contrataciones de personal del ayuntamiento y del Patronato Municipal de la Escuela de Música, desde j</w:t>
      </w:r>
      <w:r w:rsidRPr="00783F1C">
        <w:rPr>
          <w:spacing w:val="6"/>
          <w:sz w:val="26"/>
          <w:szCs w:val="26"/>
          <w:lang w:eastAsia="es-ES"/>
        </w:rPr>
        <w:t>u</w:t>
      </w:r>
      <w:r w:rsidRPr="00783F1C">
        <w:rPr>
          <w:spacing w:val="6"/>
          <w:sz w:val="26"/>
          <w:szCs w:val="26"/>
          <w:lang w:eastAsia="es-ES"/>
        </w:rPr>
        <w:t>nio de 2011 hasta la actualidad.</w:t>
      </w:r>
    </w:p>
    <w:p w:rsidR="000017E7" w:rsidRPr="00783F1C" w:rsidRDefault="000017E7" w:rsidP="00F47C17">
      <w:pPr>
        <w:pStyle w:val="texto"/>
      </w:pPr>
      <w:r w:rsidRPr="00783F1C">
        <w:t>Este trabajo se incorporó al programa anual de fiscalización que la Cámara de Comptos aprobó para el año 2020 y fue realizado por un equipo integrado por tres técnicas de auditoría y una auditora con la colaboración de los serv</w:t>
      </w:r>
      <w:r w:rsidRPr="00783F1C">
        <w:t>i</w:t>
      </w:r>
      <w:r w:rsidRPr="00783F1C">
        <w:t>cios jurídicos, informáticos y administrativos de la Cámara de Comptos, entre el mes de diciembre de 2020 y enero de 2021.</w:t>
      </w:r>
    </w:p>
    <w:p w:rsidR="000017E7" w:rsidRPr="000601B3" w:rsidRDefault="000017E7" w:rsidP="000017E7">
      <w:pPr>
        <w:pStyle w:val="texto"/>
        <w:rPr>
          <w:color w:val="000000" w:themeColor="text1"/>
        </w:rPr>
      </w:pPr>
      <w:r w:rsidRPr="000601B3">
        <w:rPr>
          <w:color w:val="000000" w:themeColor="text1"/>
        </w:rPr>
        <w:t xml:space="preserve">El informe se estructura en </w:t>
      </w:r>
      <w:r w:rsidR="00022635" w:rsidRPr="000601B3">
        <w:rPr>
          <w:color w:val="000000" w:themeColor="text1"/>
        </w:rPr>
        <w:t>cinco</w:t>
      </w:r>
      <w:r w:rsidRPr="000601B3">
        <w:rPr>
          <w:color w:val="000000" w:themeColor="text1"/>
        </w:rPr>
        <w:t xml:space="preserve"> epígrafes incluida esta introducción; </w:t>
      </w:r>
      <w:r w:rsidR="00022635" w:rsidRPr="000601B3">
        <w:rPr>
          <w:color w:val="000000" w:themeColor="text1"/>
        </w:rPr>
        <w:t>el s</w:t>
      </w:r>
      <w:r w:rsidR="00022635" w:rsidRPr="000601B3">
        <w:rPr>
          <w:color w:val="000000" w:themeColor="text1"/>
        </w:rPr>
        <w:t>e</w:t>
      </w:r>
      <w:r w:rsidR="00022635" w:rsidRPr="000601B3">
        <w:rPr>
          <w:color w:val="000000" w:themeColor="text1"/>
        </w:rPr>
        <w:t>gundo recoge el marco normativo, el tercero describe los objetivos, alcance y limitaciones del trabajo, el cuarto contiene la opinión de cumplimiento y el quinto</w:t>
      </w:r>
      <w:r w:rsidRPr="000601B3">
        <w:rPr>
          <w:color w:val="000000" w:themeColor="text1"/>
        </w:rPr>
        <w:t xml:space="preserve"> expone las principales conclusiones y recomendaciones.</w:t>
      </w:r>
    </w:p>
    <w:p w:rsidR="0093184F" w:rsidRPr="0036420C" w:rsidRDefault="0093184F" w:rsidP="0093184F">
      <w:pPr>
        <w:pStyle w:val="texto"/>
        <w:spacing w:after="120"/>
      </w:pPr>
      <w:r w:rsidRPr="0036420C">
        <w:rPr>
          <w:lang w:val="es-ES"/>
        </w:rPr>
        <w:t xml:space="preserve">Los resultados de esta actuación se pusieron de manifiesto </w:t>
      </w:r>
      <w:r w:rsidR="00AB5846" w:rsidRPr="0036420C">
        <w:rPr>
          <w:lang w:val="es-ES"/>
        </w:rPr>
        <w:t>al alcalde y exa</w:t>
      </w:r>
      <w:r w:rsidR="00AB5846" w:rsidRPr="0036420C">
        <w:rPr>
          <w:lang w:val="es-ES"/>
        </w:rPr>
        <w:t>l</w:t>
      </w:r>
      <w:r w:rsidR="00AB5846" w:rsidRPr="0036420C">
        <w:rPr>
          <w:lang w:val="es-ES"/>
        </w:rPr>
        <w:t>caldesa del Ayuntamiento de Lekunberri, al exalcalde del Ayuntamiento de L</w:t>
      </w:r>
      <w:r w:rsidR="00AB5846" w:rsidRPr="0036420C">
        <w:rPr>
          <w:lang w:val="es-ES"/>
        </w:rPr>
        <w:t>o</w:t>
      </w:r>
      <w:r w:rsidR="00AB5846" w:rsidRPr="0036420C">
        <w:rPr>
          <w:lang w:val="es-ES"/>
        </w:rPr>
        <w:t>dosa, al alcalde y exalcalde del Ayuntamiento de Ribaforada, a la alcaldesa y exalcalde del Ayuntamiento de Sangüesa y al presidente y expresidenta de la Mancomunidad de M</w:t>
      </w:r>
      <w:r w:rsidR="0036420C" w:rsidRPr="0036420C">
        <w:rPr>
          <w:lang w:val="es-ES"/>
        </w:rPr>
        <w:t xml:space="preserve">ontejurra </w:t>
      </w:r>
      <w:r w:rsidRPr="0036420C">
        <w:rPr>
          <w:lang w:val="es-ES"/>
        </w:rPr>
        <w:t xml:space="preserve">para que formulasen, en su caso, las alegaciones </w:t>
      </w:r>
      <w:r w:rsidRPr="0036420C">
        <w:rPr>
          <w:lang w:val="es-ES"/>
        </w:rPr>
        <w:lastRenderedPageBreak/>
        <w:t xml:space="preserve">que estimasen oportunas, de conformidad con lo previsto en el art. 11.2 de la Ley Foral 19/1984, reguladora de la Cámara de Comptos de Navarra. </w:t>
      </w:r>
    </w:p>
    <w:p w:rsidR="0093184F" w:rsidRPr="002B1ADA" w:rsidRDefault="0093184F" w:rsidP="002B1ADA">
      <w:pPr>
        <w:pStyle w:val="texto"/>
      </w:pPr>
      <w:r w:rsidRPr="002B1ADA">
        <w:t>En el plazo fijado ha presentado alegaciones el</w:t>
      </w:r>
      <w:r w:rsidR="002B1ADA" w:rsidRPr="002B1ADA">
        <w:t xml:space="preserve"> alcalde del Ayuntamiento de Lekunberri</w:t>
      </w:r>
      <w:r w:rsidRPr="002B1ADA">
        <w:t>.</w:t>
      </w:r>
      <w:r w:rsidR="007E5D77" w:rsidRPr="002B1ADA">
        <w:t xml:space="preserve"> </w:t>
      </w:r>
    </w:p>
    <w:p w:rsidR="000017E7" w:rsidRPr="00783F1C" w:rsidRDefault="000017E7" w:rsidP="000017E7">
      <w:pPr>
        <w:pStyle w:val="texto"/>
      </w:pPr>
      <w:r w:rsidRPr="00783F1C">
        <w:t>Agradecemos al personal de los ayuntamientos y entes dependientes y de la mancomunidad y sus sociedades mercantiles, incluidos en el alcance de este informe, la colaboración prestada en la realización del presente trabajo.</w:t>
      </w:r>
    </w:p>
    <w:p w:rsidR="000017E7" w:rsidRPr="00783F1C" w:rsidRDefault="000017E7" w:rsidP="000017E7">
      <w:pPr>
        <w:spacing w:after="0"/>
        <w:ind w:firstLine="0"/>
        <w:jc w:val="left"/>
        <w:rPr>
          <w:spacing w:val="6"/>
          <w:sz w:val="26"/>
          <w:szCs w:val="24"/>
        </w:rPr>
      </w:pPr>
      <w:r w:rsidRPr="00783F1C">
        <w:br w:type="page"/>
      </w:r>
    </w:p>
    <w:p w:rsidR="000017E7" w:rsidRPr="00783F1C" w:rsidRDefault="000017E7" w:rsidP="000017E7">
      <w:pPr>
        <w:pStyle w:val="atitulo1"/>
        <w:rPr>
          <w:color w:val="auto"/>
        </w:rPr>
      </w:pPr>
      <w:bookmarkStart w:id="2" w:name="_Toc64529168"/>
      <w:bookmarkStart w:id="3" w:name="_Toc67986910"/>
      <w:r w:rsidRPr="00783F1C">
        <w:rPr>
          <w:color w:val="auto"/>
        </w:rPr>
        <w:lastRenderedPageBreak/>
        <w:t>II. Marco normativo</w:t>
      </w:r>
      <w:bookmarkEnd w:id="2"/>
      <w:bookmarkEnd w:id="3"/>
    </w:p>
    <w:p w:rsidR="000017E7" w:rsidRPr="00783F1C" w:rsidRDefault="000017E7" w:rsidP="00F47C17">
      <w:pPr>
        <w:pStyle w:val="texto"/>
      </w:pPr>
      <w:r w:rsidRPr="00783F1C">
        <w:t>El personal de las entidades locales y sus entes dependientes está sujeto, e</w:t>
      </w:r>
      <w:r w:rsidRPr="00783F1C">
        <w:t>n</w:t>
      </w:r>
      <w:r w:rsidRPr="00783F1C">
        <w:t>tre otras, a la siguiente normativa:</w:t>
      </w:r>
    </w:p>
    <w:p w:rsidR="000017E7" w:rsidRPr="00783F1C" w:rsidRDefault="000017E7" w:rsidP="006F4A1A">
      <w:pPr>
        <w:pStyle w:val="Prrafodelista"/>
        <w:numPr>
          <w:ilvl w:val="0"/>
          <w:numId w:val="47"/>
        </w:numPr>
        <w:tabs>
          <w:tab w:val="left" w:pos="426"/>
          <w:tab w:val="left" w:pos="567"/>
        </w:tabs>
        <w:ind w:left="0" w:firstLine="284"/>
        <w:contextualSpacing w:val="0"/>
        <w:rPr>
          <w:spacing w:val="6"/>
          <w:sz w:val="26"/>
          <w:szCs w:val="26"/>
          <w:lang w:eastAsia="es-ES"/>
        </w:rPr>
      </w:pPr>
      <w:r w:rsidRPr="00783F1C">
        <w:rPr>
          <w:spacing w:val="6"/>
          <w:sz w:val="26"/>
          <w:szCs w:val="26"/>
          <w:lang w:eastAsia="es-ES"/>
        </w:rPr>
        <w:t>Decreto Foral Legislativo 251/1993, de 30 de agosto, por el que se aprueba el texto refundido del Estatuto del Personal al servicio de las Administraciones Públicas de Navarra.</w:t>
      </w:r>
    </w:p>
    <w:p w:rsidR="000017E7" w:rsidRPr="00783F1C" w:rsidRDefault="000017E7" w:rsidP="006F4A1A">
      <w:pPr>
        <w:pStyle w:val="Prrafodelista"/>
        <w:numPr>
          <w:ilvl w:val="0"/>
          <w:numId w:val="47"/>
        </w:numPr>
        <w:tabs>
          <w:tab w:val="left" w:pos="426"/>
          <w:tab w:val="left" w:pos="567"/>
        </w:tabs>
        <w:ind w:left="0" w:firstLine="284"/>
        <w:contextualSpacing w:val="0"/>
        <w:rPr>
          <w:spacing w:val="6"/>
          <w:sz w:val="26"/>
          <w:szCs w:val="26"/>
          <w:lang w:eastAsia="es-ES"/>
        </w:rPr>
      </w:pPr>
      <w:r w:rsidRPr="00783F1C">
        <w:rPr>
          <w:spacing w:val="6"/>
          <w:sz w:val="26"/>
          <w:szCs w:val="26"/>
          <w:lang w:eastAsia="es-ES"/>
        </w:rPr>
        <w:t>Decreto Foral 158/1984, de 4 de julio, por el que se aprueba el Reglamento Provisional de Retribuciones del Personal al servicio de las Administraciones Públicas de Navarra (modificado por D.F.21/2017, de 29 de marzo)</w:t>
      </w:r>
    </w:p>
    <w:p w:rsidR="000017E7" w:rsidRPr="00783F1C" w:rsidRDefault="000017E7" w:rsidP="006F4A1A">
      <w:pPr>
        <w:pStyle w:val="Prrafodelista"/>
        <w:numPr>
          <w:ilvl w:val="0"/>
          <w:numId w:val="47"/>
        </w:numPr>
        <w:tabs>
          <w:tab w:val="left" w:pos="426"/>
          <w:tab w:val="left" w:pos="567"/>
        </w:tabs>
        <w:ind w:left="0" w:firstLine="284"/>
        <w:contextualSpacing w:val="0"/>
        <w:rPr>
          <w:spacing w:val="6"/>
          <w:sz w:val="26"/>
          <w:szCs w:val="26"/>
          <w:lang w:eastAsia="es-ES"/>
        </w:rPr>
      </w:pPr>
      <w:r w:rsidRPr="00783F1C">
        <w:rPr>
          <w:spacing w:val="6"/>
          <w:sz w:val="26"/>
          <w:szCs w:val="26"/>
          <w:lang w:eastAsia="es-ES"/>
        </w:rPr>
        <w:t>Decreto Foral 215/1985, de 6 de noviembre, por el que se aprueba el R</w:t>
      </w:r>
      <w:r w:rsidRPr="00783F1C">
        <w:rPr>
          <w:spacing w:val="6"/>
          <w:sz w:val="26"/>
          <w:szCs w:val="26"/>
          <w:lang w:eastAsia="es-ES"/>
        </w:rPr>
        <w:t>e</w:t>
      </w:r>
      <w:r w:rsidRPr="00783F1C">
        <w:rPr>
          <w:spacing w:val="6"/>
          <w:sz w:val="26"/>
          <w:szCs w:val="26"/>
          <w:lang w:eastAsia="es-ES"/>
        </w:rPr>
        <w:t>glamento de Provisión de puestos de trabajo en las Administraciones Públicas de Navarra. (modificado por D.F. 29/2017, de 17 de mayo)</w:t>
      </w:r>
    </w:p>
    <w:p w:rsidR="000017E7" w:rsidRPr="00783F1C" w:rsidRDefault="000017E7" w:rsidP="006F4A1A">
      <w:pPr>
        <w:pStyle w:val="Prrafodelista"/>
        <w:numPr>
          <w:ilvl w:val="0"/>
          <w:numId w:val="47"/>
        </w:numPr>
        <w:tabs>
          <w:tab w:val="left" w:pos="426"/>
          <w:tab w:val="left" w:pos="567"/>
        </w:tabs>
        <w:ind w:left="0" w:firstLine="284"/>
        <w:contextualSpacing w:val="0"/>
        <w:rPr>
          <w:spacing w:val="6"/>
          <w:sz w:val="26"/>
          <w:szCs w:val="26"/>
          <w:lang w:eastAsia="es-ES"/>
        </w:rPr>
      </w:pPr>
      <w:r w:rsidRPr="00783F1C">
        <w:rPr>
          <w:spacing w:val="6"/>
          <w:sz w:val="26"/>
          <w:szCs w:val="26"/>
          <w:lang w:eastAsia="es-ES"/>
        </w:rPr>
        <w:t>Ley Foral 13/2012, de 21 de junio, de medidas urgentes en materia de pe</w:t>
      </w:r>
      <w:r w:rsidRPr="00783F1C">
        <w:rPr>
          <w:spacing w:val="6"/>
          <w:sz w:val="26"/>
          <w:szCs w:val="26"/>
          <w:lang w:eastAsia="es-ES"/>
        </w:rPr>
        <w:t>r</w:t>
      </w:r>
      <w:r w:rsidRPr="00783F1C">
        <w:rPr>
          <w:spacing w:val="6"/>
          <w:sz w:val="26"/>
          <w:szCs w:val="26"/>
          <w:lang w:eastAsia="es-ES"/>
        </w:rPr>
        <w:t xml:space="preserve">sonal al servicio de las Administraciones Públicas de Navarra. </w:t>
      </w:r>
    </w:p>
    <w:p w:rsidR="000017E7" w:rsidRPr="00783F1C" w:rsidRDefault="000017E7" w:rsidP="006F4A1A">
      <w:pPr>
        <w:pStyle w:val="Prrafodelista"/>
        <w:numPr>
          <w:ilvl w:val="0"/>
          <w:numId w:val="47"/>
        </w:numPr>
        <w:tabs>
          <w:tab w:val="left" w:pos="426"/>
          <w:tab w:val="left" w:pos="567"/>
        </w:tabs>
        <w:ind w:left="0" w:firstLine="284"/>
        <w:contextualSpacing w:val="0"/>
        <w:rPr>
          <w:spacing w:val="6"/>
          <w:sz w:val="26"/>
          <w:szCs w:val="26"/>
          <w:lang w:eastAsia="es-ES"/>
        </w:rPr>
      </w:pPr>
      <w:r w:rsidRPr="00783F1C">
        <w:rPr>
          <w:spacing w:val="6"/>
          <w:sz w:val="26"/>
          <w:szCs w:val="26"/>
          <w:lang w:eastAsia="es-ES"/>
        </w:rPr>
        <w:t>Real Decreto-ley 4/2015, de 22 de marzo, para la reforma urgente del Si</w:t>
      </w:r>
      <w:r w:rsidRPr="00783F1C">
        <w:rPr>
          <w:spacing w:val="6"/>
          <w:sz w:val="26"/>
          <w:szCs w:val="26"/>
          <w:lang w:eastAsia="es-ES"/>
        </w:rPr>
        <w:t>s</w:t>
      </w:r>
      <w:r w:rsidRPr="00783F1C">
        <w:rPr>
          <w:spacing w:val="6"/>
          <w:sz w:val="26"/>
          <w:szCs w:val="26"/>
          <w:lang w:eastAsia="es-ES"/>
        </w:rPr>
        <w:t xml:space="preserve">tema de Formación Profesional para el Empleo en el ámbito laboral. </w:t>
      </w:r>
    </w:p>
    <w:p w:rsidR="000017E7" w:rsidRPr="00783F1C" w:rsidRDefault="000017E7" w:rsidP="006F4A1A">
      <w:pPr>
        <w:pStyle w:val="Prrafodelista"/>
        <w:numPr>
          <w:ilvl w:val="0"/>
          <w:numId w:val="47"/>
        </w:numPr>
        <w:tabs>
          <w:tab w:val="left" w:pos="426"/>
          <w:tab w:val="left" w:pos="567"/>
        </w:tabs>
        <w:ind w:left="0" w:firstLine="284"/>
        <w:contextualSpacing w:val="0"/>
        <w:rPr>
          <w:spacing w:val="6"/>
          <w:sz w:val="26"/>
          <w:szCs w:val="26"/>
          <w:lang w:eastAsia="es-ES"/>
        </w:rPr>
      </w:pPr>
      <w:r w:rsidRPr="00783F1C">
        <w:rPr>
          <w:spacing w:val="6"/>
          <w:sz w:val="26"/>
          <w:szCs w:val="26"/>
          <w:lang w:eastAsia="es-ES"/>
        </w:rPr>
        <w:t>Real Decreto Legislativo 2/2015, de 23 de octubre, por el que se aprueba el texto refundido de la Ley del Estatuto de los Trabajadores.</w:t>
      </w:r>
    </w:p>
    <w:p w:rsidR="000017E7" w:rsidRPr="00783F1C" w:rsidRDefault="000017E7" w:rsidP="006F4A1A">
      <w:pPr>
        <w:pStyle w:val="Prrafodelista"/>
        <w:numPr>
          <w:ilvl w:val="0"/>
          <w:numId w:val="47"/>
        </w:numPr>
        <w:tabs>
          <w:tab w:val="left" w:pos="426"/>
          <w:tab w:val="left" w:pos="567"/>
        </w:tabs>
        <w:ind w:left="0" w:firstLine="284"/>
        <w:contextualSpacing w:val="0"/>
        <w:rPr>
          <w:spacing w:val="6"/>
          <w:sz w:val="26"/>
          <w:szCs w:val="26"/>
          <w:lang w:eastAsia="es-ES"/>
        </w:rPr>
      </w:pPr>
      <w:r w:rsidRPr="00783F1C">
        <w:rPr>
          <w:spacing w:val="6"/>
          <w:sz w:val="26"/>
          <w:szCs w:val="26"/>
          <w:lang w:eastAsia="es-ES"/>
        </w:rPr>
        <w:t>Real Decreto Legislativo 5/2015, de 30 de octubre, por el que se aprueba el texto refundido de la Ley del Estatuto B</w:t>
      </w:r>
      <w:r w:rsidRPr="00783F1C">
        <w:rPr>
          <w:rFonts w:hint="eastAsia"/>
          <w:spacing w:val="6"/>
          <w:sz w:val="26"/>
          <w:szCs w:val="26"/>
          <w:lang w:eastAsia="es-ES"/>
        </w:rPr>
        <w:t>á</w:t>
      </w:r>
      <w:r w:rsidRPr="00783F1C">
        <w:rPr>
          <w:spacing w:val="6"/>
          <w:sz w:val="26"/>
          <w:szCs w:val="26"/>
          <w:lang w:eastAsia="es-ES"/>
        </w:rPr>
        <w:t>sico del Empleado P</w:t>
      </w:r>
      <w:r w:rsidRPr="00783F1C">
        <w:rPr>
          <w:rFonts w:hint="eastAsia"/>
          <w:spacing w:val="6"/>
          <w:sz w:val="26"/>
          <w:szCs w:val="26"/>
          <w:lang w:eastAsia="es-ES"/>
        </w:rPr>
        <w:t>ú</w:t>
      </w:r>
      <w:r w:rsidR="006857E5" w:rsidRPr="00783F1C">
        <w:rPr>
          <w:spacing w:val="6"/>
          <w:sz w:val="26"/>
          <w:szCs w:val="26"/>
          <w:lang w:eastAsia="es-ES"/>
        </w:rPr>
        <w:t>blico, con cará</w:t>
      </w:r>
      <w:r w:rsidR="006857E5" w:rsidRPr="00783F1C">
        <w:rPr>
          <w:spacing w:val="6"/>
          <w:sz w:val="26"/>
          <w:szCs w:val="26"/>
          <w:lang w:eastAsia="es-ES"/>
        </w:rPr>
        <w:t>c</w:t>
      </w:r>
      <w:r w:rsidR="006857E5" w:rsidRPr="00783F1C">
        <w:rPr>
          <w:spacing w:val="6"/>
          <w:sz w:val="26"/>
          <w:szCs w:val="26"/>
          <w:lang w:eastAsia="es-ES"/>
        </w:rPr>
        <w:t>ter supletorio e integrador.</w:t>
      </w:r>
    </w:p>
    <w:p w:rsidR="000017E7" w:rsidRPr="00783F1C" w:rsidRDefault="000017E7" w:rsidP="006F4A1A">
      <w:pPr>
        <w:pStyle w:val="Prrafodelista"/>
        <w:numPr>
          <w:ilvl w:val="0"/>
          <w:numId w:val="47"/>
        </w:numPr>
        <w:tabs>
          <w:tab w:val="left" w:pos="426"/>
          <w:tab w:val="left" w:pos="567"/>
        </w:tabs>
        <w:ind w:left="0" w:firstLine="284"/>
        <w:contextualSpacing w:val="0"/>
        <w:rPr>
          <w:spacing w:val="6"/>
          <w:sz w:val="26"/>
          <w:szCs w:val="26"/>
          <w:lang w:eastAsia="es-ES"/>
        </w:rPr>
      </w:pPr>
      <w:r w:rsidRPr="00783F1C">
        <w:rPr>
          <w:spacing w:val="6"/>
          <w:sz w:val="26"/>
          <w:szCs w:val="26"/>
          <w:lang w:eastAsia="es-ES"/>
        </w:rPr>
        <w:t xml:space="preserve"> Decreto Foral 68/2009, de 28 de septiembre, por el que se regula la contr</w:t>
      </w:r>
      <w:r w:rsidRPr="00783F1C">
        <w:rPr>
          <w:spacing w:val="6"/>
          <w:sz w:val="26"/>
          <w:szCs w:val="26"/>
          <w:lang w:eastAsia="es-ES"/>
        </w:rPr>
        <w:t>a</w:t>
      </w:r>
      <w:r w:rsidRPr="00783F1C">
        <w:rPr>
          <w:spacing w:val="6"/>
          <w:sz w:val="26"/>
          <w:szCs w:val="26"/>
          <w:lang w:eastAsia="es-ES"/>
        </w:rPr>
        <w:t xml:space="preserve">tación de personal en régimen administrativo en las administraciones públicas de </w:t>
      </w:r>
      <w:r w:rsidR="006D7A92" w:rsidRPr="00783F1C">
        <w:rPr>
          <w:spacing w:val="6"/>
          <w:sz w:val="26"/>
          <w:szCs w:val="26"/>
          <w:lang w:eastAsia="es-ES"/>
        </w:rPr>
        <w:t>Navarra</w:t>
      </w:r>
      <w:r w:rsidRPr="00783F1C">
        <w:rPr>
          <w:spacing w:val="6"/>
          <w:sz w:val="26"/>
          <w:szCs w:val="26"/>
          <w:lang w:eastAsia="es-ES"/>
        </w:rPr>
        <w:t>.</w:t>
      </w:r>
    </w:p>
    <w:p w:rsidR="000017E7" w:rsidRPr="00783F1C" w:rsidRDefault="000017E7" w:rsidP="000017E7">
      <w:pPr>
        <w:tabs>
          <w:tab w:val="left" w:pos="8222"/>
          <w:tab w:val="left" w:pos="8505"/>
        </w:tabs>
        <w:spacing w:after="200" w:line="276" w:lineRule="auto"/>
        <w:ind w:firstLine="0"/>
        <w:jc w:val="left"/>
        <w:rPr>
          <w:sz w:val="26"/>
          <w:szCs w:val="26"/>
        </w:rPr>
      </w:pPr>
      <w:r w:rsidRPr="00783F1C">
        <w:rPr>
          <w:sz w:val="26"/>
          <w:szCs w:val="26"/>
        </w:rPr>
        <w:br w:type="page"/>
      </w:r>
    </w:p>
    <w:p w:rsidR="000017E7" w:rsidRPr="00783F1C" w:rsidRDefault="000017E7" w:rsidP="000017E7">
      <w:pPr>
        <w:pStyle w:val="atitulo1"/>
        <w:rPr>
          <w:color w:val="auto"/>
        </w:rPr>
      </w:pPr>
      <w:bookmarkStart w:id="4" w:name="_Toc311633164"/>
      <w:bookmarkStart w:id="5" w:name="_Toc311633173"/>
      <w:bookmarkStart w:id="6" w:name="_Toc432757080"/>
      <w:bookmarkStart w:id="7" w:name="_Toc447195014"/>
      <w:bookmarkStart w:id="8" w:name="_Toc477171873"/>
      <w:bookmarkStart w:id="9" w:name="_Toc64529169"/>
      <w:bookmarkStart w:id="10" w:name="_Toc67986911"/>
      <w:r w:rsidRPr="00783F1C">
        <w:rPr>
          <w:color w:val="auto"/>
        </w:rPr>
        <w:lastRenderedPageBreak/>
        <w:t xml:space="preserve">III. </w:t>
      </w:r>
      <w:bookmarkEnd w:id="4"/>
      <w:bookmarkEnd w:id="5"/>
      <w:r w:rsidRPr="00783F1C">
        <w:rPr>
          <w:color w:val="auto"/>
        </w:rPr>
        <w:t>Objetivo</w:t>
      </w:r>
      <w:bookmarkEnd w:id="6"/>
      <w:r w:rsidRPr="00783F1C">
        <w:rPr>
          <w:color w:val="auto"/>
        </w:rPr>
        <w:t>s</w:t>
      </w:r>
      <w:r w:rsidR="00783F1C" w:rsidRPr="00783F1C">
        <w:rPr>
          <w:color w:val="auto"/>
        </w:rPr>
        <w:t>,</w:t>
      </w:r>
      <w:r w:rsidRPr="00783F1C">
        <w:rPr>
          <w:color w:val="auto"/>
        </w:rPr>
        <w:t xml:space="preserve"> alcance</w:t>
      </w:r>
      <w:bookmarkEnd w:id="7"/>
      <w:bookmarkEnd w:id="8"/>
      <w:bookmarkEnd w:id="9"/>
      <w:r w:rsidR="00783F1C" w:rsidRPr="00783F1C">
        <w:rPr>
          <w:color w:val="auto"/>
        </w:rPr>
        <w:t xml:space="preserve"> y limitaciones</w:t>
      </w:r>
      <w:bookmarkEnd w:id="10"/>
    </w:p>
    <w:p w:rsidR="000017E7" w:rsidRPr="00783F1C" w:rsidRDefault="000017E7" w:rsidP="000017E7">
      <w:pPr>
        <w:pStyle w:val="texto"/>
      </w:pPr>
      <w:r w:rsidRPr="00783F1C">
        <w:t>El objetivo de este trabajo, teniendo en cuenta las peticiones parlamentarias recibidas, ha sido realizar una fiscalización de cumplimiento de legalidad con el fin de expresar una opinión acerca de si las retribuciones abonadas y las co</w:t>
      </w:r>
      <w:r w:rsidRPr="00783F1C">
        <w:t>n</w:t>
      </w:r>
      <w:r w:rsidRPr="00783F1C">
        <w:t>trataciones de personal realizadas por las entidades locales y entes dependientes resultan conformes, en todos los aspectos significativos, con la normativa apl</w:t>
      </w:r>
      <w:r w:rsidRPr="00783F1C">
        <w:t>i</w:t>
      </w:r>
      <w:r w:rsidRPr="00783F1C">
        <w:t xml:space="preserve">cable. </w:t>
      </w:r>
    </w:p>
    <w:p w:rsidR="000017E7" w:rsidRDefault="000017E7" w:rsidP="00582626">
      <w:pPr>
        <w:autoSpaceDE w:val="0"/>
        <w:autoSpaceDN w:val="0"/>
        <w:adjustRightInd w:val="0"/>
        <w:spacing w:before="120" w:after="0"/>
        <w:ind w:firstLine="284"/>
        <w:rPr>
          <w:spacing w:val="6"/>
          <w:sz w:val="26"/>
          <w:szCs w:val="24"/>
        </w:rPr>
      </w:pPr>
      <w:r w:rsidRPr="00582626">
        <w:rPr>
          <w:spacing w:val="6"/>
          <w:sz w:val="26"/>
          <w:szCs w:val="24"/>
        </w:rPr>
        <w:t>El alcance temporal de la fiscalización se refiere al periodo 2015-2020</w:t>
      </w:r>
      <w:r w:rsidR="00582626" w:rsidRPr="00582626">
        <w:rPr>
          <w:spacing w:val="6"/>
          <w:sz w:val="26"/>
          <w:szCs w:val="24"/>
        </w:rPr>
        <w:t xml:space="preserve">, si </w:t>
      </w:r>
      <w:r w:rsidR="00582626">
        <w:rPr>
          <w:spacing w:val="6"/>
          <w:sz w:val="26"/>
          <w:szCs w:val="24"/>
        </w:rPr>
        <w:t>b</w:t>
      </w:r>
      <w:r w:rsidR="00582626" w:rsidRPr="00582626">
        <w:rPr>
          <w:spacing w:val="6"/>
          <w:sz w:val="26"/>
          <w:szCs w:val="24"/>
        </w:rPr>
        <w:t>ien se han efectuado aquellas comprobaciones necesarias sobre otros ejerc</w:t>
      </w:r>
      <w:r w:rsidR="00582626" w:rsidRPr="00582626">
        <w:rPr>
          <w:spacing w:val="6"/>
          <w:sz w:val="26"/>
          <w:szCs w:val="24"/>
        </w:rPr>
        <w:t>i</w:t>
      </w:r>
      <w:r w:rsidR="00582626" w:rsidRPr="00582626">
        <w:rPr>
          <w:spacing w:val="6"/>
          <w:sz w:val="26"/>
          <w:szCs w:val="24"/>
        </w:rPr>
        <w:t>cios para una mejor consecución de los objetivos establecidos</w:t>
      </w:r>
      <w:r w:rsidRPr="00582626">
        <w:rPr>
          <w:spacing w:val="6"/>
          <w:sz w:val="26"/>
          <w:szCs w:val="24"/>
        </w:rPr>
        <w:t>.</w:t>
      </w:r>
    </w:p>
    <w:p w:rsidR="000017E7" w:rsidRPr="00783F1C" w:rsidRDefault="000017E7" w:rsidP="00582626">
      <w:pPr>
        <w:pStyle w:val="texto"/>
        <w:spacing w:before="120"/>
      </w:pPr>
      <w:r w:rsidRPr="00783F1C">
        <w:t xml:space="preserve">Para realizar este trabajo hemos </w:t>
      </w:r>
      <w:r w:rsidR="00967F3F" w:rsidRPr="00783F1C">
        <w:t>tenido en cuenta</w:t>
      </w:r>
      <w:r w:rsidRPr="00783F1C">
        <w:t xml:space="preserve"> la siguiente información:</w:t>
      </w:r>
    </w:p>
    <w:p w:rsidR="000017E7" w:rsidRPr="00783F1C" w:rsidRDefault="000017E7" w:rsidP="006F4A1A">
      <w:pPr>
        <w:pStyle w:val="Prrafodelista"/>
        <w:numPr>
          <w:ilvl w:val="0"/>
          <w:numId w:val="47"/>
        </w:numPr>
        <w:tabs>
          <w:tab w:val="left" w:pos="426"/>
          <w:tab w:val="left" w:pos="567"/>
        </w:tabs>
        <w:ind w:left="0" w:firstLine="284"/>
        <w:contextualSpacing w:val="0"/>
        <w:rPr>
          <w:spacing w:val="6"/>
          <w:sz w:val="26"/>
          <w:szCs w:val="26"/>
          <w:lang w:eastAsia="es-ES"/>
        </w:rPr>
      </w:pPr>
      <w:r w:rsidRPr="00783F1C">
        <w:rPr>
          <w:spacing w:val="6"/>
          <w:sz w:val="26"/>
          <w:szCs w:val="26"/>
          <w:lang w:eastAsia="es-ES"/>
        </w:rPr>
        <w:t>Plantillas orgánicas aprobadas y relación del personal fijo y contratado en los últimos seis años.</w:t>
      </w:r>
    </w:p>
    <w:p w:rsidR="000017E7" w:rsidRPr="00783F1C" w:rsidRDefault="000017E7" w:rsidP="006F4A1A">
      <w:pPr>
        <w:pStyle w:val="Prrafodelista"/>
        <w:numPr>
          <w:ilvl w:val="0"/>
          <w:numId w:val="47"/>
        </w:numPr>
        <w:tabs>
          <w:tab w:val="left" w:pos="426"/>
          <w:tab w:val="left" w:pos="567"/>
        </w:tabs>
        <w:ind w:left="0" w:firstLine="284"/>
        <w:contextualSpacing w:val="0"/>
        <w:rPr>
          <w:spacing w:val="6"/>
          <w:sz w:val="26"/>
          <w:szCs w:val="26"/>
          <w:lang w:eastAsia="es-ES"/>
        </w:rPr>
      </w:pPr>
      <w:r w:rsidRPr="00783F1C">
        <w:rPr>
          <w:spacing w:val="6"/>
          <w:sz w:val="26"/>
          <w:szCs w:val="26"/>
          <w:lang w:eastAsia="es-ES"/>
        </w:rPr>
        <w:t xml:space="preserve">Remuneraciones percibidas por una muestra del personal de las entidades locales auditadas y sus entes dependientes. </w:t>
      </w:r>
    </w:p>
    <w:p w:rsidR="000017E7" w:rsidRPr="00783F1C" w:rsidRDefault="000017E7" w:rsidP="006F4A1A">
      <w:pPr>
        <w:pStyle w:val="Prrafodelista"/>
        <w:numPr>
          <w:ilvl w:val="0"/>
          <w:numId w:val="47"/>
        </w:numPr>
        <w:tabs>
          <w:tab w:val="left" w:pos="426"/>
          <w:tab w:val="left" w:pos="567"/>
        </w:tabs>
        <w:ind w:left="0" w:firstLine="284"/>
        <w:contextualSpacing w:val="0"/>
        <w:rPr>
          <w:spacing w:val="6"/>
          <w:sz w:val="26"/>
          <w:szCs w:val="26"/>
          <w:lang w:eastAsia="es-ES"/>
        </w:rPr>
      </w:pPr>
      <w:r w:rsidRPr="00783F1C">
        <w:rPr>
          <w:spacing w:val="6"/>
          <w:sz w:val="26"/>
          <w:szCs w:val="26"/>
          <w:lang w:eastAsia="es-ES"/>
        </w:rPr>
        <w:t>Retribuciones percibidas por la Presidenta de la Mancomunidad de Mont</w:t>
      </w:r>
      <w:r w:rsidRPr="00783F1C">
        <w:rPr>
          <w:spacing w:val="6"/>
          <w:sz w:val="26"/>
          <w:szCs w:val="26"/>
          <w:lang w:eastAsia="es-ES"/>
        </w:rPr>
        <w:t>e</w:t>
      </w:r>
      <w:r w:rsidRPr="00783F1C">
        <w:rPr>
          <w:spacing w:val="6"/>
          <w:sz w:val="26"/>
          <w:szCs w:val="26"/>
          <w:lang w:eastAsia="es-ES"/>
        </w:rPr>
        <w:t>jurra en el periodo 2015 a 2019.</w:t>
      </w:r>
    </w:p>
    <w:p w:rsidR="000017E7" w:rsidRPr="007D4DAE" w:rsidRDefault="000017E7" w:rsidP="006F4A1A">
      <w:pPr>
        <w:pStyle w:val="Prrafodelista"/>
        <w:numPr>
          <w:ilvl w:val="0"/>
          <w:numId w:val="47"/>
        </w:numPr>
        <w:tabs>
          <w:tab w:val="left" w:pos="426"/>
          <w:tab w:val="left" w:pos="567"/>
        </w:tabs>
        <w:ind w:left="0" w:firstLine="284"/>
        <w:contextualSpacing w:val="0"/>
        <w:rPr>
          <w:spacing w:val="6"/>
          <w:sz w:val="26"/>
          <w:szCs w:val="26"/>
          <w:lang w:eastAsia="es-ES"/>
        </w:rPr>
      </w:pPr>
      <w:r w:rsidRPr="00783F1C">
        <w:rPr>
          <w:spacing w:val="6"/>
          <w:sz w:val="26"/>
          <w:szCs w:val="26"/>
          <w:lang w:eastAsia="es-ES"/>
        </w:rPr>
        <w:t xml:space="preserve">Muestra de procedimientos de contratación realizados en los últimos seis </w:t>
      </w:r>
      <w:r w:rsidRPr="007D4DAE">
        <w:rPr>
          <w:spacing w:val="6"/>
          <w:sz w:val="26"/>
          <w:szCs w:val="26"/>
          <w:lang w:eastAsia="es-ES"/>
        </w:rPr>
        <w:t>años.</w:t>
      </w:r>
    </w:p>
    <w:p w:rsidR="000017E7" w:rsidRPr="000601B3" w:rsidRDefault="000017E7" w:rsidP="006F4A1A">
      <w:pPr>
        <w:pStyle w:val="Prrafodelista"/>
        <w:numPr>
          <w:ilvl w:val="0"/>
          <w:numId w:val="47"/>
        </w:numPr>
        <w:tabs>
          <w:tab w:val="left" w:pos="426"/>
          <w:tab w:val="left" w:pos="567"/>
        </w:tabs>
        <w:ind w:left="0" w:firstLine="284"/>
        <w:contextualSpacing w:val="0"/>
        <w:rPr>
          <w:color w:val="000000" w:themeColor="text1"/>
          <w:spacing w:val="6"/>
          <w:sz w:val="26"/>
          <w:szCs w:val="26"/>
          <w:lang w:eastAsia="es-ES"/>
        </w:rPr>
      </w:pPr>
      <w:r w:rsidRPr="000601B3">
        <w:rPr>
          <w:color w:val="000000" w:themeColor="text1"/>
          <w:spacing w:val="6"/>
          <w:sz w:val="26"/>
          <w:szCs w:val="26"/>
          <w:lang w:eastAsia="es-ES"/>
        </w:rPr>
        <w:t>Procedimientos judiciales en materia de personal del periodo analizado.</w:t>
      </w:r>
    </w:p>
    <w:p w:rsidR="00022635" w:rsidRPr="000601B3" w:rsidRDefault="00022635" w:rsidP="006F4A1A">
      <w:pPr>
        <w:pStyle w:val="Prrafodelista"/>
        <w:numPr>
          <w:ilvl w:val="0"/>
          <w:numId w:val="47"/>
        </w:numPr>
        <w:tabs>
          <w:tab w:val="left" w:pos="426"/>
          <w:tab w:val="left" w:pos="567"/>
        </w:tabs>
        <w:ind w:left="0" w:firstLine="284"/>
        <w:contextualSpacing w:val="0"/>
        <w:rPr>
          <w:color w:val="000000" w:themeColor="text1"/>
          <w:spacing w:val="6"/>
          <w:sz w:val="26"/>
          <w:szCs w:val="26"/>
          <w:lang w:eastAsia="es-ES"/>
        </w:rPr>
      </w:pPr>
      <w:r w:rsidRPr="000601B3">
        <w:rPr>
          <w:color w:val="000000" w:themeColor="text1"/>
          <w:spacing w:val="6"/>
          <w:sz w:val="26"/>
          <w:szCs w:val="26"/>
          <w:lang w:eastAsia="es-ES"/>
        </w:rPr>
        <w:t>Marco normativo</w:t>
      </w:r>
      <w:r w:rsidR="00231109">
        <w:rPr>
          <w:color w:val="000000" w:themeColor="text1"/>
          <w:spacing w:val="6"/>
          <w:sz w:val="26"/>
          <w:szCs w:val="26"/>
          <w:lang w:eastAsia="es-ES"/>
        </w:rPr>
        <w:t>.</w:t>
      </w:r>
    </w:p>
    <w:p w:rsidR="000017E7" w:rsidRPr="00783F1C" w:rsidRDefault="009D62BF" w:rsidP="000017E7">
      <w:pPr>
        <w:pStyle w:val="texto"/>
        <w:rPr>
          <w:rFonts w:cs="Arial"/>
        </w:rPr>
      </w:pPr>
      <w:r w:rsidRPr="000601B3">
        <w:rPr>
          <w:color w:val="000000" w:themeColor="text1"/>
        </w:rPr>
        <w:t>Nuestro tra</w:t>
      </w:r>
      <w:r w:rsidR="00783F1C" w:rsidRPr="000601B3">
        <w:rPr>
          <w:color w:val="000000" w:themeColor="text1"/>
        </w:rPr>
        <w:t xml:space="preserve">bajo se ha </w:t>
      </w:r>
      <w:r w:rsidR="00022635" w:rsidRPr="000601B3">
        <w:rPr>
          <w:color w:val="000000" w:themeColor="text1"/>
        </w:rPr>
        <w:t xml:space="preserve">visto limitado </w:t>
      </w:r>
      <w:r w:rsidR="00783F1C" w:rsidRPr="000601B3">
        <w:rPr>
          <w:color w:val="000000" w:themeColor="text1"/>
        </w:rPr>
        <w:t>porque en el caso del organismo aut</w:t>
      </w:r>
      <w:r w:rsidR="00783F1C" w:rsidRPr="000601B3">
        <w:rPr>
          <w:color w:val="000000" w:themeColor="text1"/>
        </w:rPr>
        <w:t>ó</w:t>
      </w:r>
      <w:r w:rsidR="00783F1C" w:rsidRPr="000601B3">
        <w:rPr>
          <w:color w:val="000000" w:themeColor="text1"/>
        </w:rPr>
        <w:t>nomo Escuela de Música de Ribaforada no podemos verificar la correcc</w:t>
      </w:r>
      <w:r w:rsidR="00DC43AC" w:rsidRPr="000601B3">
        <w:rPr>
          <w:color w:val="000000" w:themeColor="text1"/>
        </w:rPr>
        <w:t>ión de las retribuciones abonada</w:t>
      </w:r>
      <w:r w:rsidR="00783F1C" w:rsidRPr="000601B3">
        <w:rPr>
          <w:color w:val="000000" w:themeColor="text1"/>
        </w:rPr>
        <w:t>s a los empleados debido a que en los contratos c</w:t>
      </w:r>
      <w:r w:rsidR="00783F1C" w:rsidRPr="000601B3">
        <w:rPr>
          <w:color w:val="000000" w:themeColor="text1"/>
        </w:rPr>
        <w:t>o</w:t>
      </w:r>
      <w:r w:rsidR="00783F1C" w:rsidRPr="000601B3">
        <w:rPr>
          <w:color w:val="000000" w:themeColor="text1"/>
        </w:rPr>
        <w:t>rrespon</w:t>
      </w:r>
      <w:r w:rsidR="00783F1C" w:rsidRPr="00783F1C">
        <w:t>dientes no se recoge dicha retribución ni la vinculación a convenio c</w:t>
      </w:r>
      <w:r w:rsidR="00783F1C" w:rsidRPr="00783F1C">
        <w:t>o</w:t>
      </w:r>
      <w:r w:rsidR="00783F1C" w:rsidRPr="00783F1C">
        <w:t>lectivo alguno.</w:t>
      </w:r>
      <w:r w:rsidR="000017E7" w:rsidRPr="00783F1C">
        <w:tab/>
      </w:r>
      <w:r w:rsidR="000017E7" w:rsidRPr="00783F1C">
        <w:rPr>
          <w:rFonts w:cs="Arial"/>
        </w:rPr>
        <w:br w:type="page"/>
      </w:r>
    </w:p>
    <w:p w:rsidR="000017E7" w:rsidRPr="00783F1C" w:rsidRDefault="000017E7" w:rsidP="000017E7">
      <w:pPr>
        <w:pStyle w:val="atitulo1"/>
        <w:rPr>
          <w:color w:val="auto"/>
        </w:rPr>
      </w:pPr>
      <w:bookmarkStart w:id="11" w:name="_Toc398207038"/>
      <w:bookmarkStart w:id="12" w:name="_Toc432757087"/>
      <w:bookmarkStart w:id="13" w:name="_Toc447195021"/>
      <w:bookmarkStart w:id="14" w:name="_Toc477171874"/>
      <w:bookmarkStart w:id="15" w:name="_Toc64529170"/>
      <w:bookmarkStart w:id="16" w:name="_Toc67986912"/>
      <w:bookmarkStart w:id="17" w:name="_Toc432757082"/>
      <w:bookmarkStart w:id="18" w:name="_Toc447195015"/>
      <w:r w:rsidRPr="00783F1C">
        <w:rPr>
          <w:color w:val="auto"/>
        </w:rPr>
        <w:lastRenderedPageBreak/>
        <w:t xml:space="preserve">IV. </w:t>
      </w:r>
      <w:bookmarkEnd w:id="11"/>
      <w:bookmarkEnd w:id="12"/>
      <w:bookmarkEnd w:id="13"/>
      <w:bookmarkEnd w:id="14"/>
      <w:r w:rsidRPr="00783F1C">
        <w:rPr>
          <w:color w:val="auto"/>
        </w:rPr>
        <w:t>Opinión</w:t>
      </w:r>
      <w:bookmarkEnd w:id="15"/>
      <w:bookmarkEnd w:id="16"/>
    </w:p>
    <w:p w:rsidR="000017E7" w:rsidRPr="006D7A92" w:rsidRDefault="000017E7" w:rsidP="000017E7">
      <w:pPr>
        <w:keepNext/>
        <w:spacing w:before="240" w:after="240"/>
        <w:ind w:firstLine="0"/>
        <w:rPr>
          <w:rFonts w:ascii="Arial" w:hAnsi="Arial"/>
          <w:i/>
          <w:iCs/>
          <w:kern w:val="28"/>
          <w:sz w:val="24"/>
          <w:szCs w:val="24"/>
        </w:rPr>
      </w:pPr>
      <w:r w:rsidRPr="006D7A92">
        <w:rPr>
          <w:rFonts w:ascii="Arial" w:hAnsi="Arial"/>
          <w:i/>
          <w:iCs/>
          <w:kern w:val="28"/>
          <w:sz w:val="24"/>
          <w:szCs w:val="24"/>
        </w:rPr>
        <w:t>Responsabilidad de los ayuntamientos y mancomunidad y sus entes dependie</w:t>
      </w:r>
      <w:r w:rsidRPr="006D7A92">
        <w:rPr>
          <w:rFonts w:ascii="Arial" w:hAnsi="Arial"/>
          <w:i/>
          <w:iCs/>
          <w:kern w:val="28"/>
          <w:sz w:val="24"/>
          <w:szCs w:val="24"/>
        </w:rPr>
        <w:t>n</w:t>
      </w:r>
      <w:r w:rsidRPr="006D7A92">
        <w:rPr>
          <w:rFonts w:ascii="Arial" w:hAnsi="Arial"/>
          <w:i/>
          <w:iCs/>
          <w:kern w:val="28"/>
          <w:sz w:val="24"/>
          <w:szCs w:val="24"/>
        </w:rPr>
        <w:t>tes</w:t>
      </w:r>
    </w:p>
    <w:p w:rsidR="000017E7" w:rsidRPr="00783F1C" w:rsidRDefault="000017E7" w:rsidP="006D7A92">
      <w:pPr>
        <w:pStyle w:val="texto"/>
        <w:spacing w:after="180"/>
      </w:pPr>
      <w:r w:rsidRPr="00783F1C">
        <w:t>L</w:t>
      </w:r>
      <w:r w:rsidR="00A5499F">
        <w:t>a Secretaría e Intervención</w:t>
      </w:r>
      <w:r w:rsidRPr="00783F1C">
        <w:t xml:space="preserve"> de las entidades </w:t>
      </w:r>
      <w:r w:rsidR="00A5499F">
        <w:t>locales auditadas y la Gerencia de las sociedades públicas debe</w:t>
      </w:r>
      <w:r w:rsidRPr="00783F1C">
        <w:t xml:space="preserve"> garantizar que las retribuciones y las contrat</w:t>
      </w:r>
      <w:r w:rsidRPr="00783F1C">
        <w:t>a</w:t>
      </w:r>
      <w:r w:rsidRPr="00783F1C">
        <w:t xml:space="preserve">ciones de personal resultan conformes con las normas aplicables. Así mismo </w:t>
      </w:r>
      <w:r w:rsidR="00F67B5B">
        <w:t>la Intervención es</w:t>
      </w:r>
      <w:r w:rsidRPr="00783F1C">
        <w:t xml:space="preserve"> responsable del sistema de control interno que considere nec</w:t>
      </w:r>
      <w:r w:rsidRPr="00783F1C">
        <w:t>e</w:t>
      </w:r>
      <w:r w:rsidRPr="00783F1C">
        <w:t>sario para garantizar que la actividad revisada esté libre de incumplimientos l</w:t>
      </w:r>
      <w:r w:rsidRPr="00783F1C">
        <w:t>e</w:t>
      </w:r>
      <w:r w:rsidRPr="00783F1C">
        <w:t>gales y de incorrecciones materiales debidas a fraude o error.</w:t>
      </w:r>
    </w:p>
    <w:p w:rsidR="000017E7" w:rsidRPr="006D7A92" w:rsidRDefault="000017E7" w:rsidP="000017E7">
      <w:pPr>
        <w:keepNext/>
        <w:spacing w:before="240" w:after="240"/>
        <w:ind w:firstLine="0"/>
        <w:rPr>
          <w:rFonts w:ascii="Arial" w:hAnsi="Arial"/>
          <w:i/>
          <w:iCs/>
          <w:spacing w:val="2"/>
          <w:kern w:val="28"/>
          <w:sz w:val="24"/>
          <w:szCs w:val="24"/>
        </w:rPr>
      </w:pPr>
      <w:r w:rsidRPr="006D7A92">
        <w:rPr>
          <w:rFonts w:ascii="Arial" w:hAnsi="Arial"/>
          <w:i/>
          <w:iCs/>
          <w:spacing w:val="2"/>
          <w:kern w:val="28"/>
          <w:sz w:val="24"/>
          <w:szCs w:val="24"/>
        </w:rPr>
        <w:t>Responsabilidad de la Cámara de Comptos</w:t>
      </w:r>
    </w:p>
    <w:p w:rsidR="000017E7" w:rsidRPr="00783F1C" w:rsidRDefault="000017E7" w:rsidP="006D7A92">
      <w:pPr>
        <w:pStyle w:val="texto"/>
        <w:spacing w:after="180"/>
      </w:pPr>
      <w:r w:rsidRPr="00783F1C">
        <w:t>Nuestra responsabilidad es expresar una opinión sobre la legalidad de las a</w:t>
      </w:r>
      <w:r w:rsidRPr="00783F1C">
        <w:t>c</w:t>
      </w:r>
      <w:r w:rsidRPr="00783F1C">
        <w:t xml:space="preserve">tuaciones efectuadas basada en nuestra fiscalización. </w:t>
      </w:r>
    </w:p>
    <w:p w:rsidR="000017E7" w:rsidRPr="00783F1C" w:rsidRDefault="000017E7" w:rsidP="006D7A92">
      <w:pPr>
        <w:pStyle w:val="texto"/>
        <w:spacing w:after="180"/>
      </w:pPr>
      <w:r w:rsidRPr="00783F1C">
        <w:t>Para ello, hemos llevado a cabo la misma de conformidad con los principios fundamentales de fiscalización de las Instituciones Públicas de Control E</w:t>
      </w:r>
      <w:r w:rsidRPr="00783F1C">
        <w:t>x</w:t>
      </w:r>
      <w:r w:rsidRPr="00783F1C">
        <w:t>terno, en concreto la ISSAI-ES 400 “Principios fundamentales de la fiscaliz</w:t>
      </w:r>
      <w:r w:rsidRPr="00783F1C">
        <w:t>a</w:t>
      </w:r>
      <w:r w:rsidRPr="00783F1C">
        <w:t>ción de cumplimiento”. Dichos principios exigen que cumplamos los requer</w:t>
      </w:r>
      <w:r w:rsidRPr="00783F1C">
        <w:t>i</w:t>
      </w:r>
      <w:r w:rsidRPr="00783F1C">
        <w:t>mientos de ética, así como que planifiquemos y ejecutemos la fiscalización con el fin de obtener una seguridad razonable de que las actividades y la inform</w:t>
      </w:r>
      <w:r w:rsidRPr="00783F1C">
        <w:t>a</w:t>
      </w:r>
      <w:r w:rsidRPr="00783F1C">
        <w:t>ción reflejadas en los estados financieros resultan, en todos los aspectos sign</w:t>
      </w:r>
      <w:r w:rsidRPr="00783F1C">
        <w:t>i</w:t>
      </w:r>
      <w:r w:rsidRPr="00783F1C">
        <w:t xml:space="preserve">ficativos, conformes con la normativa vigente. </w:t>
      </w:r>
    </w:p>
    <w:p w:rsidR="000017E7" w:rsidRPr="00783F1C" w:rsidRDefault="000017E7" w:rsidP="006D7A92">
      <w:pPr>
        <w:pStyle w:val="texto"/>
        <w:spacing w:after="180"/>
      </w:pPr>
      <w:r w:rsidRPr="00783F1C">
        <w:t>Una fiscalización requiere la aplicación de procedimientos para obtener ev</w:t>
      </w:r>
      <w:r w:rsidRPr="00783F1C">
        <w:t>i</w:t>
      </w:r>
      <w:r w:rsidRPr="00783F1C">
        <w:t>dencia de auditoría sobre los procedimientos empleados en la gestión, la info</w:t>
      </w:r>
      <w:r w:rsidRPr="00783F1C">
        <w:t>r</w:t>
      </w:r>
      <w:r w:rsidRPr="00783F1C">
        <w:t xml:space="preserve">mación revelada en las cuentas anuales y sobre el cumplimiento de la legalidad de las operaciones. </w:t>
      </w:r>
    </w:p>
    <w:p w:rsidR="000017E7" w:rsidRPr="006D7A92" w:rsidRDefault="000017E7" w:rsidP="006D7A92">
      <w:pPr>
        <w:pStyle w:val="texto"/>
        <w:spacing w:after="180"/>
      </w:pPr>
      <w:r w:rsidRPr="006D7A92">
        <w:t>Los procedimientos seleccionados dependen del juicio del auditor, incluida la valoración de los riesgos debida a fraude o error como de incumplimientos significativos de la legalidad. Al efectuar dichas valoraciones del riesgo, el a</w:t>
      </w:r>
      <w:r w:rsidRPr="006D7A92">
        <w:t>u</w:t>
      </w:r>
      <w:r w:rsidRPr="006D7A92">
        <w:t>ditor tiene en cuenta el control interno relevante con el fin de diseñar los pr</w:t>
      </w:r>
      <w:r w:rsidRPr="006D7A92">
        <w:t>o</w:t>
      </w:r>
      <w:r w:rsidRPr="006D7A92">
        <w:t xml:space="preserve">cedimientos de auditoría que sean adecuados en función de las circunstancias, y no con la finalidad de expresar una opinión sobre la eficacia del control interno de la entidad. </w:t>
      </w:r>
    </w:p>
    <w:p w:rsidR="000017E7" w:rsidRPr="00A5499F" w:rsidRDefault="000017E7" w:rsidP="006D7A92">
      <w:pPr>
        <w:pStyle w:val="texto"/>
        <w:spacing w:after="180"/>
        <w:rPr>
          <w:color w:val="000000" w:themeColor="text1"/>
        </w:rPr>
      </w:pPr>
      <w:r w:rsidRPr="00A5499F">
        <w:rPr>
          <w:color w:val="000000" w:themeColor="text1"/>
        </w:rPr>
        <w:t>Consideramos que la evidencia de auditoría que hemos obtenido proporciona una base suficiente y adecuada para fundamentar nuestra opinión</w:t>
      </w:r>
      <w:r w:rsidR="006D1D2A" w:rsidRPr="00A5499F">
        <w:rPr>
          <w:color w:val="000000" w:themeColor="text1"/>
        </w:rPr>
        <w:t xml:space="preserve"> salvo en el caso de las retribuciones del personal de la </w:t>
      </w:r>
      <w:r w:rsidR="004276E6" w:rsidRPr="00A5499F">
        <w:rPr>
          <w:color w:val="000000" w:themeColor="text1"/>
        </w:rPr>
        <w:t xml:space="preserve">Escuela </w:t>
      </w:r>
      <w:r w:rsidR="006D1D2A" w:rsidRPr="00A5499F">
        <w:rPr>
          <w:color w:val="000000" w:themeColor="text1"/>
        </w:rPr>
        <w:t xml:space="preserve">de </w:t>
      </w:r>
      <w:r w:rsidR="004276E6" w:rsidRPr="00A5499F">
        <w:rPr>
          <w:color w:val="000000" w:themeColor="text1"/>
        </w:rPr>
        <w:t xml:space="preserve">Música </w:t>
      </w:r>
      <w:r w:rsidR="006D1D2A" w:rsidRPr="00A5499F">
        <w:rPr>
          <w:color w:val="000000" w:themeColor="text1"/>
        </w:rPr>
        <w:t>de Ribaforada</w:t>
      </w:r>
      <w:r w:rsidRPr="00A5499F">
        <w:rPr>
          <w:color w:val="000000" w:themeColor="text1"/>
        </w:rPr>
        <w:t>.</w:t>
      </w:r>
      <w:r w:rsidRPr="00A5499F">
        <w:rPr>
          <w:color w:val="000000" w:themeColor="text1"/>
        </w:rPr>
        <w:tab/>
      </w:r>
      <w:r w:rsidRPr="00A5499F">
        <w:rPr>
          <w:color w:val="000000" w:themeColor="text1"/>
        </w:rPr>
        <w:br w:type="page"/>
      </w:r>
    </w:p>
    <w:p w:rsidR="000017E7" w:rsidRPr="00783F1C" w:rsidRDefault="000017E7" w:rsidP="00D55701">
      <w:pPr>
        <w:pStyle w:val="atitulo2"/>
        <w:rPr>
          <w:color w:val="auto"/>
        </w:rPr>
      </w:pPr>
      <w:bookmarkStart w:id="19" w:name="_Toc67986913"/>
      <w:r w:rsidRPr="00783F1C">
        <w:rPr>
          <w:color w:val="auto"/>
        </w:rPr>
        <w:lastRenderedPageBreak/>
        <w:t>IV.1. Opinión sobre cumplimiento de legalidad de la Mancomunidad de Montejurra y entes dependientes</w:t>
      </w:r>
      <w:bookmarkEnd w:id="19"/>
    </w:p>
    <w:p w:rsidR="000017E7" w:rsidRPr="00783F1C" w:rsidRDefault="000017E7" w:rsidP="00FB1E50">
      <w:pPr>
        <w:keepNext/>
        <w:spacing w:before="240" w:after="240"/>
        <w:ind w:firstLine="0"/>
        <w:rPr>
          <w:rFonts w:ascii="Arial" w:hAnsi="Arial"/>
          <w:i/>
          <w:iCs/>
          <w:spacing w:val="10"/>
          <w:kern w:val="28"/>
          <w:sz w:val="24"/>
          <w:szCs w:val="24"/>
        </w:rPr>
      </w:pPr>
      <w:r w:rsidRPr="00783F1C">
        <w:rPr>
          <w:rFonts w:ascii="Arial" w:hAnsi="Arial"/>
          <w:i/>
          <w:iCs/>
          <w:spacing w:val="10"/>
          <w:kern w:val="28"/>
          <w:sz w:val="24"/>
          <w:szCs w:val="24"/>
        </w:rPr>
        <w:t>Fundamento de la opinión con salvedades</w:t>
      </w:r>
    </w:p>
    <w:p w:rsidR="000017E7" w:rsidRPr="00A937AC" w:rsidRDefault="00FF298C" w:rsidP="00F47C17">
      <w:pPr>
        <w:pStyle w:val="texto"/>
        <w:rPr>
          <w:color w:val="FF0000"/>
        </w:rPr>
      </w:pPr>
      <w:r w:rsidRPr="00783F1C">
        <w:t xml:space="preserve">a) </w:t>
      </w:r>
      <w:r w:rsidR="000017E7" w:rsidRPr="00783F1C">
        <w:t xml:space="preserve">No se han incluido en nómina </w:t>
      </w:r>
      <w:r w:rsidR="00A5499F">
        <w:t xml:space="preserve">los conceptos retributivos de </w:t>
      </w:r>
      <w:r w:rsidR="000017E7" w:rsidRPr="00783F1C">
        <w:t>gastos de k</w:t>
      </w:r>
      <w:r w:rsidR="000017E7" w:rsidRPr="00783F1C">
        <w:t>i</w:t>
      </w:r>
      <w:r w:rsidR="000017E7" w:rsidRPr="00783F1C">
        <w:t>lometraje e indemnizaciones</w:t>
      </w:r>
      <w:r w:rsidR="00A5499F">
        <w:t xml:space="preserve"> percibidas por</w:t>
      </w:r>
      <w:r w:rsidR="000017E7" w:rsidRPr="00783F1C">
        <w:t xml:space="preserve"> los empleados de SMSA</w:t>
      </w:r>
      <w:r w:rsidR="00A5499F">
        <w:t>, por i</w:t>
      </w:r>
      <w:r w:rsidR="00A5499F">
        <w:t>m</w:t>
      </w:r>
      <w:r w:rsidR="00A5499F">
        <w:t>porte total de 277.26</w:t>
      </w:r>
      <w:r w:rsidR="00B8173F">
        <w:t>7</w:t>
      </w:r>
      <w:r w:rsidR="00A5499F">
        <w:t xml:space="preserve"> euros.</w:t>
      </w:r>
    </w:p>
    <w:p w:rsidR="000017E7" w:rsidRPr="00A937AC" w:rsidRDefault="000872FE" w:rsidP="00F47C17">
      <w:pPr>
        <w:pStyle w:val="texto"/>
        <w:rPr>
          <w:color w:val="FF0000"/>
        </w:rPr>
      </w:pPr>
      <w:r>
        <w:t>b</w:t>
      </w:r>
      <w:r w:rsidR="00FF298C" w:rsidRPr="00783F1C">
        <w:t xml:space="preserve">) </w:t>
      </w:r>
      <w:r w:rsidR="000017E7" w:rsidRPr="00783F1C">
        <w:t>Las contrataciones indefinidas realizadas por SMSA han superado los l</w:t>
      </w:r>
      <w:r w:rsidR="000017E7" w:rsidRPr="00783F1C">
        <w:t>í</w:t>
      </w:r>
      <w:r w:rsidR="000017E7" w:rsidRPr="00783F1C">
        <w:t>mites establecidos en la Leyes de Presupuestos Generales del Estado (LPGE en adelante) para la tasa de reposición</w:t>
      </w:r>
      <w:r w:rsidR="00D404F6">
        <w:t>.</w:t>
      </w:r>
    </w:p>
    <w:p w:rsidR="000017E7" w:rsidRPr="00783F1C" w:rsidRDefault="000017E7" w:rsidP="00FB1E50">
      <w:pPr>
        <w:keepNext/>
        <w:spacing w:before="240" w:after="240"/>
        <w:ind w:firstLine="0"/>
        <w:rPr>
          <w:rFonts w:ascii="Arial" w:hAnsi="Arial"/>
          <w:i/>
          <w:iCs/>
          <w:spacing w:val="10"/>
          <w:kern w:val="28"/>
          <w:sz w:val="24"/>
          <w:szCs w:val="24"/>
        </w:rPr>
      </w:pPr>
      <w:r w:rsidRPr="00783F1C">
        <w:rPr>
          <w:rFonts w:ascii="Arial" w:hAnsi="Arial"/>
          <w:i/>
          <w:iCs/>
          <w:spacing w:val="10"/>
          <w:kern w:val="28"/>
          <w:sz w:val="24"/>
          <w:szCs w:val="24"/>
        </w:rPr>
        <w:t>Opinión sobre cumplimiento de legalidad</w:t>
      </w:r>
    </w:p>
    <w:p w:rsidR="000017E7" w:rsidRPr="00783F1C" w:rsidRDefault="000017E7" w:rsidP="00E90295">
      <w:pPr>
        <w:pStyle w:val="texto"/>
      </w:pPr>
      <w:r w:rsidRPr="00783F1C">
        <w:t>En nuestra opinión, excepto por los efectos de los hechos descritos en el p</w:t>
      </w:r>
      <w:r w:rsidRPr="00783F1C">
        <w:t>á</w:t>
      </w:r>
      <w:r w:rsidRPr="00783F1C">
        <w:t xml:space="preserve">rrafo de “Fundamento de la opinión con salvedades”, y teniendo en cuenta el alcance del trabajo revisado, </w:t>
      </w:r>
      <w:r w:rsidR="006D1D2A" w:rsidRPr="00A5499F">
        <w:rPr>
          <w:color w:val="000000" w:themeColor="text1"/>
        </w:rPr>
        <w:t>las retribuciones abonadas y las contrataciones de personal realizadas por la</w:t>
      </w:r>
      <w:r w:rsidRPr="00A5499F">
        <w:rPr>
          <w:color w:val="000000" w:themeColor="text1"/>
        </w:rPr>
        <w:t xml:space="preserve"> mancomunidad</w:t>
      </w:r>
      <w:r w:rsidR="00A5499F">
        <w:rPr>
          <w:color w:val="000000" w:themeColor="text1"/>
        </w:rPr>
        <w:t xml:space="preserve"> y sus entes dependientes </w:t>
      </w:r>
      <w:r w:rsidRPr="00783F1C">
        <w:t>resultan conformes, en todos los aspectos significativos, con las normas aplicables a la gestión de los fondos públicos.</w:t>
      </w:r>
    </w:p>
    <w:p w:rsidR="000017E7" w:rsidRPr="00783F1C" w:rsidRDefault="000017E7" w:rsidP="00606705">
      <w:pPr>
        <w:pStyle w:val="atitulo2"/>
        <w:spacing w:before="300"/>
        <w:rPr>
          <w:color w:val="auto"/>
        </w:rPr>
      </w:pPr>
      <w:bookmarkStart w:id="20" w:name="_Toc67986914"/>
      <w:r w:rsidRPr="00783F1C">
        <w:rPr>
          <w:color w:val="auto"/>
        </w:rPr>
        <w:t>IV.2. Opinión sobre cumplimiento de legalidad del Ayuntamiento de L</w:t>
      </w:r>
      <w:r w:rsidRPr="00783F1C">
        <w:rPr>
          <w:color w:val="auto"/>
        </w:rPr>
        <w:t>e</w:t>
      </w:r>
      <w:r w:rsidRPr="00783F1C">
        <w:rPr>
          <w:color w:val="auto"/>
        </w:rPr>
        <w:t>kunberri y entes dependientes</w:t>
      </w:r>
      <w:bookmarkEnd w:id="20"/>
    </w:p>
    <w:p w:rsidR="000017E7" w:rsidRPr="00783F1C" w:rsidRDefault="000017E7" w:rsidP="00FB1E50">
      <w:pPr>
        <w:keepNext/>
        <w:spacing w:before="240" w:after="240"/>
        <w:ind w:firstLine="0"/>
        <w:rPr>
          <w:rFonts w:ascii="Arial" w:hAnsi="Arial"/>
          <w:i/>
          <w:iCs/>
          <w:spacing w:val="10"/>
          <w:kern w:val="28"/>
          <w:sz w:val="24"/>
          <w:szCs w:val="24"/>
        </w:rPr>
      </w:pPr>
      <w:r w:rsidRPr="00783F1C">
        <w:rPr>
          <w:rFonts w:ascii="Arial" w:hAnsi="Arial"/>
          <w:i/>
          <w:iCs/>
          <w:spacing w:val="10"/>
          <w:kern w:val="28"/>
          <w:sz w:val="24"/>
          <w:szCs w:val="24"/>
        </w:rPr>
        <w:t>Fundamento de la opinión con salvedades</w:t>
      </w:r>
    </w:p>
    <w:p w:rsidR="000017E7" w:rsidRPr="00783F1C" w:rsidRDefault="00F47C17" w:rsidP="00F47C17">
      <w:pPr>
        <w:pStyle w:val="texto"/>
      </w:pPr>
      <w:r w:rsidRPr="00783F1C">
        <w:t xml:space="preserve">a) </w:t>
      </w:r>
      <w:r w:rsidR="000017E7" w:rsidRPr="00783F1C">
        <w:t>En 2015 el Pleno de</w:t>
      </w:r>
      <w:r w:rsidR="00B174EE">
        <w:t>l</w:t>
      </w:r>
      <w:r w:rsidR="000017E7" w:rsidRPr="00783F1C">
        <w:t xml:space="preserve"> ayuntamiento acordó la conversión de personal lab</w:t>
      </w:r>
      <w:r w:rsidR="000017E7" w:rsidRPr="00783F1C">
        <w:t>o</w:t>
      </w:r>
      <w:r w:rsidR="000017E7" w:rsidRPr="00783F1C">
        <w:t>ral temporal a</w:t>
      </w:r>
      <w:r w:rsidR="00967F3F" w:rsidRPr="00783F1C">
        <w:t xml:space="preserve"> personal laboral fijo de tres empleados</w:t>
      </w:r>
      <w:r w:rsidR="000017E7" w:rsidRPr="00783F1C">
        <w:t xml:space="preserve"> que estaban cubriendo tres plazas vacantes de laborales fijos, </w:t>
      </w:r>
      <w:r w:rsidR="00967F3F" w:rsidRPr="00783F1C">
        <w:t>incumpliéndose los principios constit</w:t>
      </w:r>
      <w:r w:rsidR="00967F3F" w:rsidRPr="00783F1C">
        <w:t>u</w:t>
      </w:r>
      <w:r w:rsidR="00967F3F" w:rsidRPr="00783F1C">
        <w:t>cionales de igualdad, mérito y capacidad.</w:t>
      </w:r>
    </w:p>
    <w:p w:rsidR="000017E7" w:rsidRPr="00A937AC" w:rsidRDefault="00F47C17" w:rsidP="00F47C17">
      <w:pPr>
        <w:pStyle w:val="texto"/>
        <w:rPr>
          <w:color w:val="FF0000"/>
        </w:rPr>
      </w:pPr>
      <w:r w:rsidRPr="00783F1C">
        <w:t xml:space="preserve">b) </w:t>
      </w:r>
      <w:r w:rsidR="000017E7" w:rsidRPr="00783F1C">
        <w:t xml:space="preserve">Las retribuciones percibidas por </w:t>
      </w:r>
      <w:r w:rsidR="00B8173F">
        <w:t>dos</w:t>
      </w:r>
      <w:r w:rsidR="00A5499F">
        <w:t xml:space="preserve"> auxiliares administrativos</w:t>
      </w:r>
      <w:r w:rsidR="000017E7" w:rsidRPr="00783F1C">
        <w:t xml:space="preserve"> </w:t>
      </w:r>
      <w:r w:rsidR="00057B5E">
        <w:t xml:space="preserve">en 2018 y 2019 </w:t>
      </w:r>
      <w:r w:rsidR="000017E7" w:rsidRPr="00783F1C">
        <w:t>no se adecúan a lo establecido en los correspondientes puest</w:t>
      </w:r>
      <w:r w:rsidR="001A769A">
        <w:t>os de la pla</w:t>
      </w:r>
      <w:r w:rsidR="001A769A">
        <w:t>n</w:t>
      </w:r>
      <w:r w:rsidR="001A769A">
        <w:t>tilla orgánica, si bien a fecha de este informe se ha iniciado el expediente de reintegro de las cantidades adeudadas.</w:t>
      </w:r>
    </w:p>
    <w:p w:rsidR="000017E7" w:rsidRPr="00783F1C" w:rsidRDefault="00F47C17" w:rsidP="00F47C17">
      <w:pPr>
        <w:pStyle w:val="texto"/>
      </w:pPr>
      <w:r w:rsidRPr="00783F1C">
        <w:t xml:space="preserve">c) </w:t>
      </w:r>
      <w:r w:rsidR="000017E7" w:rsidRPr="00783F1C">
        <w:t xml:space="preserve">No se han cumplido los </w:t>
      </w:r>
      <w:r w:rsidR="00967F3F" w:rsidRPr="00783F1C">
        <w:t>principios</w:t>
      </w:r>
      <w:r w:rsidR="000017E7" w:rsidRPr="00783F1C">
        <w:t xml:space="preserve"> de igualdad, mérito y capacidad </w:t>
      </w:r>
      <w:r w:rsidR="000017E7" w:rsidRPr="00B8173F">
        <w:rPr>
          <w:color w:val="000000" w:themeColor="text1"/>
        </w:rPr>
        <w:t xml:space="preserve">en </w:t>
      </w:r>
      <w:r w:rsidR="00A937AC" w:rsidRPr="00B8173F">
        <w:rPr>
          <w:color w:val="000000" w:themeColor="text1"/>
        </w:rPr>
        <w:t xml:space="preserve">uno de los procesos </w:t>
      </w:r>
      <w:r w:rsidR="00057B5E">
        <w:rPr>
          <w:color w:val="000000" w:themeColor="text1"/>
        </w:rPr>
        <w:t xml:space="preserve">de contratación de personal </w:t>
      </w:r>
      <w:r w:rsidR="00A937AC" w:rsidRPr="00B8173F">
        <w:rPr>
          <w:color w:val="000000" w:themeColor="text1"/>
        </w:rPr>
        <w:t>revisados del ayuntamiento y en los dos revisados de la empresa pública</w:t>
      </w:r>
      <w:r w:rsidR="00B8173F">
        <w:rPr>
          <w:color w:val="000000" w:themeColor="text1"/>
        </w:rPr>
        <w:t>.</w:t>
      </w:r>
    </w:p>
    <w:p w:rsidR="000017E7" w:rsidRPr="00783F1C" w:rsidRDefault="000017E7" w:rsidP="00214B96">
      <w:pPr>
        <w:keepNext/>
        <w:spacing w:before="240" w:after="240"/>
        <w:ind w:firstLine="0"/>
        <w:rPr>
          <w:rFonts w:ascii="Arial" w:hAnsi="Arial"/>
          <w:i/>
          <w:iCs/>
          <w:spacing w:val="10"/>
          <w:kern w:val="28"/>
          <w:sz w:val="24"/>
          <w:szCs w:val="24"/>
        </w:rPr>
      </w:pPr>
      <w:r w:rsidRPr="00783F1C">
        <w:rPr>
          <w:rFonts w:ascii="Arial" w:hAnsi="Arial"/>
          <w:i/>
          <w:iCs/>
          <w:spacing w:val="10"/>
          <w:kern w:val="28"/>
          <w:sz w:val="24"/>
          <w:szCs w:val="24"/>
        </w:rPr>
        <w:t>Opinión sobre cumplimiento de legalidad</w:t>
      </w:r>
    </w:p>
    <w:p w:rsidR="000017E7" w:rsidRPr="00783F1C" w:rsidRDefault="000017E7" w:rsidP="00DD4528">
      <w:pPr>
        <w:pStyle w:val="texto"/>
      </w:pPr>
      <w:r w:rsidRPr="00783F1C">
        <w:t>En nuestra opinión, excepto por los efectos de los hechos descritos en el p</w:t>
      </w:r>
      <w:r w:rsidRPr="00783F1C">
        <w:t>á</w:t>
      </w:r>
      <w:r w:rsidRPr="00783F1C">
        <w:t xml:space="preserve">rrafo de “Fundamento de la opinión con salvedades”, y teniendo en cuenta el alcance del trabajo </w:t>
      </w:r>
      <w:r w:rsidRPr="00B8173F">
        <w:rPr>
          <w:color w:val="000000" w:themeColor="text1"/>
        </w:rPr>
        <w:t xml:space="preserve">revisado, </w:t>
      </w:r>
      <w:r w:rsidR="006D1D2A" w:rsidRPr="00B8173F">
        <w:rPr>
          <w:color w:val="000000" w:themeColor="text1"/>
        </w:rPr>
        <w:t xml:space="preserve">las retribuciones abonadas y las contrataciones de </w:t>
      </w:r>
      <w:r w:rsidR="006D1D2A" w:rsidRPr="00B8173F">
        <w:rPr>
          <w:color w:val="000000" w:themeColor="text1"/>
        </w:rPr>
        <w:lastRenderedPageBreak/>
        <w:t xml:space="preserve">personal realizadas por el </w:t>
      </w:r>
      <w:r w:rsidRPr="00B8173F">
        <w:rPr>
          <w:color w:val="000000" w:themeColor="text1"/>
        </w:rPr>
        <w:t>a</w:t>
      </w:r>
      <w:r w:rsidRPr="00783F1C">
        <w:t xml:space="preserve">yuntamiento </w:t>
      </w:r>
      <w:r w:rsidR="006D1D2A">
        <w:t xml:space="preserve">y sus entes dependientes, </w:t>
      </w:r>
      <w:r w:rsidRPr="00783F1C">
        <w:t>correspo</w:t>
      </w:r>
      <w:r w:rsidRPr="00783F1C">
        <w:t>n</w:t>
      </w:r>
      <w:r w:rsidRPr="00783F1C">
        <w:t>dientes a los ejercicios auditados</w:t>
      </w:r>
      <w:r w:rsidR="006D1D2A">
        <w:t>,</w:t>
      </w:r>
      <w:r w:rsidR="002D4AF4">
        <w:t xml:space="preserve"> resultan conformes</w:t>
      </w:r>
      <w:r w:rsidRPr="00783F1C">
        <w:t xml:space="preserve"> en tod</w:t>
      </w:r>
      <w:r w:rsidR="002D4AF4">
        <w:t>os los aspectos si</w:t>
      </w:r>
      <w:r w:rsidR="002D4AF4">
        <w:t>g</w:t>
      </w:r>
      <w:r w:rsidR="002D4AF4">
        <w:t xml:space="preserve">nificativos </w:t>
      </w:r>
      <w:r w:rsidRPr="00783F1C">
        <w:t>con las normas aplicables a la gestión de los fondos públicos.</w:t>
      </w:r>
    </w:p>
    <w:p w:rsidR="000017E7" w:rsidRPr="00FD171B" w:rsidRDefault="000017E7" w:rsidP="00DD4528">
      <w:pPr>
        <w:pStyle w:val="atitulo2"/>
        <w:spacing w:before="300"/>
        <w:rPr>
          <w:color w:val="auto"/>
          <w:spacing w:val="4"/>
        </w:rPr>
      </w:pPr>
      <w:bookmarkStart w:id="21" w:name="_Toc67986915"/>
      <w:r w:rsidRPr="00FD171B">
        <w:rPr>
          <w:color w:val="auto"/>
          <w:spacing w:val="4"/>
        </w:rPr>
        <w:t>IV.3. Opinión sobre cumplimiento de legalidad del Ayuntamiento de Lodosa</w:t>
      </w:r>
      <w:bookmarkEnd w:id="21"/>
    </w:p>
    <w:p w:rsidR="000017E7" w:rsidRPr="00783F1C" w:rsidRDefault="000017E7" w:rsidP="00FB1E50">
      <w:pPr>
        <w:keepNext/>
        <w:spacing w:before="240" w:after="240"/>
        <w:ind w:firstLine="0"/>
        <w:rPr>
          <w:rFonts w:ascii="Arial" w:hAnsi="Arial"/>
          <w:i/>
          <w:iCs/>
          <w:spacing w:val="10"/>
          <w:kern w:val="28"/>
          <w:sz w:val="24"/>
          <w:szCs w:val="24"/>
        </w:rPr>
      </w:pPr>
      <w:r w:rsidRPr="00783F1C">
        <w:rPr>
          <w:rFonts w:ascii="Arial" w:hAnsi="Arial"/>
          <w:i/>
          <w:iCs/>
          <w:spacing w:val="10"/>
          <w:kern w:val="28"/>
          <w:sz w:val="24"/>
          <w:szCs w:val="24"/>
        </w:rPr>
        <w:t>Fundamento de la opinión con salvedades</w:t>
      </w:r>
    </w:p>
    <w:p w:rsidR="000017E7" w:rsidRPr="00783F1C" w:rsidRDefault="00A268F0" w:rsidP="00A268F0">
      <w:pPr>
        <w:pStyle w:val="texto"/>
      </w:pPr>
      <w:r w:rsidRPr="00783F1C">
        <w:t xml:space="preserve">a) </w:t>
      </w:r>
      <w:r w:rsidR="000017E7" w:rsidRPr="00783F1C">
        <w:t xml:space="preserve">La plantilla orgánica no </w:t>
      </w:r>
      <w:r w:rsidR="000017E7" w:rsidRPr="00CB19AC">
        <w:rPr>
          <w:color w:val="000000" w:themeColor="text1"/>
        </w:rPr>
        <w:t>recoge</w:t>
      </w:r>
      <w:r w:rsidR="00A937AC" w:rsidRPr="00CB19AC">
        <w:rPr>
          <w:color w:val="000000" w:themeColor="text1"/>
        </w:rPr>
        <w:t xml:space="preserve"> los puestos de trabajo correspondientes a</w:t>
      </w:r>
      <w:r w:rsidR="000017E7" w:rsidRPr="00CB19AC">
        <w:rPr>
          <w:color w:val="000000" w:themeColor="text1"/>
        </w:rPr>
        <w:t xml:space="preserve"> las necesidades estructurales y permanentes del ayuntamiento, y se han utiliz</w:t>
      </w:r>
      <w:r w:rsidR="000017E7" w:rsidRPr="00CB19AC">
        <w:rPr>
          <w:color w:val="000000" w:themeColor="text1"/>
        </w:rPr>
        <w:t>a</w:t>
      </w:r>
      <w:r w:rsidR="000017E7" w:rsidRPr="00CB19AC">
        <w:rPr>
          <w:color w:val="000000" w:themeColor="text1"/>
        </w:rPr>
        <w:t xml:space="preserve">do de forma recurrente las contrataciones </w:t>
      </w:r>
      <w:r w:rsidR="000017E7" w:rsidRPr="00783F1C">
        <w:t>temporales para cubrir dichas neces</w:t>
      </w:r>
      <w:r w:rsidR="000017E7" w:rsidRPr="00783F1C">
        <w:t>i</w:t>
      </w:r>
      <w:r w:rsidR="000017E7" w:rsidRPr="00783F1C">
        <w:t>dades, lo que ha motivado que el ayuntamiento cuente con 21 empleados con la condición de indefinido no fijo a finales del 2020.</w:t>
      </w:r>
    </w:p>
    <w:p w:rsidR="000017E7" w:rsidRPr="00783F1C" w:rsidRDefault="000017E7" w:rsidP="00FB1E50">
      <w:pPr>
        <w:keepNext/>
        <w:spacing w:before="240" w:after="240"/>
        <w:ind w:firstLine="0"/>
        <w:rPr>
          <w:rFonts w:ascii="Arial" w:hAnsi="Arial"/>
          <w:i/>
          <w:iCs/>
          <w:spacing w:val="10"/>
          <w:kern w:val="28"/>
          <w:sz w:val="24"/>
          <w:szCs w:val="24"/>
        </w:rPr>
      </w:pPr>
      <w:r w:rsidRPr="00783F1C">
        <w:rPr>
          <w:rFonts w:ascii="Arial" w:hAnsi="Arial"/>
          <w:i/>
          <w:iCs/>
          <w:spacing w:val="10"/>
          <w:kern w:val="28"/>
          <w:sz w:val="24"/>
          <w:szCs w:val="24"/>
        </w:rPr>
        <w:t>Opinión sobre cumplimiento de legalidad</w:t>
      </w:r>
    </w:p>
    <w:p w:rsidR="000017E7" w:rsidRPr="00783F1C" w:rsidRDefault="000017E7" w:rsidP="00E90295">
      <w:pPr>
        <w:pStyle w:val="texto"/>
      </w:pPr>
      <w:r w:rsidRPr="00783F1C">
        <w:t xml:space="preserve">En nuestra opinión, excepto por los efectos del hecho descrito en el párrafo de “Fundamento de la opinión con salvedades”, y teniendo en cuenta el alcance del trabajo </w:t>
      </w:r>
      <w:r w:rsidRPr="00CB19AC">
        <w:rPr>
          <w:color w:val="000000" w:themeColor="text1"/>
        </w:rPr>
        <w:t xml:space="preserve">revisado, </w:t>
      </w:r>
      <w:r w:rsidR="00B174EE" w:rsidRPr="00CB19AC">
        <w:rPr>
          <w:color w:val="000000" w:themeColor="text1"/>
        </w:rPr>
        <w:t>las retribuciones abonadas y las contrataciones de personal realizadas por el</w:t>
      </w:r>
      <w:r w:rsidRPr="00CB19AC">
        <w:rPr>
          <w:color w:val="000000" w:themeColor="text1"/>
        </w:rPr>
        <w:t xml:space="preserve"> ayuntamiento</w:t>
      </w:r>
      <w:r w:rsidR="00B174EE" w:rsidRPr="00CB19AC">
        <w:rPr>
          <w:color w:val="000000" w:themeColor="text1"/>
        </w:rPr>
        <w:t>,</w:t>
      </w:r>
      <w:r w:rsidRPr="00CB19AC">
        <w:rPr>
          <w:color w:val="000000" w:themeColor="text1"/>
        </w:rPr>
        <w:t xml:space="preserve"> correspondientes a los ejercicios auditados</w:t>
      </w:r>
      <w:r w:rsidR="00B174EE" w:rsidRPr="00CB19AC">
        <w:rPr>
          <w:color w:val="000000" w:themeColor="text1"/>
        </w:rPr>
        <w:t>,</w:t>
      </w:r>
      <w:r w:rsidRPr="00CB19AC">
        <w:rPr>
          <w:color w:val="000000" w:themeColor="text1"/>
        </w:rPr>
        <w:t xml:space="preserve"> r</w:t>
      </w:r>
      <w:r w:rsidRPr="00CB19AC">
        <w:rPr>
          <w:color w:val="000000" w:themeColor="text1"/>
        </w:rPr>
        <w:t>e</w:t>
      </w:r>
      <w:r w:rsidRPr="00CB19AC">
        <w:rPr>
          <w:color w:val="000000" w:themeColor="text1"/>
        </w:rPr>
        <w:t xml:space="preserve">sultan conformes, en todos </w:t>
      </w:r>
      <w:r w:rsidRPr="00783F1C">
        <w:t>los aspectos significativos, con las normas aplic</w:t>
      </w:r>
      <w:r w:rsidRPr="00783F1C">
        <w:t>a</w:t>
      </w:r>
      <w:r w:rsidRPr="00783F1C">
        <w:t>bles a la gestión de los fondos públicos.</w:t>
      </w:r>
    </w:p>
    <w:p w:rsidR="000017E7" w:rsidRPr="00783F1C" w:rsidRDefault="000017E7" w:rsidP="00E90295">
      <w:pPr>
        <w:pStyle w:val="atitulo2"/>
        <w:spacing w:before="300"/>
        <w:rPr>
          <w:color w:val="auto"/>
        </w:rPr>
      </w:pPr>
      <w:bookmarkStart w:id="22" w:name="_Toc67986916"/>
      <w:r w:rsidRPr="00783F1C">
        <w:rPr>
          <w:color w:val="auto"/>
        </w:rPr>
        <w:t>IV.4. Opinión sobre cumplimiento de legalidad del Ayuntamiento de R</w:t>
      </w:r>
      <w:r w:rsidRPr="00783F1C">
        <w:rPr>
          <w:color w:val="auto"/>
        </w:rPr>
        <w:t>i</w:t>
      </w:r>
      <w:r w:rsidRPr="00783F1C">
        <w:rPr>
          <w:color w:val="auto"/>
        </w:rPr>
        <w:t>baforada y entes dependientes</w:t>
      </w:r>
      <w:bookmarkEnd w:id="22"/>
    </w:p>
    <w:p w:rsidR="000017E7" w:rsidRPr="00783F1C" w:rsidRDefault="000017E7" w:rsidP="00FB1E50">
      <w:pPr>
        <w:keepNext/>
        <w:spacing w:before="240" w:after="240"/>
        <w:ind w:firstLine="0"/>
        <w:rPr>
          <w:rFonts w:ascii="Arial" w:hAnsi="Arial"/>
          <w:i/>
          <w:iCs/>
          <w:spacing w:val="10"/>
          <w:kern w:val="28"/>
          <w:sz w:val="24"/>
          <w:szCs w:val="24"/>
        </w:rPr>
      </w:pPr>
      <w:r w:rsidRPr="00783F1C">
        <w:rPr>
          <w:rFonts w:ascii="Arial" w:hAnsi="Arial"/>
          <w:i/>
          <w:iCs/>
          <w:spacing w:val="10"/>
          <w:kern w:val="28"/>
          <w:sz w:val="24"/>
          <w:szCs w:val="24"/>
        </w:rPr>
        <w:t>Fundamento de la opinión con salvedades</w:t>
      </w:r>
    </w:p>
    <w:p w:rsidR="000017E7" w:rsidRPr="00783F1C" w:rsidRDefault="00E90295" w:rsidP="00E90295">
      <w:pPr>
        <w:pStyle w:val="texto"/>
      </w:pPr>
      <w:r w:rsidRPr="00783F1C">
        <w:t xml:space="preserve">a) </w:t>
      </w:r>
      <w:r w:rsidR="000017E7" w:rsidRPr="00783F1C">
        <w:t xml:space="preserve">Los contratos eventuales por circunstancias de la producción realizados al personal del organismo autónomo </w:t>
      </w:r>
      <w:r w:rsidR="004276E6" w:rsidRPr="00783F1C">
        <w:t xml:space="preserve">Escuela </w:t>
      </w:r>
      <w:r w:rsidR="000017E7" w:rsidRPr="00783F1C">
        <w:t xml:space="preserve">de </w:t>
      </w:r>
      <w:r w:rsidR="004276E6" w:rsidRPr="00783F1C">
        <w:t>Música</w:t>
      </w:r>
      <w:r w:rsidR="000017E7" w:rsidRPr="00783F1C">
        <w:t>, que se firman anualme</w:t>
      </w:r>
      <w:r w:rsidR="000017E7" w:rsidRPr="00783F1C">
        <w:t>n</w:t>
      </w:r>
      <w:r w:rsidR="000017E7" w:rsidRPr="00783F1C">
        <w:t xml:space="preserve">te de octubre a junio, no se adecúan a la naturaleza </w:t>
      </w:r>
      <w:r w:rsidR="00C71AB5">
        <w:t>de la actividad realizada</w:t>
      </w:r>
      <w:r w:rsidR="000017E7" w:rsidRPr="00783F1C">
        <w:t>, que se caracteriza por suponer una necesidad permanente y cíclica.</w:t>
      </w:r>
    </w:p>
    <w:p w:rsidR="000017E7" w:rsidRPr="00783F1C" w:rsidRDefault="00E90295" w:rsidP="00E90295">
      <w:pPr>
        <w:pStyle w:val="texto"/>
      </w:pPr>
      <w:r w:rsidRPr="00CB19AC">
        <w:rPr>
          <w:color w:val="000000" w:themeColor="text1"/>
        </w:rPr>
        <w:t xml:space="preserve">b) </w:t>
      </w:r>
      <w:r w:rsidR="000017E7" w:rsidRPr="00CB19AC">
        <w:rPr>
          <w:color w:val="000000" w:themeColor="text1"/>
        </w:rPr>
        <w:t>No hemos podido verificar la adecuación de las retribuciones del personal de</w:t>
      </w:r>
      <w:r w:rsidR="00B174EE" w:rsidRPr="00CB19AC">
        <w:rPr>
          <w:color w:val="000000" w:themeColor="text1"/>
        </w:rPr>
        <w:t xml:space="preserve">l organismo autónomo </w:t>
      </w:r>
      <w:r w:rsidR="004276E6" w:rsidRPr="00CB19AC">
        <w:rPr>
          <w:color w:val="000000" w:themeColor="text1"/>
        </w:rPr>
        <w:t xml:space="preserve">Escuela </w:t>
      </w:r>
      <w:r w:rsidR="000017E7" w:rsidRPr="00CB19AC">
        <w:rPr>
          <w:color w:val="000000" w:themeColor="text1"/>
        </w:rPr>
        <w:t xml:space="preserve">de </w:t>
      </w:r>
      <w:r w:rsidR="004276E6" w:rsidRPr="00CB19AC">
        <w:rPr>
          <w:color w:val="000000" w:themeColor="text1"/>
        </w:rPr>
        <w:t xml:space="preserve">Música </w:t>
      </w:r>
      <w:r w:rsidR="000017E7" w:rsidRPr="00CB19AC">
        <w:rPr>
          <w:color w:val="000000" w:themeColor="text1"/>
        </w:rPr>
        <w:t xml:space="preserve">debido a que no se recogen dichas </w:t>
      </w:r>
      <w:r w:rsidR="000017E7" w:rsidRPr="00783F1C">
        <w:t>remuneraciones en los contratos ni se vinculan a ningún convenio colectivo.</w:t>
      </w:r>
    </w:p>
    <w:p w:rsidR="000017E7" w:rsidRPr="00783F1C" w:rsidRDefault="000017E7" w:rsidP="00FB1E50">
      <w:pPr>
        <w:keepNext/>
        <w:spacing w:before="240" w:after="240"/>
        <w:ind w:firstLine="0"/>
        <w:rPr>
          <w:rFonts w:ascii="Arial" w:hAnsi="Arial"/>
          <w:i/>
          <w:iCs/>
          <w:spacing w:val="10"/>
          <w:kern w:val="28"/>
          <w:sz w:val="24"/>
          <w:szCs w:val="24"/>
        </w:rPr>
      </w:pPr>
      <w:r w:rsidRPr="00783F1C">
        <w:rPr>
          <w:rFonts w:ascii="Arial" w:hAnsi="Arial"/>
          <w:i/>
          <w:iCs/>
          <w:spacing w:val="10"/>
          <w:kern w:val="28"/>
          <w:sz w:val="24"/>
          <w:szCs w:val="24"/>
        </w:rPr>
        <w:t>Opinión sobre cumplimiento de legalidad</w:t>
      </w:r>
    </w:p>
    <w:p w:rsidR="000017E7" w:rsidRPr="00783F1C" w:rsidRDefault="000017E7" w:rsidP="00606705">
      <w:pPr>
        <w:pStyle w:val="texto"/>
      </w:pPr>
      <w:r w:rsidRPr="00783F1C">
        <w:t>En nuestra opinión, excepto por los efectos de</w:t>
      </w:r>
      <w:r w:rsidR="00783F1C" w:rsidRPr="00783F1C">
        <w:t>l incumpli</w:t>
      </w:r>
      <w:r w:rsidR="00C70215">
        <w:t>mie</w:t>
      </w:r>
      <w:r w:rsidR="00783F1C" w:rsidRPr="00783F1C">
        <w:t>nto y de la lim</w:t>
      </w:r>
      <w:r w:rsidR="00783F1C" w:rsidRPr="00783F1C">
        <w:t>i</w:t>
      </w:r>
      <w:r w:rsidR="00783F1C" w:rsidRPr="00783F1C">
        <w:t>ta</w:t>
      </w:r>
      <w:r w:rsidR="00783F1C" w:rsidRPr="00CB19AC">
        <w:rPr>
          <w:color w:val="000000" w:themeColor="text1"/>
        </w:rPr>
        <w:t>ción al alcance</w:t>
      </w:r>
      <w:r w:rsidRPr="00CB19AC">
        <w:rPr>
          <w:color w:val="000000" w:themeColor="text1"/>
        </w:rPr>
        <w:t xml:space="preserve"> descritos en el párrafo de “Fundamento de la opinión con sa</w:t>
      </w:r>
      <w:r w:rsidRPr="00CB19AC">
        <w:rPr>
          <w:color w:val="000000" w:themeColor="text1"/>
        </w:rPr>
        <w:t>l</w:t>
      </w:r>
      <w:r w:rsidRPr="00CB19AC">
        <w:rPr>
          <w:color w:val="000000" w:themeColor="text1"/>
        </w:rPr>
        <w:t xml:space="preserve">vedades”, y teniendo en cuenta el alcance del trabajo revisado, </w:t>
      </w:r>
      <w:r w:rsidR="00B174EE" w:rsidRPr="00CB19AC">
        <w:rPr>
          <w:color w:val="000000" w:themeColor="text1"/>
        </w:rPr>
        <w:t xml:space="preserve">las retribuciones abonadas y las contrataciones de personal realizadas por el </w:t>
      </w:r>
      <w:r w:rsidRPr="00CB19AC">
        <w:rPr>
          <w:color w:val="000000" w:themeColor="text1"/>
        </w:rPr>
        <w:t xml:space="preserve">ayuntamiento </w:t>
      </w:r>
      <w:r w:rsidR="00B174EE" w:rsidRPr="00CB19AC">
        <w:rPr>
          <w:color w:val="000000" w:themeColor="text1"/>
        </w:rPr>
        <w:t>y e</w:t>
      </w:r>
      <w:r w:rsidR="00B174EE" w:rsidRPr="00CB19AC">
        <w:rPr>
          <w:color w:val="000000" w:themeColor="text1"/>
        </w:rPr>
        <w:t>n</w:t>
      </w:r>
      <w:r w:rsidR="00B174EE" w:rsidRPr="00CB19AC">
        <w:rPr>
          <w:color w:val="000000" w:themeColor="text1"/>
        </w:rPr>
        <w:t xml:space="preserve">tes dependientes </w:t>
      </w:r>
      <w:r w:rsidRPr="00CB19AC">
        <w:rPr>
          <w:color w:val="000000" w:themeColor="text1"/>
        </w:rPr>
        <w:t>correspondientes</w:t>
      </w:r>
      <w:r w:rsidR="00B174EE" w:rsidRPr="00CB19AC">
        <w:rPr>
          <w:color w:val="000000" w:themeColor="text1"/>
        </w:rPr>
        <w:t xml:space="preserve"> a</w:t>
      </w:r>
      <w:r w:rsidRPr="00CB19AC">
        <w:rPr>
          <w:color w:val="000000" w:themeColor="text1"/>
        </w:rPr>
        <w:t xml:space="preserve"> los ejercicios auditados resultan confo</w:t>
      </w:r>
      <w:r w:rsidRPr="00CB19AC">
        <w:rPr>
          <w:color w:val="000000" w:themeColor="text1"/>
        </w:rPr>
        <w:t>r</w:t>
      </w:r>
      <w:r w:rsidRPr="00CB19AC">
        <w:rPr>
          <w:color w:val="000000" w:themeColor="text1"/>
        </w:rPr>
        <w:lastRenderedPageBreak/>
        <w:t xml:space="preserve">mes, en </w:t>
      </w:r>
      <w:r w:rsidRPr="00783F1C">
        <w:t>todos los aspectos significativos, con las normas aplicables a la gestión de los fondos públicos.</w:t>
      </w:r>
    </w:p>
    <w:p w:rsidR="000017E7" w:rsidRPr="00783F1C" w:rsidRDefault="000017E7" w:rsidP="00DC25B4">
      <w:pPr>
        <w:pStyle w:val="atitulo2"/>
        <w:spacing w:before="300"/>
        <w:rPr>
          <w:color w:val="auto"/>
        </w:rPr>
      </w:pPr>
      <w:bookmarkStart w:id="23" w:name="_Toc67986917"/>
      <w:r w:rsidRPr="00783F1C">
        <w:rPr>
          <w:color w:val="auto"/>
        </w:rPr>
        <w:t>IV.5. Opinión sobre cumplimiento de legalidad del Ayuntamiento de Sangüesa y entes dependientes</w:t>
      </w:r>
      <w:bookmarkEnd w:id="23"/>
    </w:p>
    <w:p w:rsidR="000017E7" w:rsidRPr="00783F1C" w:rsidRDefault="000017E7" w:rsidP="00FB1E50">
      <w:pPr>
        <w:keepNext/>
        <w:spacing w:before="240" w:after="240"/>
        <w:ind w:firstLine="0"/>
        <w:rPr>
          <w:rFonts w:ascii="Arial" w:hAnsi="Arial"/>
          <w:i/>
          <w:iCs/>
          <w:spacing w:val="10"/>
          <w:kern w:val="28"/>
          <w:sz w:val="24"/>
          <w:szCs w:val="24"/>
        </w:rPr>
      </w:pPr>
      <w:r w:rsidRPr="00783F1C">
        <w:rPr>
          <w:rFonts w:ascii="Arial" w:hAnsi="Arial"/>
          <w:i/>
          <w:iCs/>
          <w:spacing w:val="10"/>
          <w:kern w:val="28"/>
          <w:sz w:val="24"/>
          <w:szCs w:val="24"/>
        </w:rPr>
        <w:t>Fundamento de la opinión con salvedades</w:t>
      </w:r>
    </w:p>
    <w:p w:rsidR="000017E7" w:rsidRPr="00783F1C" w:rsidRDefault="00214B96" w:rsidP="00DC25B4">
      <w:pPr>
        <w:pStyle w:val="texto"/>
      </w:pPr>
      <w:r w:rsidRPr="00783F1C">
        <w:t xml:space="preserve">a) </w:t>
      </w:r>
      <w:r w:rsidR="000017E7" w:rsidRPr="00783F1C">
        <w:t xml:space="preserve">El nombramiento interino de una trabajadora ha excedido el plazo límite máximo </w:t>
      </w:r>
      <w:r w:rsidR="00CB19AC">
        <w:t xml:space="preserve">de un año </w:t>
      </w:r>
      <w:r w:rsidR="000017E7" w:rsidRPr="00783F1C">
        <w:t>fijado por la normativa para dicha situación.</w:t>
      </w:r>
    </w:p>
    <w:p w:rsidR="000017E7" w:rsidRPr="00783F1C" w:rsidRDefault="000017E7" w:rsidP="00FB1E50">
      <w:pPr>
        <w:keepNext/>
        <w:spacing w:before="240" w:after="240"/>
        <w:ind w:firstLine="0"/>
        <w:rPr>
          <w:rFonts w:ascii="Arial" w:hAnsi="Arial"/>
          <w:i/>
          <w:iCs/>
          <w:spacing w:val="10"/>
          <w:kern w:val="28"/>
          <w:sz w:val="24"/>
          <w:szCs w:val="24"/>
        </w:rPr>
      </w:pPr>
      <w:r w:rsidRPr="00783F1C">
        <w:rPr>
          <w:rFonts w:ascii="Arial" w:hAnsi="Arial"/>
          <w:i/>
          <w:iCs/>
          <w:spacing w:val="10"/>
          <w:kern w:val="28"/>
          <w:sz w:val="24"/>
          <w:szCs w:val="24"/>
        </w:rPr>
        <w:t>Opinión sobre cumplimiento de legalidad</w:t>
      </w:r>
    </w:p>
    <w:p w:rsidR="00CB19AC" w:rsidRPr="00783F1C" w:rsidRDefault="000017E7" w:rsidP="00CB19AC">
      <w:pPr>
        <w:pStyle w:val="texto"/>
      </w:pPr>
      <w:r w:rsidRPr="00783F1C">
        <w:t>En nuestra opinión, excepto por los efectos de</w:t>
      </w:r>
      <w:r w:rsidR="00022635">
        <w:t xml:space="preserve">l hecho </w:t>
      </w:r>
      <w:r w:rsidRPr="00783F1C">
        <w:t>descrito en el párrafo de “Fundamento de la opinión con salvedades”, y teniendo en cuenta el alcance del trabajo revisado,</w:t>
      </w:r>
      <w:r w:rsidR="00CB19AC">
        <w:t xml:space="preserve"> </w:t>
      </w:r>
      <w:r w:rsidR="00CB19AC" w:rsidRPr="00CB19AC">
        <w:rPr>
          <w:color w:val="000000" w:themeColor="text1"/>
        </w:rPr>
        <w:t xml:space="preserve">las retribuciones abonadas y las contrataciones de personal realizadas por el ayuntamiento y entes dependientes correspondientes a los ejercicios auditados resultan conformes, en </w:t>
      </w:r>
      <w:r w:rsidR="00CB19AC" w:rsidRPr="00783F1C">
        <w:t>todos los aspectos significativos, con las normas aplicables a la gestión de los fondos públicos.</w:t>
      </w:r>
    </w:p>
    <w:p w:rsidR="000017E7" w:rsidRPr="00783F1C" w:rsidRDefault="000017E7" w:rsidP="00DC25B4">
      <w:pPr>
        <w:pStyle w:val="texto"/>
      </w:pPr>
      <w:r w:rsidRPr="00783F1C">
        <w:br w:type="page"/>
      </w:r>
    </w:p>
    <w:p w:rsidR="000017E7" w:rsidRPr="00783F1C" w:rsidRDefault="000017E7" w:rsidP="000017E7">
      <w:pPr>
        <w:pStyle w:val="atitulo1"/>
        <w:rPr>
          <w:color w:val="auto"/>
        </w:rPr>
      </w:pPr>
      <w:bookmarkStart w:id="24" w:name="_Toc64529171"/>
      <w:bookmarkStart w:id="25" w:name="_Toc67986918"/>
      <w:r w:rsidRPr="00783F1C">
        <w:rPr>
          <w:color w:val="auto"/>
        </w:rPr>
        <w:lastRenderedPageBreak/>
        <w:t>V. Conclusiones y recomendaciones</w:t>
      </w:r>
      <w:bookmarkEnd w:id="24"/>
      <w:bookmarkEnd w:id="25"/>
    </w:p>
    <w:p w:rsidR="000017E7" w:rsidRPr="00783F1C" w:rsidRDefault="000017E7" w:rsidP="00F45766">
      <w:pPr>
        <w:pStyle w:val="texto"/>
      </w:pPr>
      <w:r w:rsidRPr="00783F1C">
        <w:t>Presentamos en este epígrafe las principales conclusiones del trabajo realiz</w:t>
      </w:r>
      <w:r w:rsidRPr="00783F1C">
        <w:t>a</w:t>
      </w:r>
      <w:r w:rsidRPr="00783F1C">
        <w:t>do y las recomendaciones que consideramos oportunas para mejorar las pos</w:t>
      </w:r>
      <w:r w:rsidRPr="00783F1C">
        <w:t>i</w:t>
      </w:r>
      <w:r w:rsidRPr="00783F1C">
        <w:t>bles deficiencias detectadas.</w:t>
      </w:r>
    </w:p>
    <w:p w:rsidR="000017E7" w:rsidRPr="00783F1C" w:rsidRDefault="000017E7" w:rsidP="00F45766">
      <w:pPr>
        <w:pStyle w:val="atitulo2"/>
        <w:spacing w:before="300"/>
        <w:rPr>
          <w:color w:val="auto"/>
        </w:rPr>
      </w:pPr>
      <w:bookmarkStart w:id="26" w:name="_Toc477171875"/>
      <w:bookmarkStart w:id="27" w:name="_Toc64529172"/>
      <w:bookmarkStart w:id="28" w:name="_Toc67986919"/>
      <w:r w:rsidRPr="00783F1C">
        <w:rPr>
          <w:color w:val="auto"/>
        </w:rPr>
        <w:t xml:space="preserve">V.1. </w:t>
      </w:r>
      <w:bookmarkEnd w:id="26"/>
      <w:r w:rsidRPr="00783F1C">
        <w:rPr>
          <w:color w:val="auto"/>
        </w:rPr>
        <w:t>Mancomunidad de Montejurra</w:t>
      </w:r>
      <w:bookmarkEnd w:id="27"/>
      <w:bookmarkEnd w:id="28"/>
    </w:p>
    <w:p w:rsidR="000017E7" w:rsidRPr="00783F1C" w:rsidRDefault="000017E7" w:rsidP="00DC25B4">
      <w:pPr>
        <w:pStyle w:val="texto"/>
      </w:pPr>
      <w:r w:rsidRPr="00783F1C">
        <w:t xml:space="preserve">La Mancomunidad de Montejurra fue constituida en diciembre de 1981 para la prestación del servicio del ciclo integral del agua a varios municipios de la Comarca de Estella. En 1989 se modifican los estatutos para incluir el servicio de recogida y tratamiento de residuos sólidos urbanos. Finalmente, en 2018 consta otra modificación de estatutos ampliando el objeto de la </w:t>
      </w:r>
      <w:r w:rsidR="000160F0" w:rsidRPr="00783F1C">
        <w:t xml:space="preserve">mancomunidad </w:t>
      </w:r>
      <w:r w:rsidRPr="00783F1C">
        <w:t>con la prestación de nuevos servicios locales.</w:t>
      </w:r>
    </w:p>
    <w:p w:rsidR="000017E7" w:rsidRPr="00783F1C" w:rsidRDefault="000017E7" w:rsidP="00DC25B4">
      <w:pPr>
        <w:pStyle w:val="texto"/>
      </w:pPr>
      <w:r w:rsidRPr="00783F1C">
        <w:t xml:space="preserve">Actualmente la mancomunidad presta el servicio de ciclo integral de agua, la recogida y tratamiento de residuos y el asesoramiento en urbanismo y ORVE (rehabilitación de vivienda) a los entes mancomunados. En la </w:t>
      </w:r>
      <w:r w:rsidR="00C238D5" w:rsidRPr="00783F1C">
        <w:t xml:space="preserve">mancomunidad </w:t>
      </w:r>
      <w:r w:rsidRPr="00783F1C">
        <w:t>se integran 6</w:t>
      </w:r>
      <w:r w:rsidR="00501FB3" w:rsidRPr="00783F1C">
        <w:t>3</w:t>
      </w:r>
      <w:r w:rsidRPr="00783F1C">
        <w:t xml:space="preserve"> ayuntamientos con una población total de </w:t>
      </w:r>
      <w:r w:rsidR="00501FB3" w:rsidRPr="00783F1C">
        <w:t>62.461</w:t>
      </w:r>
      <w:r w:rsidRPr="00783F1C">
        <w:t xml:space="preserve"> habitantes. </w:t>
      </w:r>
    </w:p>
    <w:p w:rsidR="000017E7" w:rsidRPr="00783F1C" w:rsidRDefault="000017E7" w:rsidP="00DD4528">
      <w:pPr>
        <w:pStyle w:val="texto"/>
        <w:spacing w:after="0"/>
        <w:rPr>
          <w:spacing w:val="0"/>
        </w:rPr>
      </w:pPr>
      <w:r w:rsidRPr="00783F1C">
        <w:rPr>
          <w:spacing w:val="0"/>
        </w:rPr>
        <w:t>La localización geográfica de los municipios anteriores en el mapa de Navarra es:</w:t>
      </w:r>
    </w:p>
    <w:p w:rsidR="000017E7" w:rsidRPr="00783F1C" w:rsidRDefault="000017E7" w:rsidP="00DD4528">
      <w:pPr>
        <w:tabs>
          <w:tab w:val="left" w:pos="8222"/>
          <w:tab w:val="left" w:pos="8505"/>
        </w:tabs>
        <w:ind w:firstLine="284"/>
        <w:jc w:val="center"/>
      </w:pPr>
      <w:r w:rsidRPr="00783F1C">
        <w:rPr>
          <w:noProof/>
          <w:lang w:val="es-ES" w:eastAsia="es-ES"/>
        </w:rPr>
        <w:drawing>
          <wp:inline distT="0" distB="0" distL="0" distR="0" wp14:anchorId="4729FBBF" wp14:editId="30ABB4BD">
            <wp:extent cx="2474379" cy="2552368"/>
            <wp:effectExtent l="0" t="0" r="2540" b="63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481694" cy="2559914"/>
                    </a:xfrm>
                    <a:prstGeom prst="rect">
                      <a:avLst/>
                    </a:prstGeom>
                  </pic:spPr>
                </pic:pic>
              </a:graphicData>
            </a:graphic>
          </wp:inline>
        </w:drawing>
      </w:r>
    </w:p>
    <w:p w:rsidR="000017E7" w:rsidRPr="00783F1C" w:rsidRDefault="000017E7" w:rsidP="00DD4528">
      <w:pPr>
        <w:pStyle w:val="texto"/>
        <w:spacing w:before="220"/>
      </w:pPr>
      <w:r w:rsidRPr="00783F1C">
        <w:t xml:space="preserve">El gobierno y la administración de la </w:t>
      </w:r>
      <w:r w:rsidR="00C238D5" w:rsidRPr="00783F1C">
        <w:t xml:space="preserve">mancomunidad </w:t>
      </w:r>
      <w:r w:rsidRPr="00783F1C">
        <w:t>corresponden a los s</w:t>
      </w:r>
      <w:r w:rsidRPr="00783F1C">
        <w:t>i</w:t>
      </w:r>
      <w:r w:rsidRPr="00783F1C">
        <w:t xml:space="preserve">guientes órganos: </w:t>
      </w:r>
    </w:p>
    <w:p w:rsidR="000017E7" w:rsidRPr="00783F1C" w:rsidRDefault="000017E7" w:rsidP="006F4A1A">
      <w:pPr>
        <w:pStyle w:val="Prrafodelista"/>
        <w:numPr>
          <w:ilvl w:val="0"/>
          <w:numId w:val="47"/>
        </w:numPr>
        <w:tabs>
          <w:tab w:val="left" w:pos="426"/>
          <w:tab w:val="left" w:pos="567"/>
        </w:tabs>
        <w:ind w:left="0" w:firstLine="284"/>
        <w:contextualSpacing w:val="0"/>
        <w:rPr>
          <w:spacing w:val="6"/>
          <w:sz w:val="26"/>
          <w:szCs w:val="26"/>
          <w:lang w:eastAsia="es-ES"/>
        </w:rPr>
      </w:pPr>
      <w:r w:rsidRPr="00783F1C">
        <w:rPr>
          <w:spacing w:val="6"/>
          <w:sz w:val="26"/>
          <w:szCs w:val="26"/>
          <w:lang w:eastAsia="es-ES"/>
        </w:rPr>
        <w:t>Asamblea General, órgano representativo de todos los ayuntamientos ma</w:t>
      </w:r>
      <w:r w:rsidRPr="00783F1C">
        <w:rPr>
          <w:spacing w:val="6"/>
          <w:sz w:val="26"/>
          <w:szCs w:val="26"/>
          <w:lang w:eastAsia="es-ES"/>
        </w:rPr>
        <w:t>n</w:t>
      </w:r>
      <w:r w:rsidRPr="00783F1C">
        <w:rPr>
          <w:spacing w:val="6"/>
          <w:sz w:val="26"/>
          <w:szCs w:val="26"/>
          <w:lang w:eastAsia="es-ES"/>
        </w:rPr>
        <w:t>comunados.</w:t>
      </w:r>
    </w:p>
    <w:p w:rsidR="000017E7" w:rsidRPr="00783F1C" w:rsidRDefault="000017E7" w:rsidP="006F4A1A">
      <w:pPr>
        <w:pStyle w:val="Prrafodelista"/>
        <w:numPr>
          <w:ilvl w:val="0"/>
          <w:numId w:val="47"/>
        </w:numPr>
        <w:tabs>
          <w:tab w:val="left" w:pos="426"/>
          <w:tab w:val="left" w:pos="567"/>
        </w:tabs>
        <w:ind w:left="0" w:firstLine="284"/>
        <w:contextualSpacing w:val="0"/>
        <w:rPr>
          <w:spacing w:val="6"/>
          <w:sz w:val="26"/>
          <w:szCs w:val="26"/>
          <w:lang w:eastAsia="es-ES"/>
        </w:rPr>
      </w:pPr>
      <w:r w:rsidRPr="00783F1C">
        <w:rPr>
          <w:spacing w:val="6"/>
          <w:sz w:val="26"/>
          <w:szCs w:val="26"/>
          <w:lang w:eastAsia="es-ES"/>
        </w:rPr>
        <w:t>Presidente/a y vicepresidente, nombrados por la Asamblea General.</w:t>
      </w:r>
    </w:p>
    <w:p w:rsidR="000017E7" w:rsidRPr="00783F1C" w:rsidRDefault="000017E7" w:rsidP="006F4A1A">
      <w:pPr>
        <w:pStyle w:val="Prrafodelista"/>
        <w:numPr>
          <w:ilvl w:val="0"/>
          <w:numId w:val="47"/>
        </w:numPr>
        <w:tabs>
          <w:tab w:val="left" w:pos="426"/>
          <w:tab w:val="left" w:pos="567"/>
        </w:tabs>
        <w:ind w:left="0" w:firstLine="284"/>
        <w:contextualSpacing w:val="0"/>
        <w:rPr>
          <w:spacing w:val="6"/>
          <w:sz w:val="26"/>
          <w:szCs w:val="26"/>
          <w:lang w:eastAsia="es-ES"/>
        </w:rPr>
      </w:pPr>
      <w:r w:rsidRPr="00783F1C">
        <w:rPr>
          <w:spacing w:val="6"/>
          <w:sz w:val="26"/>
          <w:szCs w:val="26"/>
          <w:lang w:eastAsia="es-ES"/>
        </w:rPr>
        <w:t xml:space="preserve">Comisión Permanente, constituida por </w:t>
      </w:r>
      <w:r w:rsidR="00702192">
        <w:rPr>
          <w:spacing w:val="6"/>
          <w:sz w:val="26"/>
          <w:szCs w:val="26"/>
          <w:lang w:eastAsia="es-ES"/>
        </w:rPr>
        <w:t>siete</w:t>
      </w:r>
      <w:r w:rsidRPr="00783F1C">
        <w:rPr>
          <w:spacing w:val="6"/>
          <w:sz w:val="26"/>
          <w:szCs w:val="26"/>
          <w:lang w:eastAsia="es-ES"/>
        </w:rPr>
        <w:t xml:space="preserve"> miembros cuya composición es aprobada por la Asamblea previa propuesta del Presidente/a.</w:t>
      </w:r>
    </w:p>
    <w:p w:rsidR="000017E7" w:rsidRPr="00783F1C" w:rsidRDefault="000017E7" w:rsidP="006626C1">
      <w:pPr>
        <w:pStyle w:val="texto"/>
      </w:pPr>
      <w:r w:rsidRPr="00783F1C">
        <w:lastRenderedPageBreak/>
        <w:t>La prestación de los servicios se realiza a través de dos sociedades públicas creadas por la mancomunidad: SMSA, cuyas actividades principales son la ge</w:t>
      </w:r>
      <w:r w:rsidRPr="00783F1C">
        <w:t>s</w:t>
      </w:r>
      <w:r w:rsidRPr="00783F1C">
        <w:t>tión del ciclo integral del agua y la recogida y tratamiento de residuos y SE</w:t>
      </w:r>
      <w:r w:rsidRPr="00783F1C">
        <w:t>R</w:t>
      </w:r>
      <w:r w:rsidRPr="00783F1C">
        <w:t>TECMA, cuya actividad es la gestión de la ORVE y el asesoramiento urbaníst</w:t>
      </w:r>
      <w:r w:rsidRPr="00783F1C">
        <w:t>i</w:t>
      </w:r>
      <w:r w:rsidRPr="00783F1C">
        <w:t>co</w:t>
      </w:r>
      <w:r w:rsidR="00B174EE">
        <w:t xml:space="preserve">.    </w:t>
      </w:r>
    </w:p>
    <w:p w:rsidR="000017E7" w:rsidRPr="00783F1C" w:rsidRDefault="000017E7" w:rsidP="006626C1">
      <w:pPr>
        <w:pStyle w:val="texto"/>
      </w:pPr>
      <w:r w:rsidRPr="00783F1C">
        <w:t>La mancomunidad no tiene personal de forma continuada, solo unos meses al año dispone de personal contratado a través del Servicio Navarro de Empleo y cofinanciado por la subvención de Gobierno de Navarra. El personal que presta los servicios está contratado por SMSA principalmente y por SERTECMA en menor medida.</w:t>
      </w:r>
    </w:p>
    <w:p w:rsidR="000017E7" w:rsidRPr="00783F1C" w:rsidRDefault="000017E7" w:rsidP="00956043">
      <w:pPr>
        <w:pStyle w:val="texto"/>
        <w:spacing w:after="240"/>
      </w:pPr>
      <w:r w:rsidRPr="00783F1C">
        <w:t>El gasto de personal del ejercicio 2019</w:t>
      </w:r>
      <w:r w:rsidR="00DB6849">
        <w:t xml:space="preserve">, </w:t>
      </w:r>
      <w:r w:rsidR="00DB6849" w:rsidRPr="00057B5E">
        <w:rPr>
          <w:color w:val="000000" w:themeColor="text1"/>
        </w:rPr>
        <w:t>último aprobado</w:t>
      </w:r>
      <w:r w:rsidR="00DB6849">
        <w:t xml:space="preserve">, </w:t>
      </w:r>
      <w:r w:rsidRPr="00783F1C">
        <w:t>de la mancomun</w:t>
      </w:r>
      <w:r w:rsidRPr="00783F1C">
        <w:t>i</w:t>
      </w:r>
      <w:r w:rsidRPr="00783F1C">
        <w:t>dad y sus entes dependientes se muestra en la siguiente tabla:</w:t>
      </w:r>
    </w:p>
    <w:tbl>
      <w:tblPr>
        <w:tblW w:w="5000" w:type="pct"/>
        <w:jc w:val="center"/>
        <w:tblCellMar>
          <w:left w:w="70" w:type="dxa"/>
          <w:right w:w="70" w:type="dxa"/>
        </w:tblCellMar>
        <w:tblLook w:val="04A0" w:firstRow="1" w:lastRow="0" w:firstColumn="1" w:lastColumn="0" w:noHBand="0" w:noVBand="1"/>
      </w:tblPr>
      <w:tblGrid>
        <w:gridCol w:w="4743"/>
        <w:gridCol w:w="2082"/>
        <w:gridCol w:w="2104"/>
      </w:tblGrid>
      <w:tr w:rsidR="00F54290" w:rsidRPr="00057B5E" w:rsidTr="001D4FE3">
        <w:trPr>
          <w:trHeight w:val="340"/>
          <w:jc w:val="center"/>
        </w:trPr>
        <w:tc>
          <w:tcPr>
            <w:tcW w:w="2656" w:type="pct"/>
            <w:tcBorders>
              <w:top w:val="single" w:sz="4" w:space="0" w:color="auto"/>
              <w:bottom w:val="single" w:sz="4" w:space="0" w:color="auto"/>
            </w:tcBorders>
            <w:shd w:val="clear" w:color="auto" w:fill="FABF8F" w:themeFill="accent6" w:themeFillTint="99"/>
            <w:noWrap/>
            <w:vAlign w:val="center"/>
          </w:tcPr>
          <w:p w:rsidR="00F54290" w:rsidRPr="00057B5E" w:rsidRDefault="00F54290" w:rsidP="00F54290">
            <w:pPr>
              <w:pStyle w:val="cuadroCabe"/>
              <w:jc w:val="left"/>
              <w:rPr>
                <w:lang w:val="es-ES"/>
              </w:rPr>
            </w:pPr>
            <w:r>
              <w:rPr>
                <w:lang w:val="es-ES"/>
              </w:rPr>
              <w:t>Entidad</w:t>
            </w:r>
          </w:p>
        </w:tc>
        <w:tc>
          <w:tcPr>
            <w:tcW w:w="1166" w:type="pct"/>
            <w:tcBorders>
              <w:top w:val="single" w:sz="4" w:space="0" w:color="auto"/>
              <w:bottom w:val="single" w:sz="4" w:space="0" w:color="auto"/>
            </w:tcBorders>
            <w:shd w:val="clear" w:color="auto" w:fill="FABF8F" w:themeFill="accent6" w:themeFillTint="99"/>
            <w:noWrap/>
            <w:vAlign w:val="center"/>
          </w:tcPr>
          <w:p w:rsidR="00F54290" w:rsidRPr="00057B5E" w:rsidRDefault="00F54290" w:rsidP="00F54290">
            <w:pPr>
              <w:pStyle w:val="cuadroCabe"/>
              <w:jc w:val="right"/>
              <w:rPr>
                <w:lang w:val="es-ES"/>
              </w:rPr>
            </w:pPr>
            <w:r>
              <w:rPr>
                <w:lang w:val="es-ES"/>
              </w:rPr>
              <w:t>Gasto de personal</w:t>
            </w:r>
          </w:p>
        </w:tc>
        <w:tc>
          <w:tcPr>
            <w:tcW w:w="1178" w:type="pct"/>
            <w:tcBorders>
              <w:top w:val="single" w:sz="4" w:space="0" w:color="auto"/>
              <w:bottom w:val="single" w:sz="4" w:space="0" w:color="auto"/>
            </w:tcBorders>
            <w:shd w:val="clear" w:color="auto" w:fill="FABF8F" w:themeFill="accent6" w:themeFillTint="99"/>
            <w:noWrap/>
            <w:vAlign w:val="center"/>
          </w:tcPr>
          <w:p w:rsidR="00F54290" w:rsidRPr="00057B5E" w:rsidRDefault="00F54290" w:rsidP="00F54290">
            <w:pPr>
              <w:pStyle w:val="cuadroCabe"/>
              <w:jc w:val="right"/>
              <w:rPr>
                <w:lang w:val="es-ES"/>
              </w:rPr>
            </w:pPr>
            <w:r>
              <w:rPr>
                <w:lang w:val="es-ES"/>
              </w:rPr>
              <w:t>% sobre total gastos</w:t>
            </w:r>
          </w:p>
        </w:tc>
      </w:tr>
      <w:tr w:rsidR="000017E7" w:rsidRPr="00057B5E" w:rsidTr="00F54290">
        <w:trPr>
          <w:trHeight w:val="255"/>
          <w:jc w:val="center"/>
        </w:trPr>
        <w:tc>
          <w:tcPr>
            <w:tcW w:w="2656" w:type="pct"/>
            <w:tcBorders>
              <w:top w:val="single" w:sz="4" w:space="0" w:color="auto"/>
              <w:bottom w:val="single" w:sz="2" w:space="0" w:color="auto"/>
            </w:tcBorders>
            <w:shd w:val="clear" w:color="auto" w:fill="auto"/>
            <w:noWrap/>
            <w:vAlign w:val="center"/>
            <w:hideMark/>
          </w:tcPr>
          <w:p w:rsidR="000017E7" w:rsidRPr="00057B5E" w:rsidRDefault="000017E7" w:rsidP="00F54290">
            <w:pPr>
              <w:pStyle w:val="cuatexto"/>
              <w:jc w:val="left"/>
              <w:rPr>
                <w:color w:val="000000" w:themeColor="text1"/>
                <w:lang w:val="es-ES"/>
              </w:rPr>
            </w:pPr>
            <w:r w:rsidRPr="00057B5E">
              <w:rPr>
                <w:color w:val="000000" w:themeColor="text1"/>
                <w:lang w:val="es-ES"/>
              </w:rPr>
              <w:t>Mancomunidad de Montejurra</w:t>
            </w:r>
          </w:p>
        </w:tc>
        <w:tc>
          <w:tcPr>
            <w:tcW w:w="1166" w:type="pct"/>
            <w:tcBorders>
              <w:top w:val="single" w:sz="4" w:space="0" w:color="auto"/>
              <w:bottom w:val="single" w:sz="2" w:space="0" w:color="auto"/>
            </w:tcBorders>
            <w:shd w:val="clear" w:color="auto" w:fill="auto"/>
            <w:noWrap/>
            <w:vAlign w:val="center"/>
            <w:hideMark/>
          </w:tcPr>
          <w:p w:rsidR="000017E7" w:rsidRPr="00057B5E" w:rsidRDefault="004F0E5D" w:rsidP="00F54290">
            <w:pPr>
              <w:pStyle w:val="cuatexto"/>
              <w:jc w:val="right"/>
              <w:rPr>
                <w:color w:val="000000" w:themeColor="text1"/>
                <w:lang w:val="es-ES"/>
              </w:rPr>
            </w:pPr>
            <w:r w:rsidRPr="00057B5E">
              <w:rPr>
                <w:color w:val="000000" w:themeColor="text1"/>
                <w:lang w:val="es-ES"/>
              </w:rPr>
              <w:t>147.131</w:t>
            </w:r>
            <w:r w:rsidR="000017E7" w:rsidRPr="00057B5E">
              <w:rPr>
                <w:color w:val="000000" w:themeColor="text1"/>
                <w:lang w:val="es-ES"/>
              </w:rPr>
              <w:t xml:space="preserve"> </w:t>
            </w:r>
          </w:p>
        </w:tc>
        <w:tc>
          <w:tcPr>
            <w:tcW w:w="1178" w:type="pct"/>
            <w:tcBorders>
              <w:top w:val="single" w:sz="4" w:space="0" w:color="auto"/>
              <w:bottom w:val="single" w:sz="2" w:space="0" w:color="auto"/>
            </w:tcBorders>
            <w:shd w:val="clear" w:color="auto" w:fill="auto"/>
            <w:noWrap/>
            <w:vAlign w:val="center"/>
            <w:hideMark/>
          </w:tcPr>
          <w:p w:rsidR="000017E7" w:rsidRPr="00057B5E" w:rsidRDefault="000017E7" w:rsidP="00F54290">
            <w:pPr>
              <w:pStyle w:val="cuatexto"/>
              <w:jc w:val="right"/>
              <w:rPr>
                <w:color w:val="000000" w:themeColor="text1"/>
                <w:lang w:val="es-ES"/>
              </w:rPr>
            </w:pPr>
            <w:r w:rsidRPr="00057B5E">
              <w:rPr>
                <w:color w:val="000000" w:themeColor="text1"/>
                <w:lang w:val="es-ES"/>
              </w:rPr>
              <w:t>1</w:t>
            </w:r>
          </w:p>
        </w:tc>
      </w:tr>
      <w:tr w:rsidR="000017E7" w:rsidRPr="00057B5E" w:rsidTr="00F54290">
        <w:trPr>
          <w:trHeight w:val="255"/>
          <w:jc w:val="center"/>
        </w:trPr>
        <w:tc>
          <w:tcPr>
            <w:tcW w:w="2656" w:type="pct"/>
            <w:tcBorders>
              <w:top w:val="single" w:sz="2" w:space="0" w:color="auto"/>
              <w:bottom w:val="single" w:sz="2" w:space="0" w:color="auto"/>
            </w:tcBorders>
            <w:shd w:val="clear" w:color="auto" w:fill="auto"/>
            <w:noWrap/>
            <w:vAlign w:val="center"/>
            <w:hideMark/>
          </w:tcPr>
          <w:p w:rsidR="000017E7" w:rsidRPr="00057B5E" w:rsidRDefault="000017E7" w:rsidP="00F54290">
            <w:pPr>
              <w:pStyle w:val="cuatexto"/>
              <w:jc w:val="left"/>
              <w:rPr>
                <w:color w:val="000000" w:themeColor="text1"/>
                <w:lang w:val="es-ES"/>
              </w:rPr>
            </w:pPr>
            <w:r w:rsidRPr="00057B5E">
              <w:rPr>
                <w:color w:val="000000" w:themeColor="text1"/>
                <w:lang w:val="es-ES"/>
              </w:rPr>
              <w:t>Servicios de Montejurra, S.A.</w:t>
            </w:r>
          </w:p>
        </w:tc>
        <w:tc>
          <w:tcPr>
            <w:tcW w:w="1166" w:type="pct"/>
            <w:tcBorders>
              <w:top w:val="single" w:sz="2" w:space="0" w:color="auto"/>
              <w:bottom w:val="single" w:sz="2" w:space="0" w:color="auto"/>
            </w:tcBorders>
            <w:shd w:val="clear" w:color="auto" w:fill="auto"/>
            <w:noWrap/>
            <w:vAlign w:val="center"/>
            <w:hideMark/>
          </w:tcPr>
          <w:p w:rsidR="000017E7" w:rsidRPr="00057B5E" w:rsidRDefault="004F0E5D" w:rsidP="00F54290">
            <w:pPr>
              <w:pStyle w:val="cuatexto"/>
              <w:jc w:val="right"/>
              <w:rPr>
                <w:color w:val="000000" w:themeColor="text1"/>
                <w:lang w:val="es-ES"/>
              </w:rPr>
            </w:pPr>
            <w:r w:rsidRPr="00057B5E">
              <w:rPr>
                <w:color w:val="000000" w:themeColor="text1"/>
                <w:lang w:val="es-ES"/>
              </w:rPr>
              <w:t xml:space="preserve">                    5.148.205</w:t>
            </w:r>
            <w:r w:rsidR="000017E7" w:rsidRPr="00057B5E">
              <w:rPr>
                <w:color w:val="000000" w:themeColor="text1"/>
                <w:lang w:val="es-ES"/>
              </w:rPr>
              <w:t xml:space="preserve"> </w:t>
            </w:r>
          </w:p>
        </w:tc>
        <w:tc>
          <w:tcPr>
            <w:tcW w:w="1178" w:type="pct"/>
            <w:tcBorders>
              <w:top w:val="single" w:sz="2" w:space="0" w:color="auto"/>
              <w:bottom w:val="single" w:sz="2" w:space="0" w:color="auto"/>
            </w:tcBorders>
            <w:shd w:val="clear" w:color="auto" w:fill="auto"/>
            <w:noWrap/>
            <w:vAlign w:val="center"/>
            <w:hideMark/>
          </w:tcPr>
          <w:p w:rsidR="000017E7" w:rsidRPr="00057B5E" w:rsidRDefault="000017E7" w:rsidP="00F54290">
            <w:pPr>
              <w:pStyle w:val="cuatexto"/>
              <w:jc w:val="right"/>
              <w:rPr>
                <w:color w:val="000000" w:themeColor="text1"/>
                <w:lang w:val="es-ES"/>
              </w:rPr>
            </w:pPr>
            <w:r w:rsidRPr="00057B5E">
              <w:rPr>
                <w:color w:val="000000" w:themeColor="text1"/>
                <w:lang w:val="es-ES"/>
              </w:rPr>
              <w:t>51</w:t>
            </w:r>
          </w:p>
        </w:tc>
      </w:tr>
      <w:tr w:rsidR="000017E7" w:rsidRPr="00057B5E" w:rsidTr="00F54290">
        <w:trPr>
          <w:trHeight w:val="255"/>
          <w:jc w:val="center"/>
        </w:trPr>
        <w:tc>
          <w:tcPr>
            <w:tcW w:w="2656" w:type="pct"/>
            <w:tcBorders>
              <w:top w:val="single" w:sz="2" w:space="0" w:color="auto"/>
              <w:bottom w:val="single" w:sz="4" w:space="0" w:color="auto"/>
            </w:tcBorders>
            <w:shd w:val="clear" w:color="auto" w:fill="auto"/>
            <w:noWrap/>
            <w:vAlign w:val="center"/>
            <w:hideMark/>
          </w:tcPr>
          <w:p w:rsidR="000017E7" w:rsidRPr="00057B5E" w:rsidRDefault="000017E7" w:rsidP="00F54290">
            <w:pPr>
              <w:pStyle w:val="cuatexto"/>
              <w:jc w:val="left"/>
              <w:rPr>
                <w:color w:val="000000" w:themeColor="text1"/>
                <w:lang w:val="es-ES"/>
              </w:rPr>
            </w:pPr>
            <w:r w:rsidRPr="00057B5E">
              <w:rPr>
                <w:color w:val="000000" w:themeColor="text1"/>
                <w:lang w:val="es-ES"/>
              </w:rPr>
              <w:t>Servicios Técnicos Mancomunados, S.L.</w:t>
            </w:r>
          </w:p>
        </w:tc>
        <w:tc>
          <w:tcPr>
            <w:tcW w:w="1166" w:type="pct"/>
            <w:tcBorders>
              <w:top w:val="single" w:sz="2" w:space="0" w:color="auto"/>
              <w:bottom w:val="single" w:sz="4" w:space="0" w:color="auto"/>
            </w:tcBorders>
            <w:shd w:val="clear" w:color="auto" w:fill="auto"/>
            <w:noWrap/>
            <w:vAlign w:val="center"/>
            <w:hideMark/>
          </w:tcPr>
          <w:p w:rsidR="000017E7" w:rsidRPr="00057B5E" w:rsidRDefault="004F0E5D" w:rsidP="00F54290">
            <w:pPr>
              <w:pStyle w:val="cuatexto"/>
              <w:jc w:val="right"/>
              <w:rPr>
                <w:color w:val="000000" w:themeColor="text1"/>
                <w:lang w:val="es-ES"/>
              </w:rPr>
            </w:pPr>
            <w:r w:rsidRPr="00057B5E">
              <w:rPr>
                <w:color w:val="000000" w:themeColor="text1"/>
                <w:lang w:val="es-ES"/>
              </w:rPr>
              <w:t xml:space="preserve">                    538.914</w:t>
            </w:r>
            <w:r w:rsidR="000017E7" w:rsidRPr="00057B5E">
              <w:rPr>
                <w:color w:val="000000" w:themeColor="text1"/>
                <w:lang w:val="es-ES"/>
              </w:rPr>
              <w:t xml:space="preserve"> </w:t>
            </w:r>
          </w:p>
        </w:tc>
        <w:tc>
          <w:tcPr>
            <w:tcW w:w="1178" w:type="pct"/>
            <w:tcBorders>
              <w:top w:val="single" w:sz="2" w:space="0" w:color="auto"/>
              <w:bottom w:val="single" w:sz="4" w:space="0" w:color="auto"/>
            </w:tcBorders>
            <w:shd w:val="clear" w:color="auto" w:fill="auto"/>
            <w:noWrap/>
            <w:vAlign w:val="center"/>
            <w:hideMark/>
          </w:tcPr>
          <w:p w:rsidR="000017E7" w:rsidRPr="00057B5E" w:rsidRDefault="000017E7" w:rsidP="00F54290">
            <w:pPr>
              <w:pStyle w:val="cuatexto"/>
              <w:jc w:val="right"/>
              <w:rPr>
                <w:color w:val="000000" w:themeColor="text1"/>
                <w:lang w:val="es-ES"/>
              </w:rPr>
            </w:pPr>
            <w:r w:rsidRPr="00057B5E">
              <w:rPr>
                <w:color w:val="000000" w:themeColor="text1"/>
                <w:lang w:val="es-ES"/>
              </w:rPr>
              <w:t>94</w:t>
            </w:r>
          </w:p>
        </w:tc>
      </w:tr>
    </w:tbl>
    <w:p w:rsidR="000017E7" w:rsidRPr="00783F1C" w:rsidRDefault="000017E7" w:rsidP="006626C1">
      <w:pPr>
        <w:pStyle w:val="texto"/>
        <w:spacing w:before="200" w:after="200"/>
      </w:pPr>
      <w:r w:rsidRPr="00057B5E">
        <w:rPr>
          <w:color w:val="000000" w:themeColor="text1"/>
        </w:rPr>
        <w:t xml:space="preserve">La evolución del personal contratado por la </w:t>
      </w:r>
      <w:r w:rsidR="00C238D5" w:rsidRPr="00057B5E">
        <w:rPr>
          <w:color w:val="000000" w:themeColor="text1"/>
        </w:rPr>
        <w:t xml:space="preserve">mancomunidad </w:t>
      </w:r>
      <w:r w:rsidRPr="00057B5E">
        <w:rPr>
          <w:color w:val="000000" w:themeColor="text1"/>
        </w:rPr>
        <w:t xml:space="preserve">en los últimos </w:t>
      </w:r>
      <w:r w:rsidRPr="00783F1C">
        <w:t>cinco años ha sido la siguiente:</w:t>
      </w:r>
    </w:p>
    <w:tbl>
      <w:tblPr>
        <w:tblW w:w="5000" w:type="pct"/>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3190"/>
        <w:gridCol w:w="1149"/>
        <w:gridCol w:w="1148"/>
        <w:gridCol w:w="1148"/>
        <w:gridCol w:w="1148"/>
        <w:gridCol w:w="1146"/>
      </w:tblGrid>
      <w:tr w:rsidR="000017E7" w:rsidRPr="00783F1C" w:rsidTr="001D4FE3">
        <w:trPr>
          <w:trHeight w:val="340"/>
          <w:jc w:val="center"/>
        </w:trPr>
        <w:tc>
          <w:tcPr>
            <w:tcW w:w="1786" w:type="pct"/>
            <w:tcBorders>
              <w:top w:val="single" w:sz="4" w:space="0" w:color="auto"/>
              <w:bottom w:val="single" w:sz="4" w:space="0" w:color="auto"/>
            </w:tcBorders>
            <w:shd w:val="clear" w:color="auto" w:fill="FABF8F" w:themeFill="accent6" w:themeFillTint="99"/>
            <w:noWrap/>
            <w:vAlign w:val="center"/>
            <w:hideMark/>
          </w:tcPr>
          <w:p w:rsidR="000017E7" w:rsidRPr="00783F1C" w:rsidRDefault="000017E7" w:rsidP="00F2026E">
            <w:pPr>
              <w:pStyle w:val="cuadroCabe"/>
              <w:jc w:val="left"/>
            </w:pPr>
            <w:r w:rsidRPr="00783F1C">
              <w:t>Mancomunidad</w:t>
            </w:r>
          </w:p>
        </w:tc>
        <w:tc>
          <w:tcPr>
            <w:tcW w:w="643" w:type="pct"/>
            <w:tcBorders>
              <w:top w:val="single" w:sz="4" w:space="0" w:color="auto"/>
              <w:bottom w:val="single" w:sz="4" w:space="0" w:color="auto"/>
            </w:tcBorders>
            <w:shd w:val="clear" w:color="auto" w:fill="FABF8F" w:themeFill="accent6" w:themeFillTint="99"/>
            <w:noWrap/>
            <w:vAlign w:val="center"/>
            <w:hideMark/>
          </w:tcPr>
          <w:p w:rsidR="000017E7" w:rsidRPr="00783F1C" w:rsidRDefault="000017E7" w:rsidP="00F2026E">
            <w:pPr>
              <w:pStyle w:val="cuadroCabe"/>
              <w:jc w:val="right"/>
            </w:pPr>
            <w:r w:rsidRPr="00783F1C">
              <w:t>2016</w:t>
            </w:r>
          </w:p>
        </w:tc>
        <w:tc>
          <w:tcPr>
            <w:tcW w:w="643" w:type="pct"/>
            <w:tcBorders>
              <w:top w:val="single" w:sz="4" w:space="0" w:color="auto"/>
              <w:bottom w:val="single" w:sz="4" w:space="0" w:color="auto"/>
            </w:tcBorders>
            <w:shd w:val="clear" w:color="auto" w:fill="FABF8F" w:themeFill="accent6" w:themeFillTint="99"/>
            <w:noWrap/>
            <w:vAlign w:val="center"/>
            <w:hideMark/>
          </w:tcPr>
          <w:p w:rsidR="000017E7" w:rsidRPr="00783F1C" w:rsidRDefault="000017E7" w:rsidP="00F2026E">
            <w:pPr>
              <w:pStyle w:val="cuadroCabe"/>
              <w:jc w:val="right"/>
            </w:pPr>
            <w:r w:rsidRPr="00783F1C">
              <w:t>2017</w:t>
            </w:r>
          </w:p>
        </w:tc>
        <w:tc>
          <w:tcPr>
            <w:tcW w:w="643" w:type="pct"/>
            <w:tcBorders>
              <w:top w:val="single" w:sz="4" w:space="0" w:color="auto"/>
              <w:bottom w:val="single" w:sz="4" w:space="0" w:color="auto"/>
            </w:tcBorders>
            <w:shd w:val="clear" w:color="auto" w:fill="FABF8F" w:themeFill="accent6" w:themeFillTint="99"/>
            <w:noWrap/>
            <w:vAlign w:val="center"/>
            <w:hideMark/>
          </w:tcPr>
          <w:p w:rsidR="000017E7" w:rsidRPr="00783F1C" w:rsidRDefault="000017E7" w:rsidP="00F2026E">
            <w:pPr>
              <w:pStyle w:val="cuadroCabe"/>
              <w:jc w:val="right"/>
            </w:pPr>
            <w:r w:rsidRPr="00783F1C">
              <w:t>2018</w:t>
            </w:r>
          </w:p>
        </w:tc>
        <w:tc>
          <w:tcPr>
            <w:tcW w:w="643" w:type="pct"/>
            <w:tcBorders>
              <w:top w:val="single" w:sz="4" w:space="0" w:color="auto"/>
              <w:bottom w:val="single" w:sz="4" w:space="0" w:color="auto"/>
            </w:tcBorders>
            <w:shd w:val="clear" w:color="auto" w:fill="FABF8F" w:themeFill="accent6" w:themeFillTint="99"/>
            <w:noWrap/>
            <w:vAlign w:val="center"/>
            <w:hideMark/>
          </w:tcPr>
          <w:p w:rsidR="000017E7" w:rsidRPr="00783F1C" w:rsidRDefault="000017E7" w:rsidP="00F2026E">
            <w:pPr>
              <w:pStyle w:val="cuadroCabe"/>
              <w:jc w:val="right"/>
            </w:pPr>
            <w:r w:rsidRPr="00783F1C">
              <w:t>2019</w:t>
            </w:r>
          </w:p>
        </w:tc>
        <w:tc>
          <w:tcPr>
            <w:tcW w:w="643" w:type="pct"/>
            <w:tcBorders>
              <w:top w:val="single" w:sz="4" w:space="0" w:color="auto"/>
              <w:bottom w:val="single" w:sz="4" w:space="0" w:color="auto"/>
            </w:tcBorders>
            <w:shd w:val="clear" w:color="auto" w:fill="FABF8F" w:themeFill="accent6" w:themeFillTint="99"/>
            <w:noWrap/>
            <w:vAlign w:val="center"/>
            <w:hideMark/>
          </w:tcPr>
          <w:p w:rsidR="000017E7" w:rsidRPr="00783F1C" w:rsidRDefault="000017E7" w:rsidP="00F2026E">
            <w:pPr>
              <w:pStyle w:val="cuadroCabe"/>
              <w:jc w:val="right"/>
            </w:pPr>
            <w:r w:rsidRPr="00783F1C">
              <w:t>2020</w:t>
            </w:r>
          </w:p>
        </w:tc>
      </w:tr>
      <w:tr w:rsidR="00057B5E" w:rsidRPr="00057B5E" w:rsidTr="00265591">
        <w:trPr>
          <w:trHeight w:val="284"/>
          <w:jc w:val="center"/>
        </w:trPr>
        <w:tc>
          <w:tcPr>
            <w:tcW w:w="1786" w:type="pct"/>
            <w:tcBorders>
              <w:top w:val="single" w:sz="4" w:space="0" w:color="auto"/>
              <w:bottom w:val="single" w:sz="4" w:space="0" w:color="auto"/>
            </w:tcBorders>
            <w:shd w:val="clear" w:color="auto" w:fill="FFFFFF" w:themeFill="background1"/>
            <w:noWrap/>
            <w:vAlign w:val="center"/>
            <w:hideMark/>
          </w:tcPr>
          <w:p w:rsidR="000017E7" w:rsidRPr="00057B5E" w:rsidRDefault="000017E7" w:rsidP="00F2026E">
            <w:pPr>
              <w:pStyle w:val="cuadroCabe"/>
              <w:jc w:val="left"/>
              <w:rPr>
                <w:color w:val="000000" w:themeColor="text1"/>
              </w:rPr>
            </w:pPr>
            <w:r w:rsidRPr="00057B5E">
              <w:rPr>
                <w:color w:val="000000" w:themeColor="text1"/>
              </w:rPr>
              <w:t>Total empleados en el año</w:t>
            </w:r>
          </w:p>
        </w:tc>
        <w:tc>
          <w:tcPr>
            <w:tcW w:w="643" w:type="pct"/>
            <w:tcBorders>
              <w:top w:val="single" w:sz="4" w:space="0" w:color="auto"/>
              <w:bottom w:val="single" w:sz="4" w:space="0" w:color="auto"/>
            </w:tcBorders>
            <w:shd w:val="clear" w:color="auto" w:fill="FFFFFF" w:themeFill="background1"/>
            <w:noWrap/>
            <w:vAlign w:val="center"/>
            <w:hideMark/>
          </w:tcPr>
          <w:p w:rsidR="000017E7" w:rsidRPr="00057B5E" w:rsidRDefault="000017E7" w:rsidP="00F2026E">
            <w:pPr>
              <w:pStyle w:val="cuadroCabe"/>
              <w:jc w:val="right"/>
              <w:rPr>
                <w:color w:val="000000" w:themeColor="text1"/>
              </w:rPr>
            </w:pPr>
            <w:r w:rsidRPr="00057B5E">
              <w:rPr>
                <w:color w:val="000000" w:themeColor="text1"/>
              </w:rPr>
              <w:t>20</w:t>
            </w:r>
          </w:p>
        </w:tc>
        <w:tc>
          <w:tcPr>
            <w:tcW w:w="643" w:type="pct"/>
            <w:tcBorders>
              <w:top w:val="single" w:sz="4" w:space="0" w:color="auto"/>
              <w:bottom w:val="single" w:sz="4" w:space="0" w:color="auto"/>
            </w:tcBorders>
            <w:shd w:val="clear" w:color="auto" w:fill="FFFFFF" w:themeFill="background1"/>
            <w:noWrap/>
            <w:vAlign w:val="center"/>
            <w:hideMark/>
          </w:tcPr>
          <w:p w:rsidR="000017E7" w:rsidRPr="00057B5E" w:rsidRDefault="000017E7" w:rsidP="00F2026E">
            <w:pPr>
              <w:pStyle w:val="cuadroCabe"/>
              <w:jc w:val="right"/>
              <w:rPr>
                <w:color w:val="000000" w:themeColor="text1"/>
              </w:rPr>
            </w:pPr>
            <w:r w:rsidRPr="00057B5E">
              <w:rPr>
                <w:color w:val="000000" w:themeColor="text1"/>
              </w:rPr>
              <w:t>32</w:t>
            </w:r>
            <w:r w:rsidR="00265591">
              <w:rPr>
                <w:color w:val="000000" w:themeColor="text1"/>
              </w:rPr>
              <w:t>(*)</w:t>
            </w:r>
          </w:p>
        </w:tc>
        <w:tc>
          <w:tcPr>
            <w:tcW w:w="643" w:type="pct"/>
            <w:tcBorders>
              <w:top w:val="single" w:sz="4" w:space="0" w:color="auto"/>
              <w:bottom w:val="single" w:sz="4" w:space="0" w:color="auto"/>
            </w:tcBorders>
            <w:shd w:val="clear" w:color="auto" w:fill="FFFFFF" w:themeFill="background1"/>
            <w:noWrap/>
            <w:vAlign w:val="center"/>
            <w:hideMark/>
          </w:tcPr>
          <w:p w:rsidR="000017E7" w:rsidRPr="00057B5E" w:rsidRDefault="000017E7" w:rsidP="00F2026E">
            <w:pPr>
              <w:pStyle w:val="cuadroCabe"/>
              <w:jc w:val="right"/>
              <w:rPr>
                <w:color w:val="000000" w:themeColor="text1"/>
              </w:rPr>
            </w:pPr>
            <w:r w:rsidRPr="00057B5E">
              <w:rPr>
                <w:color w:val="000000" w:themeColor="text1"/>
              </w:rPr>
              <w:t>17</w:t>
            </w:r>
          </w:p>
        </w:tc>
        <w:tc>
          <w:tcPr>
            <w:tcW w:w="643" w:type="pct"/>
            <w:tcBorders>
              <w:top w:val="single" w:sz="4" w:space="0" w:color="auto"/>
              <w:bottom w:val="single" w:sz="4" w:space="0" w:color="auto"/>
            </w:tcBorders>
            <w:shd w:val="clear" w:color="auto" w:fill="FFFFFF" w:themeFill="background1"/>
            <w:noWrap/>
            <w:vAlign w:val="center"/>
            <w:hideMark/>
          </w:tcPr>
          <w:p w:rsidR="000017E7" w:rsidRPr="00057B5E" w:rsidRDefault="000017E7" w:rsidP="00F2026E">
            <w:pPr>
              <w:pStyle w:val="cuadroCabe"/>
              <w:jc w:val="right"/>
              <w:rPr>
                <w:color w:val="000000" w:themeColor="text1"/>
              </w:rPr>
            </w:pPr>
            <w:r w:rsidRPr="00057B5E">
              <w:rPr>
                <w:color w:val="000000" w:themeColor="text1"/>
              </w:rPr>
              <w:t>14</w:t>
            </w:r>
          </w:p>
        </w:tc>
        <w:tc>
          <w:tcPr>
            <w:tcW w:w="643" w:type="pct"/>
            <w:tcBorders>
              <w:top w:val="single" w:sz="4" w:space="0" w:color="auto"/>
              <w:bottom w:val="single" w:sz="4" w:space="0" w:color="auto"/>
            </w:tcBorders>
            <w:shd w:val="clear" w:color="auto" w:fill="FFFFFF" w:themeFill="background1"/>
            <w:noWrap/>
            <w:vAlign w:val="center"/>
            <w:hideMark/>
          </w:tcPr>
          <w:p w:rsidR="000017E7" w:rsidRPr="00057B5E" w:rsidRDefault="000017E7" w:rsidP="00F2026E">
            <w:pPr>
              <w:pStyle w:val="cuadroCabe"/>
              <w:jc w:val="right"/>
              <w:rPr>
                <w:color w:val="000000" w:themeColor="text1"/>
              </w:rPr>
            </w:pPr>
            <w:r w:rsidRPr="00057B5E">
              <w:rPr>
                <w:color w:val="000000" w:themeColor="text1"/>
              </w:rPr>
              <w:t>14</w:t>
            </w:r>
          </w:p>
        </w:tc>
      </w:tr>
    </w:tbl>
    <w:p w:rsidR="00265591" w:rsidRPr="00F54290" w:rsidRDefault="00265591" w:rsidP="00F54290">
      <w:pPr>
        <w:pStyle w:val="texto"/>
        <w:spacing w:before="80" w:after="280"/>
        <w:ind w:left="84" w:firstLine="0"/>
        <w:rPr>
          <w:rFonts w:ascii="Arial" w:hAnsi="Arial" w:cs="Arial"/>
          <w:color w:val="000000" w:themeColor="text1"/>
          <w:sz w:val="16"/>
          <w:szCs w:val="16"/>
        </w:rPr>
      </w:pPr>
      <w:r w:rsidRPr="00F54290">
        <w:rPr>
          <w:rFonts w:ascii="Arial" w:hAnsi="Arial" w:cs="Arial"/>
          <w:color w:val="000000" w:themeColor="text1"/>
          <w:sz w:val="16"/>
          <w:szCs w:val="16"/>
        </w:rPr>
        <w:t>(*) 12 personas contratadas en el año anterior y fin contrato en enero de 2017</w:t>
      </w:r>
    </w:p>
    <w:p w:rsidR="000017E7" w:rsidRPr="00265591" w:rsidRDefault="000017E7" w:rsidP="00956043">
      <w:pPr>
        <w:tabs>
          <w:tab w:val="left" w:pos="8222"/>
          <w:tab w:val="left" w:pos="8505"/>
        </w:tabs>
        <w:spacing w:before="240" w:after="160"/>
        <w:ind w:firstLine="0"/>
        <w:rPr>
          <w:i/>
          <w:color w:val="000000" w:themeColor="text1"/>
          <w:sz w:val="26"/>
          <w:szCs w:val="26"/>
        </w:rPr>
      </w:pPr>
      <w:r w:rsidRPr="00265591">
        <w:rPr>
          <w:i/>
          <w:color w:val="000000" w:themeColor="text1"/>
          <w:sz w:val="26"/>
          <w:szCs w:val="26"/>
        </w:rPr>
        <w:t>Retribuciones</w:t>
      </w:r>
      <w:r w:rsidR="00A937AC" w:rsidRPr="00265591">
        <w:rPr>
          <w:i/>
          <w:color w:val="000000" w:themeColor="text1"/>
          <w:sz w:val="26"/>
          <w:szCs w:val="26"/>
        </w:rPr>
        <w:t xml:space="preserve"> de la </w:t>
      </w:r>
      <w:r w:rsidRPr="00265591">
        <w:rPr>
          <w:i/>
          <w:color w:val="000000" w:themeColor="text1"/>
          <w:sz w:val="26"/>
          <w:szCs w:val="26"/>
        </w:rPr>
        <w:t>Presidencia</w:t>
      </w:r>
    </w:p>
    <w:p w:rsidR="00803ECB" w:rsidRPr="00783F1C" w:rsidRDefault="000017E7" w:rsidP="00255B87">
      <w:pPr>
        <w:pStyle w:val="texto"/>
      </w:pPr>
      <w:r w:rsidRPr="00783F1C">
        <w:t>La retribución de la presidenta es abonada, en la legislatura 2015/2019, por SMSA.</w:t>
      </w:r>
      <w:r w:rsidR="00A937AC">
        <w:t xml:space="preserve"> </w:t>
      </w:r>
      <w:r w:rsidR="00A937AC" w:rsidRPr="00265591">
        <w:rPr>
          <w:color w:val="000000" w:themeColor="text1"/>
        </w:rPr>
        <w:t xml:space="preserve">La Junta General de la sociedad aprobó en </w:t>
      </w:r>
      <w:r w:rsidRPr="00265591">
        <w:rPr>
          <w:color w:val="000000" w:themeColor="text1"/>
        </w:rPr>
        <w:t xml:space="preserve">noviembre de </w:t>
      </w:r>
      <w:r w:rsidR="00265591">
        <w:rPr>
          <w:color w:val="000000" w:themeColor="text1"/>
        </w:rPr>
        <w:t xml:space="preserve">2015 </w:t>
      </w:r>
      <w:r w:rsidR="006857E5" w:rsidRPr="00783F1C">
        <w:t>la prev</w:t>
      </w:r>
      <w:r w:rsidR="006857E5" w:rsidRPr="00783F1C">
        <w:t>i</w:t>
      </w:r>
      <w:r w:rsidR="006857E5" w:rsidRPr="00783F1C">
        <w:t xml:space="preserve">sión de las dietas indemnizatorias por asistencia y por </w:t>
      </w:r>
      <w:r w:rsidRPr="00783F1C">
        <w:t>gastos de desplazamiento</w:t>
      </w:r>
      <w:r w:rsidR="00501FB3" w:rsidRPr="00783F1C">
        <w:t xml:space="preserve"> de la </w:t>
      </w:r>
      <w:r w:rsidR="007B119F" w:rsidRPr="00783F1C">
        <w:t>p</w:t>
      </w:r>
      <w:r w:rsidR="00501FB3" w:rsidRPr="00783F1C">
        <w:t>residenta.</w:t>
      </w:r>
    </w:p>
    <w:p w:rsidR="000017E7" w:rsidRPr="00783F1C" w:rsidRDefault="000017E7" w:rsidP="00803ECB">
      <w:pPr>
        <w:pStyle w:val="texto"/>
        <w:spacing w:after="240"/>
      </w:pPr>
      <w:r w:rsidRPr="00783F1C">
        <w:t xml:space="preserve">En los últimos cuatro ejercicios las retribuciones </w:t>
      </w:r>
      <w:r w:rsidR="005C4BE0" w:rsidRPr="00783F1C">
        <w:t>previstas</w:t>
      </w:r>
      <w:r w:rsidR="001948BD" w:rsidRPr="00783F1C">
        <w:t xml:space="preserve"> al inicio de cada ejercicio</w:t>
      </w:r>
      <w:r w:rsidR="005C4BE0" w:rsidRPr="00783F1C">
        <w:t xml:space="preserve"> </w:t>
      </w:r>
      <w:r w:rsidRPr="00783F1C">
        <w:t xml:space="preserve">y </w:t>
      </w:r>
      <w:r w:rsidR="007A238A" w:rsidRPr="00783F1C">
        <w:t xml:space="preserve">las </w:t>
      </w:r>
      <w:r w:rsidR="00501FB3" w:rsidRPr="00783F1C">
        <w:t xml:space="preserve">abonadas </w:t>
      </w:r>
      <w:r w:rsidRPr="00783F1C">
        <w:t>han sido las siguientes:</w:t>
      </w:r>
    </w:p>
    <w:tbl>
      <w:tblPr>
        <w:tblW w:w="5000" w:type="pct"/>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1501"/>
        <w:gridCol w:w="1905"/>
        <w:gridCol w:w="1379"/>
        <w:gridCol w:w="1379"/>
        <w:gridCol w:w="1379"/>
        <w:gridCol w:w="1386"/>
      </w:tblGrid>
      <w:tr w:rsidR="001948BD" w:rsidRPr="00783F1C" w:rsidTr="001D4FE3">
        <w:trPr>
          <w:trHeight w:val="340"/>
          <w:jc w:val="center"/>
        </w:trPr>
        <w:tc>
          <w:tcPr>
            <w:tcW w:w="841" w:type="pct"/>
            <w:tcBorders>
              <w:bottom w:val="single" w:sz="4" w:space="0" w:color="auto"/>
            </w:tcBorders>
            <w:shd w:val="clear" w:color="auto" w:fill="FABF8F" w:themeFill="accent6" w:themeFillTint="99"/>
            <w:noWrap/>
            <w:vAlign w:val="center"/>
            <w:hideMark/>
          </w:tcPr>
          <w:p w:rsidR="001948BD" w:rsidRPr="00783F1C" w:rsidRDefault="001948BD" w:rsidP="00F54290">
            <w:pPr>
              <w:pStyle w:val="cuadroCabe"/>
              <w:jc w:val="left"/>
              <w:rPr>
                <w:lang w:val="es-ES" w:eastAsia="es-ES"/>
              </w:rPr>
            </w:pPr>
            <w:r w:rsidRPr="00783F1C">
              <w:rPr>
                <w:lang w:val="es-ES" w:eastAsia="es-ES"/>
              </w:rPr>
              <w:t>Concepto</w:t>
            </w:r>
          </w:p>
        </w:tc>
        <w:tc>
          <w:tcPr>
            <w:tcW w:w="1067" w:type="pct"/>
            <w:tcBorders>
              <w:bottom w:val="single" w:sz="4" w:space="0" w:color="auto"/>
            </w:tcBorders>
            <w:shd w:val="clear" w:color="auto" w:fill="FABF8F" w:themeFill="accent6" w:themeFillTint="99"/>
            <w:noWrap/>
            <w:vAlign w:val="center"/>
            <w:hideMark/>
          </w:tcPr>
          <w:p w:rsidR="001948BD" w:rsidRPr="00783F1C" w:rsidRDefault="001948BD" w:rsidP="00F54290">
            <w:pPr>
              <w:pStyle w:val="cuadroCabe"/>
              <w:jc w:val="right"/>
              <w:rPr>
                <w:lang w:val="es-ES" w:eastAsia="es-ES"/>
              </w:rPr>
            </w:pPr>
            <w:r w:rsidRPr="00783F1C">
              <w:rPr>
                <w:lang w:val="es-ES" w:eastAsia="es-ES"/>
              </w:rPr>
              <w:t>2016</w:t>
            </w:r>
          </w:p>
        </w:tc>
        <w:tc>
          <w:tcPr>
            <w:tcW w:w="772" w:type="pct"/>
            <w:tcBorders>
              <w:bottom w:val="single" w:sz="4" w:space="0" w:color="auto"/>
            </w:tcBorders>
            <w:shd w:val="clear" w:color="auto" w:fill="FABF8F" w:themeFill="accent6" w:themeFillTint="99"/>
            <w:noWrap/>
            <w:vAlign w:val="center"/>
            <w:hideMark/>
          </w:tcPr>
          <w:p w:rsidR="001948BD" w:rsidRPr="00783F1C" w:rsidRDefault="001948BD" w:rsidP="00F54290">
            <w:pPr>
              <w:pStyle w:val="cuadroCabe"/>
              <w:jc w:val="right"/>
              <w:rPr>
                <w:lang w:val="es-ES" w:eastAsia="es-ES"/>
              </w:rPr>
            </w:pPr>
            <w:r w:rsidRPr="00783F1C">
              <w:rPr>
                <w:lang w:val="es-ES" w:eastAsia="es-ES"/>
              </w:rPr>
              <w:t>2017</w:t>
            </w:r>
          </w:p>
        </w:tc>
        <w:tc>
          <w:tcPr>
            <w:tcW w:w="772" w:type="pct"/>
            <w:tcBorders>
              <w:bottom w:val="single" w:sz="4" w:space="0" w:color="auto"/>
            </w:tcBorders>
            <w:shd w:val="clear" w:color="auto" w:fill="FABF8F" w:themeFill="accent6" w:themeFillTint="99"/>
            <w:noWrap/>
            <w:vAlign w:val="center"/>
            <w:hideMark/>
          </w:tcPr>
          <w:p w:rsidR="001948BD" w:rsidRPr="00783F1C" w:rsidRDefault="001948BD" w:rsidP="00F54290">
            <w:pPr>
              <w:pStyle w:val="cuadroCabe"/>
              <w:jc w:val="right"/>
              <w:rPr>
                <w:lang w:val="es-ES" w:eastAsia="es-ES"/>
              </w:rPr>
            </w:pPr>
            <w:r w:rsidRPr="00783F1C">
              <w:rPr>
                <w:lang w:val="es-ES" w:eastAsia="es-ES"/>
              </w:rPr>
              <w:t>2018</w:t>
            </w:r>
          </w:p>
        </w:tc>
        <w:tc>
          <w:tcPr>
            <w:tcW w:w="772" w:type="pct"/>
            <w:tcBorders>
              <w:bottom w:val="single" w:sz="4" w:space="0" w:color="auto"/>
            </w:tcBorders>
            <w:shd w:val="clear" w:color="auto" w:fill="FABF8F" w:themeFill="accent6" w:themeFillTint="99"/>
            <w:noWrap/>
            <w:vAlign w:val="center"/>
            <w:hideMark/>
          </w:tcPr>
          <w:p w:rsidR="001948BD" w:rsidRPr="00783F1C" w:rsidRDefault="001948BD" w:rsidP="00F54290">
            <w:pPr>
              <w:pStyle w:val="cuadroCabe"/>
              <w:jc w:val="right"/>
              <w:rPr>
                <w:lang w:val="es-ES" w:eastAsia="es-ES"/>
              </w:rPr>
            </w:pPr>
            <w:r w:rsidRPr="00783F1C">
              <w:rPr>
                <w:lang w:val="es-ES" w:eastAsia="es-ES"/>
              </w:rPr>
              <w:t>2019</w:t>
            </w:r>
          </w:p>
        </w:tc>
        <w:tc>
          <w:tcPr>
            <w:tcW w:w="777" w:type="pct"/>
            <w:tcBorders>
              <w:bottom w:val="single" w:sz="4" w:space="0" w:color="auto"/>
            </w:tcBorders>
            <w:shd w:val="clear" w:color="auto" w:fill="FABF8F" w:themeFill="accent6" w:themeFillTint="99"/>
            <w:noWrap/>
            <w:vAlign w:val="center"/>
            <w:hideMark/>
          </w:tcPr>
          <w:p w:rsidR="001948BD" w:rsidRPr="00783F1C" w:rsidRDefault="00F54290" w:rsidP="00F54290">
            <w:pPr>
              <w:pStyle w:val="cuadroCabe"/>
              <w:jc w:val="right"/>
              <w:rPr>
                <w:lang w:val="es-ES" w:eastAsia="es-ES"/>
              </w:rPr>
            </w:pPr>
            <w:r w:rsidRPr="00783F1C">
              <w:rPr>
                <w:lang w:val="es-ES" w:eastAsia="es-ES"/>
              </w:rPr>
              <w:t>Totales</w:t>
            </w:r>
          </w:p>
        </w:tc>
      </w:tr>
      <w:tr w:rsidR="001948BD" w:rsidRPr="00783F1C" w:rsidTr="00F54290">
        <w:trPr>
          <w:trHeight w:val="255"/>
          <w:jc w:val="center"/>
        </w:trPr>
        <w:tc>
          <w:tcPr>
            <w:tcW w:w="841" w:type="pct"/>
            <w:tcBorders>
              <w:bottom w:val="single" w:sz="2" w:space="0" w:color="auto"/>
            </w:tcBorders>
            <w:shd w:val="clear" w:color="auto" w:fill="auto"/>
            <w:noWrap/>
            <w:vAlign w:val="center"/>
            <w:hideMark/>
          </w:tcPr>
          <w:p w:rsidR="001948BD" w:rsidRPr="00783F1C" w:rsidRDefault="001948BD" w:rsidP="00F54290">
            <w:pPr>
              <w:pStyle w:val="cuatexto"/>
              <w:jc w:val="left"/>
              <w:rPr>
                <w:lang w:val="es-ES" w:eastAsia="es-ES"/>
              </w:rPr>
            </w:pPr>
            <w:r w:rsidRPr="00783F1C">
              <w:rPr>
                <w:lang w:val="es-ES" w:eastAsia="es-ES"/>
              </w:rPr>
              <w:t>Previsión</w:t>
            </w:r>
          </w:p>
        </w:tc>
        <w:tc>
          <w:tcPr>
            <w:tcW w:w="1067" w:type="pct"/>
            <w:tcBorders>
              <w:bottom w:val="single" w:sz="2" w:space="0" w:color="auto"/>
            </w:tcBorders>
            <w:shd w:val="clear" w:color="auto" w:fill="auto"/>
            <w:noWrap/>
            <w:vAlign w:val="center"/>
            <w:hideMark/>
          </w:tcPr>
          <w:p w:rsidR="001948BD" w:rsidRPr="00783F1C" w:rsidRDefault="001948BD" w:rsidP="00F54290">
            <w:pPr>
              <w:pStyle w:val="cuatexto"/>
              <w:jc w:val="right"/>
              <w:rPr>
                <w:lang w:val="es-ES" w:eastAsia="es-ES"/>
              </w:rPr>
            </w:pPr>
            <w:r w:rsidRPr="00783F1C">
              <w:rPr>
                <w:lang w:val="es-ES" w:eastAsia="es-ES"/>
              </w:rPr>
              <w:t>18.398,00</w:t>
            </w:r>
          </w:p>
        </w:tc>
        <w:tc>
          <w:tcPr>
            <w:tcW w:w="772" w:type="pct"/>
            <w:tcBorders>
              <w:bottom w:val="single" w:sz="2" w:space="0" w:color="auto"/>
            </w:tcBorders>
            <w:shd w:val="clear" w:color="auto" w:fill="auto"/>
            <w:noWrap/>
            <w:vAlign w:val="center"/>
            <w:hideMark/>
          </w:tcPr>
          <w:p w:rsidR="001948BD" w:rsidRPr="00783F1C" w:rsidRDefault="001948BD" w:rsidP="00F54290">
            <w:pPr>
              <w:pStyle w:val="cuatexto"/>
              <w:jc w:val="right"/>
              <w:rPr>
                <w:lang w:val="es-ES" w:eastAsia="es-ES"/>
              </w:rPr>
            </w:pPr>
            <w:r w:rsidRPr="00783F1C">
              <w:rPr>
                <w:lang w:val="es-ES" w:eastAsia="es-ES"/>
              </w:rPr>
              <w:t>24.500,00</w:t>
            </w:r>
          </w:p>
        </w:tc>
        <w:tc>
          <w:tcPr>
            <w:tcW w:w="772" w:type="pct"/>
            <w:tcBorders>
              <w:bottom w:val="single" w:sz="2" w:space="0" w:color="auto"/>
            </w:tcBorders>
            <w:shd w:val="clear" w:color="auto" w:fill="auto"/>
            <w:noWrap/>
            <w:vAlign w:val="center"/>
            <w:hideMark/>
          </w:tcPr>
          <w:p w:rsidR="001948BD" w:rsidRPr="00783F1C" w:rsidRDefault="001948BD" w:rsidP="00F54290">
            <w:pPr>
              <w:pStyle w:val="cuatexto"/>
              <w:jc w:val="right"/>
              <w:rPr>
                <w:lang w:val="es-ES" w:eastAsia="es-ES"/>
              </w:rPr>
            </w:pPr>
            <w:r w:rsidRPr="00783F1C">
              <w:rPr>
                <w:lang w:val="es-ES" w:eastAsia="es-ES"/>
              </w:rPr>
              <w:t>24.500,00</w:t>
            </w:r>
          </w:p>
        </w:tc>
        <w:tc>
          <w:tcPr>
            <w:tcW w:w="772" w:type="pct"/>
            <w:tcBorders>
              <w:bottom w:val="single" w:sz="2" w:space="0" w:color="auto"/>
            </w:tcBorders>
            <w:shd w:val="clear" w:color="auto" w:fill="auto"/>
            <w:noWrap/>
            <w:vAlign w:val="center"/>
            <w:hideMark/>
          </w:tcPr>
          <w:p w:rsidR="001948BD" w:rsidRPr="00783F1C" w:rsidRDefault="001948BD" w:rsidP="00F54290">
            <w:pPr>
              <w:pStyle w:val="cuatexto"/>
              <w:jc w:val="right"/>
              <w:rPr>
                <w:lang w:val="es-ES" w:eastAsia="es-ES"/>
              </w:rPr>
            </w:pPr>
            <w:r w:rsidRPr="00783F1C">
              <w:rPr>
                <w:lang w:val="es-ES" w:eastAsia="es-ES"/>
              </w:rPr>
              <w:t>24.500,00</w:t>
            </w:r>
          </w:p>
        </w:tc>
        <w:tc>
          <w:tcPr>
            <w:tcW w:w="777" w:type="pct"/>
            <w:tcBorders>
              <w:bottom w:val="single" w:sz="2" w:space="0" w:color="auto"/>
            </w:tcBorders>
            <w:shd w:val="clear" w:color="auto" w:fill="auto"/>
            <w:noWrap/>
            <w:vAlign w:val="center"/>
            <w:hideMark/>
          </w:tcPr>
          <w:p w:rsidR="001948BD" w:rsidRPr="00783F1C" w:rsidRDefault="001948BD" w:rsidP="00F54290">
            <w:pPr>
              <w:pStyle w:val="cuatexto"/>
              <w:jc w:val="right"/>
              <w:rPr>
                <w:lang w:val="es-ES" w:eastAsia="es-ES"/>
              </w:rPr>
            </w:pPr>
            <w:r w:rsidRPr="00783F1C">
              <w:rPr>
                <w:lang w:val="es-ES" w:eastAsia="es-ES"/>
              </w:rPr>
              <w:t>91.898,00</w:t>
            </w:r>
          </w:p>
        </w:tc>
      </w:tr>
      <w:tr w:rsidR="001948BD" w:rsidRPr="00783F1C" w:rsidTr="00F54290">
        <w:trPr>
          <w:trHeight w:val="255"/>
          <w:jc w:val="center"/>
        </w:trPr>
        <w:tc>
          <w:tcPr>
            <w:tcW w:w="841" w:type="pct"/>
            <w:tcBorders>
              <w:top w:val="single" w:sz="2" w:space="0" w:color="auto"/>
            </w:tcBorders>
            <w:shd w:val="clear" w:color="auto" w:fill="auto"/>
            <w:noWrap/>
            <w:vAlign w:val="center"/>
            <w:hideMark/>
          </w:tcPr>
          <w:p w:rsidR="001948BD" w:rsidRPr="00783F1C" w:rsidRDefault="001948BD" w:rsidP="00F54290">
            <w:pPr>
              <w:pStyle w:val="cuatexto"/>
              <w:jc w:val="left"/>
              <w:rPr>
                <w:lang w:val="es-ES" w:eastAsia="es-ES"/>
              </w:rPr>
            </w:pPr>
            <w:r w:rsidRPr="00783F1C">
              <w:rPr>
                <w:lang w:val="es-ES" w:eastAsia="es-ES"/>
              </w:rPr>
              <w:t>Ejecución</w:t>
            </w:r>
          </w:p>
        </w:tc>
        <w:tc>
          <w:tcPr>
            <w:tcW w:w="1067" w:type="pct"/>
            <w:tcBorders>
              <w:top w:val="single" w:sz="2" w:space="0" w:color="auto"/>
            </w:tcBorders>
            <w:shd w:val="clear" w:color="auto" w:fill="auto"/>
            <w:noWrap/>
            <w:vAlign w:val="center"/>
            <w:hideMark/>
          </w:tcPr>
          <w:p w:rsidR="001948BD" w:rsidRPr="00783F1C" w:rsidRDefault="001948BD" w:rsidP="00F54290">
            <w:pPr>
              <w:pStyle w:val="cuatexto"/>
              <w:jc w:val="right"/>
              <w:rPr>
                <w:lang w:val="es-ES" w:eastAsia="es-ES"/>
              </w:rPr>
            </w:pPr>
            <w:r w:rsidRPr="00783F1C">
              <w:rPr>
                <w:lang w:val="es-ES" w:eastAsia="es-ES"/>
              </w:rPr>
              <w:t>21.679,47</w:t>
            </w:r>
          </w:p>
        </w:tc>
        <w:tc>
          <w:tcPr>
            <w:tcW w:w="772" w:type="pct"/>
            <w:tcBorders>
              <w:top w:val="single" w:sz="2" w:space="0" w:color="auto"/>
            </w:tcBorders>
            <w:shd w:val="clear" w:color="auto" w:fill="auto"/>
            <w:noWrap/>
            <w:vAlign w:val="center"/>
            <w:hideMark/>
          </w:tcPr>
          <w:p w:rsidR="001948BD" w:rsidRPr="00783F1C" w:rsidRDefault="001948BD" w:rsidP="00F54290">
            <w:pPr>
              <w:pStyle w:val="cuatexto"/>
              <w:jc w:val="right"/>
              <w:rPr>
                <w:lang w:val="es-ES" w:eastAsia="es-ES"/>
              </w:rPr>
            </w:pPr>
            <w:r w:rsidRPr="00783F1C">
              <w:rPr>
                <w:lang w:val="es-ES" w:eastAsia="es-ES"/>
              </w:rPr>
              <w:t>22.814,64</w:t>
            </w:r>
          </w:p>
        </w:tc>
        <w:tc>
          <w:tcPr>
            <w:tcW w:w="772" w:type="pct"/>
            <w:tcBorders>
              <w:top w:val="single" w:sz="2" w:space="0" w:color="auto"/>
            </w:tcBorders>
            <w:shd w:val="clear" w:color="auto" w:fill="auto"/>
            <w:noWrap/>
            <w:vAlign w:val="center"/>
            <w:hideMark/>
          </w:tcPr>
          <w:p w:rsidR="001948BD" w:rsidRPr="00783F1C" w:rsidRDefault="001948BD" w:rsidP="00F54290">
            <w:pPr>
              <w:pStyle w:val="cuatexto"/>
              <w:jc w:val="right"/>
              <w:rPr>
                <w:lang w:val="es-ES" w:eastAsia="es-ES"/>
              </w:rPr>
            </w:pPr>
            <w:r w:rsidRPr="00783F1C">
              <w:rPr>
                <w:lang w:val="es-ES" w:eastAsia="es-ES"/>
              </w:rPr>
              <w:t>25.445,60</w:t>
            </w:r>
          </w:p>
        </w:tc>
        <w:tc>
          <w:tcPr>
            <w:tcW w:w="772" w:type="pct"/>
            <w:tcBorders>
              <w:top w:val="single" w:sz="2" w:space="0" w:color="auto"/>
            </w:tcBorders>
            <w:shd w:val="clear" w:color="auto" w:fill="auto"/>
            <w:noWrap/>
            <w:vAlign w:val="center"/>
            <w:hideMark/>
          </w:tcPr>
          <w:p w:rsidR="001948BD" w:rsidRPr="00783F1C" w:rsidRDefault="001948BD" w:rsidP="00F54290">
            <w:pPr>
              <w:pStyle w:val="cuatexto"/>
              <w:jc w:val="right"/>
              <w:rPr>
                <w:lang w:val="es-ES" w:eastAsia="es-ES"/>
              </w:rPr>
            </w:pPr>
            <w:r w:rsidRPr="00783F1C">
              <w:rPr>
                <w:lang w:val="es-ES" w:eastAsia="es-ES"/>
              </w:rPr>
              <w:t>24.113,24</w:t>
            </w:r>
          </w:p>
        </w:tc>
        <w:tc>
          <w:tcPr>
            <w:tcW w:w="777" w:type="pct"/>
            <w:tcBorders>
              <w:top w:val="single" w:sz="2" w:space="0" w:color="auto"/>
            </w:tcBorders>
            <w:shd w:val="clear" w:color="auto" w:fill="auto"/>
            <w:noWrap/>
            <w:vAlign w:val="center"/>
            <w:hideMark/>
          </w:tcPr>
          <w:p w:rsidR="001948BD" w:rsidRPr="00783F1C" w:rsidRDefault="001948BD" w:rsidP="00F54290">
            <w:pPr>
              <w:pStyle w:val="cuatexto"/>
              <w:jc w:val="right"/>
              <w:rPr>
                <w:lang w:val="es-ES" w:eastAsia="es-ES"/>
              </w:rPr>
            </w:pPr>
            <w:r w:rsidRPr="00783F1C">
              <w:rPr>
                <w:lang w:val="es-ES" w:eastAsia="es-ES"/>
              </w:rPr>
              <w:t>93.852,95</w:t>
            </w:r>
          </w:p>
        </w:tc>
      </w:tr>
    </w:tbl>
    <w:p w:rsidR="00B17C3D" w:rsidRDefault="00B17C3D" w:rsidP="00265591">
      <w:pPr>
        <w:tabs>
          <w:tab w:val="left" w:pos="8222"/>
          <w:tab w:val="left" w:pos="8505"/>
        </w:tabs>
        <w:spacing w:before="240" w:after="160"/>
        <w:ind w:firstLine="284"/>
        <w:rPr>
          <w:color w:val="000000" w:themeColor="text1"/>
          <w:sz w:val="26"/>
          <w:szCs w:val="26"/>
        </w:rPr>
      </w:pPr>
      <w:r w:rsidRPr="00265591">
        <w:rPr>
          <w:color w:val="000000" w:themeColor="text1"/>
          <w:sz w:val="26"/>
          <w:szCs w:val="26"/>
        </w:rPr>
        <w:t>Hemos revisado</w:t>
      </w:r>
      <w:r w:rsidR="00265591" w:rsidRPr="00265591">
        <w:rPr>
          <w:color w:val="000000" w:themeColor="text1"/>
          <w:sz w:val="26"/>
          <w:szCs w:val="26"/>
        </w:rPr>
        <w:t xml:space="preserve"> y comprobado que las retribuciones ejecutadas </w:t>
      </w:r>
      <w:r w:rsidRPr="00265591">
        <w:rPr>
          <w:color w:val="000000" w:themeColor="text1"/>
          <w:sz w:val="26"/>
          <w:szCs w:val="26"/>
        </w:rPr>
        <w:t xml:space="preserve">están </w:t>
      </w:r>
      <w:r w:rsidR="00103343" w:rsidRPr="00265591">
        <w:rPr>
          <w:color w:val="000000" w:themeColor="text1"/>
          <w:sz w:val="26"/>
          <w:szCs w:val="26"/>
        </w:rPr>
        <w:t>justificadas y correctamente contabilizadas.</w:t>
      </w:r>
    </w:p>
    <w:p w:rsidR="00265591" w:rsidRDefault="00265591" w:rsidP="00265591">
      <w:pPr>
        <w:tabs>
          <w:tab w:val="left" w:pos="8222"/>
          <w:tab w:val="left" w:pos="8505"/>
        </w:tabs>
        <w:spacing w:before="240" w:after="160"/>
        <w:ind w:firstLine="284"/>
        <w:rPr>
          <w:color w:val="000000" w:themeColor="text1"/>
          <w:sz w:val="26"/>
          <w:szCs w:val="26"/>
        </w:rPr>
      </w:pPr>
    </w:p>
    <w:p w:rsidR="00265591" w:rsidRPr="00265591" w:rsidRDefault="00265591" w:rsidP="00265591">
      <w:pPr>
        <w:tabs>
          <w:tab w:val="left" w:pos="8222"/>
          <w:tab w:val="left" w:pos="8505"/>
        </w:tabs>
        <w:spacing w:before="240" w:after="160"/>
        <w:ind w:firstLine="284"/>
        <w:rPr>
          <w:color w:val="000000" w:themeColor="text1"/>
          <w:sz w:val="26"/>
          <w:szCs w:val="26"/>
        </w:rPr>
      </w:pPr>
    </w:p>
    <w:p w:rsidR="000017E7" w:rsidRPr="00783F1C" w:rsidRDefault="000017E7" w:rsidP="00956043">
      <w:pPr>
        <w:tabs>
          <w:tab w:val="left" w:pos="8222"/>
          <w:tab w:val="left" w:pos="8505"/>
        </w:tabs>
        <w:spacing w:before="240" w:after="160"/>
        <w:ind w:firstLine="0"/>
        <w:rPr>
          <w:i/>
          <w:sz w:val="26"/>
          <w:szCs w:val="26"/>
        </w:rPr>
      </w:pPr>
      <w:r w:rsidRPr="00783F1C">
        <w:rPr>
          <w:i/>
          <w:sz w:val="26"/>
          <w:szCs w:val="26"/>
        </w:rPr>
        <w:lastRenderedPageBreak/>
        <w:t xml:space="preserve">Personal de SMSA </w:t>
      </w:r>
      <w:r w:rsidR="00A14E8C" w:rsidRPr="00783F1C">
        <w:rPr>
          <w:i/>
          <w:sz w:val="26"/>
          <w:szCs w:val="26"/>
        </w:rPr>
        <w:t>y</w:t>
      </w:r>
      <w:r w:rsidRPr="00783F1C">
        <w:rPr>
          <w:i/>
          <w:sz w:val="26"/>
          <w:szCs w:val="26"/>
        </w:rPr>
        <w:t xml:space="preserve"> SERTECMA</w:t>
      </w:r>
    </w:p>
    <w:p w:rsidR="000017E7" w:rsidRPr="00783F1C" w:rsidRDefault="000017E7" w:rsidP="00956043">
      <w:pPr>
        <w:pStyle w:val="texto"/>
        <w:spacing w:after="240"/>
      </w:pPr>
      <w:r w:rsidRPr="00783F1C">
        <w:t>La evolución del personal de ambas empresas públicas se recoge en las s</w:t>
      </w:r>
      <w:r w:rsidRPr="00783F1C">
        <w:t>i</w:t>
      </w:r>
      <w:r w:rsidRPr="00783F1C">
        <w:t>guientes tablas:</w:t>
      </w:r>
    </w:p>
    <w:tbl>
      <w:tblPr>
        <w:tblW w:w="4998" w:type="pct"/>
        <w:jc w:val="center"/>
        <w:tblCellMar>
          <w:left w:w="70" w:type="dxa"/>
          <w:right w:w="70" w:type="dxa"/>
        </w:tblCellMar>
        <w:tblLook w:val="04A0" w:firstRow="1" w:lastRow="0" w:firstColumn="1" w:lastColumn="0" w:noHBand="0" w:noVBand="1"/>
      </w:tblPr>
      <w:tblGrid>
        <w:gridCol w:w="2247"/>
        <w:gridCol w:w="1778"/>
        <w:gridCol w:w="1187"/>
        <w:gridCol w:w="1230"/>
        <w:gridCol w:w="1319"/>
        <w:gridCol w:w="1164"/>
      </w:tblGrid>
      <w:tr w:rsidR="0045364D" w:rsidRPr="00783F1C" w:rsidTr="00A92F12">
        <w:trPr>
          <w:trHeight w:val="312"/>
          <w:jc w:val="center"/>
        </w:trPr>
        <w:tc>
          <w:tcPr>
            <w:tcW w:w="1259" w:type="pct"/>
            <w:tcBorders>
              <w:top w:val="single" w:sz="4" w:space="0" w:color="auto"/>
              <w:left w:val="nil"/>
              <w:bottom w:val="single" w:sz="4" w:space="0" w:color="auto"/>
              <w:right w:val="nil"/>
            </w:tcBorders>
            <w:shd w:val="clear" w:color="auto" w:fill="FABF8F" w:themeFill="accent6" w:themeFillTint="99"/>
            <w:noWrap/>
            <w:vAlign w:val="center"/>
            <w:hideMark/>
          </w:tcPr>
          <w:p w:rsidR="000017E7" w:rsidRPr="00783F1C" w:rsidRDefault="000017E7" w:rsidP="0022049C">
            <w:pPr>
              <w:pStyle w:val="cuadroCabe"/>
              <w:jc w:val="left"/>
              <w:rPr>
                <w:lang w:val="es-ES" w:eastAsia="es-ES"/>
              </w:rPr>
            </w:pPr>
            <w:r w:rsidRPr="00783F1C">
              <w:rPr>
                <w:lang w:val="es-ES" w:eastAsia="es-ES"/>
              </w:rPr>
              <w:t>SMSA</w:t>
            </w:r>
          </w:p>
        </w:tc>
        <w:tc>
          <w:tcPr>
            <w:tcW w:w="996" w:type="pct"/>
            <w:tcBorders>
              <w:top w:val="single" w:sz="4" w:space="0" w:color="auto"/>
              <w:left w:val="nil"/>
              <w:bottom w:val="single" w:sz="4" w:space="0" w:color="auto"/>
              <w:right w:val="nil"/>
            </w:tcBorders>
            <w:shd w:val="clear" w:color="auto" w:fill="FABF8F" w:themeFill="accent6" w:themeFillTint="99"/>
            <w:noWrap/>
            <w:vAlign w:val="center"/>
            <w:hideMark/>
          </w:tcPr>
          <w:p w:rsidR="000017E7" w:rsidRPr="00783F1C" w:rsidRDefault="000017E7" w:rsidP="0022049C">
            <w:pPr>
              <w:pStyle w:val="cuadroCabe"/>
              <w:jc w:val="right"/>
              <w:rPr>
                <w:lang w:val="es-ES" w:eastAsia="es-ES"/>
              </w:rPr>
            </w:pPr>
            <w:r w:rsidRPr="00783F1C">
              <w:rPr>
                <w:lang w:val="es-ES" w:eastAsia="es-ES"/>
              </w:rPr>
              <w:t>2016</w:t>
            </w:r>
          </w:p>
        </w:tc>
        <w:tc>
          <w:tcPr>
            <w:tcW w:w="665" w:type="pct"/>
            <w:tcBorders>
              <w:top w:val="single" w:sz="4" w:space="0" w:color="auto"/>
              <w:left w:val="nil"/>
              <w:bottom w:val="single" w:sz="4" w:space="0" w:color="auto"/>
              <w:right w:val="nil"/>
            </w:tcBorders>
            <w:shd w:val="clear" w:color="auto" w:fill="FABF8F" w:themeFill="accent6" w:themeFillTint="99"/>
            <w:noWrap/>
            <w:vAlign w:val="center"/>
            <w:hideMark/>
          </w:tcPr>
          <w:p w:rsidR="000017E7" w:rsidRPr="00783F1C" w:rsidRDefault="000017E7" w:rsidP="0022049C">
            <w:pPr>
              <w:pStyle w:val="cuadroCabe"/>
              <w:jc w:val="right"/>
              <w:rPr>
                <w:lang w:val="es-ES" w:eastAsia="es-ES"/>
              </w:rPr>
            </w:pPr>
            <w:r w:rsidRPr="00783F1C">
              <w:rPr>
                <w:lang w:val="es-ES" w:eastAsia="es-ES"/>
              </w:rPr>
              <w:t>2017</w:t>
            </w:r>
          </w:p>
        </w:tc>
        <w:tc>
          <w:tcPr>
            <w:tcW w:w="689" w:type="pct"/>
            <w:tcBorders>
              <w:top w:val="single" w:sz="4" w:space="0" w:color="auto"/>
              <w:left w:val="nil"/>
              <w:bottom w:val="single" w:sz="4" w:space="0" w:color="auto"/>
              <w:right w:val="nil"/>
            </w:tcBorders>
            <w:shd w:val="clear" w:color="auto" w:fill="FABF8F" w:themeFill="accent6" w:themeFillTint="99"/>
            <w:noWrap/>
            <w:vAlign w:val="center"/>
            <w:hideMark/>
          </w:tcPr>
          <w:p w:rsidR="000017E7" w:rsidRPr="00783F1C" w:rsidRDefault="000017E7" w:rsidP="0022049C">
            <w:pPr>
              <w:pStyle w:val="cuadroCabe"/>
              <w:jc w:val="right"/>
              <w:rPr>
                <w:lang w:val="es-ES" w:eastAsia="es-ES"/>
              </w:rPr>
            </w:pPr>
            <w:r w:rsidRPr="00783F1C">
              <w:rPr>
                <w:lang w:val="es-ES" w:eastAsia="es-ES"/>
              </w:rPr>
              <w:t>2018</w:t>
            </w:r>
          </w:p>
        </w:tc>
        <w:tc>
          <w:tcPr>
            <w:tcW w:w="739" w:type="pct"/>
            <w:tcBorders>
              <w:top w:val="single" w:sz="4" w:space="0" w:color="auto"/>
              <w:left w:val="nil"/>
              <w:bottom w:val="single" w:sz="4" w:space="0" w:color="auto"/>
              <w:right w:val="nil"/>
            </w:tcBorders>
            <w:shd w:val="clear" w:color="auto" w:fill="FABF8F" w:themeFill="accent6" w:themeFillTint="99"/>
            <w:noWrap/>
            <w:vAlign w:val="center"/>
            <w:hideMark/>
          </w:tcPr>
          <w:p w:rsidR="000017E7" w:rsidRPr="00783F1C" w:rsidRDefault="000017E7" w:rsidP="0022049C">
            <w:pPr>
              <w:pStyle w:val="cuadroCabe"/>
              <w:jc w:val="right"/>
              <w:rPr>
                <w:lang w:val="es-ES" w:eastAsia="es-ES"/>
              </w:rPr>
            </w:pPr>
            <w:r w:rsidRPr="00783F1C">
              <w:rPr>
                <w:lang w:val="es-ES" w:eastAsia="es-ES"/>
              </w:rPr>
              <w:t>2019</w:t>
            </w:r>
          </w:p>
        </w:tc>
        <w:tc>
          <w:tcPr>
            <w:tcW w:w="652" w:type="pct"/>
            <w:tcBorders>
              <w:top w:val="single" w:sz="4" w:space="0" w:color="auto"/>
              <w:left w:val="nil"/>
              <w:bottom w:val="single" w:sz="4" w:space="0" w:color="auto"/>
              <w:right w:val="nil"/>
            </w:tcBorders>
            <w:shd w:val="clear" w:color="auto" w:fill="FABF8F" w:themeFill="accent6" w:themeFillTint="99"/>
            <w:noWrap/>
            <w:vAlign w:val="center"/>
            <w:hideMark/>
          </w:tcPr>
          <w:p w:rsidR="000017E7" w:rsidRPr="00783F1C" w:rsidRDefault="000017E7" w:rsidP="0022049C">
            <w:pPr>
              <w:pStyle w:val="cuadroCabe"/>
              <w:jc w:val="right"/>
              <w:rPr>
                <w:lang w:val="es-ES" w:eastAsia="es-ES"/>
              </w:rPr>
            </w:pPr>
            <w:r w:rsidRPr="00783F1C">
              <w:rPr>
                <w:lang w:val="es-ES" w:eastAsia="es-ES"/>
              </w:rPr>
              <w:t>2020</w:t>
            </w:r>
          </w:p>
        </w:tc>
      </w:tr>
      <w:tr w:rsidR="000017E7" w:rsidRPr="00783F1C" w:rsidTr="0045364D">
        <w:trPr>
          <w:trHeight w:val="227"/>
          <w:jc w:val="center"/>
        </w:trPr>
        <w:tc>
          <w:tcPr>
            <w:tcW w:w="1259" w:type="pct"/>
            <w:tcBorders>
              <w:top w:val="single" w:sz="4" w:space="0" w:color="auto"/>
              <w:left w:val="nil"/>
              <w:bottom w:val="single" w:sz="2" w:space="0" w:color="auto"/>
              <w:right w:val="nil"/>
            </w:tcBorders>
            <w:shd w:val="clear" w:color="auto" w:fill="auto"/>
            <w:noWrap/>
            <w:vAlign w:val="center"/>
            <w:hideMark/>
          </w:tcPr>
          <w:p w:rsidR="000017E7" w:rsidRPr="00783F1C" w:rsidRDefault="000017E7" w:rsidP="0022049C">
            <w:pPr>
              <w:pStyle w:val="cuatexto"/>
              <w:jc w:val="left"/>
              <w:rPr>
                <w:lang w:val="es-ES" w:eastAsia="es-ES"/>
              </w:rPr>
            </w:pPr>
            <w:r w:rsidRPr="00783F1C">
              <w:rPr>
                <w:lang w:val="es-ES" w:eastAsia="es-ES"/>
              </w:rPr>
              <w:t>Personal fijo</w:t>
            </w:r>
          </w:p>
        </w:tc>
        <w:tc>
          <w:tcPr>
            <w:tcW w:w="996" w:type="pct"/>
            <w:tcBorders>
              <w:top w:val="single" w:sz="4" w:space="0" w:color="auto"/>
              <w:left w:val="nil"/>
              <w:bottom w:val="single" w:sz="2" w:space="0" w:color="auto"/>
              <w:right w:val="nil"/>
            </w:tcBorders>
            <w:shd w:val="clear" w:color="auto" w:fill="auto"/>
            <w:noWrap/>
            <w:vAlign w:val="center"/>
            <w:hideMark/>
          </w:tcPr>
          <w:p w:rsidR="000017E7" w:rsidRPr="00783F1C" w:rsidRDefault="000017E7" w:rsidP="0022049C">
            <w:pPr>
              <w:pStyle w:val="cuatexto"/>
              <w:jc w:val="right"/>
              <w:rPr>
                <w:lang w:val="es-ES" w:eastAsia="es-ES"/>
              </w:rPr>
            </w:pPr>
            <w:r w:rsidRPr="00783F1C">
              <w:rPr>
                <w:lang w:val="es-ES" w:eastAsia="es-ES"/>
              </w:rPr>
              <w:t>88</w:t>
            </w:r>
          </w:p>
        </w:tc>
        <w:tc>
          <w:tcPr>
            <w:tcW w:w="665" w:type="pct"/>
            <w:tcBorders>
              <w:top w:val="single" w:sz="4" w:space="0" w:color="auto"/>
              <w:left w:val="nil"/>
              <w:bottom w:val="single" w:sz="2" w:space="0" w:color="auto"/>
              <w:right w:val="nil"/>
            </w:tcBorders>
            <w:shd w:val="clear" w:color="auto" w:fill="auto"/>
            <w:noWrap/>
            <w:vAlign w:val="center"/>
            <w:hideMark/>
          </w:tcPr>
          <w:p w:rsidR="000017E7" w:rsidRPr="00783F1C" w:rsidRDefault="000017E7" w:rsidP="0022049C">
            <w:pPr>
              <w:pStyle w:val="cuatexto"/>
              <w:jc w:val="right"/>
              <w:rPr>
                <w:lang w:val="es-ES" w:eastAsia="es-ES"/>
              </w:rPr>
            </w:pPr>
            <w:r w:rsidRPr="00783F1C">
              <w:rPr>
                <w:lang w:val="es-ES" w:eastAsia="es-ES"/>
              </w:rPr>
              <w:t>95</w:t>
            </w:r>
          </w:p>
        </w:tc>
        <w:tc>
          <w:tcPr>
            <w:tcW w:w="689" w:type="pct"/>
            <w:tcBorders>
              <w:top w:val="single" w:sz="4" w:space="0" w:color="auto"/>
              <w:left w:val="nil"/>
              <w:bottom w:val="single" w:sz="2" w:space="0" w:color="auto"/>
              <w:right w:val="nil"/>
            </w:tcBorders>
            <w:shd w:val="clear" w:color="auto" w:fill="auto"/>
            <w:noWrap/>
            <w:vAlign w:val="center"/>
            <w:hideMark/>
          </w:tcPr>
          <w:p w:rsidR="000017E7" w:rsidRPr="00783F1C" w:rsidRDefault="000017E7" w:rsidP="0022049C">
            <w:pPr>
              <w:pStyle w:val="cuatexto"/>
              <w:jc w:val="right"/>
              <w:rPr>
                <w:lang w:val="es-ES" w:eastAsia="es-ES"/>
              </w:rPr>
            </w:pPr>
            <w:r w:rsidRPr="00783F1C">
              <w:rPr>
                <w:lang w:val="es-ES" w:eastAsia="es-ES"/>
              </w:rPr>
              <w:t>101</w:t>
            </w:r>
          </w:p>
        </w:tc>
        <w:tc>
          <w:tcPr>
            <w:tcW w:w="739" w:type="pct"/>
            <w:tcBorders>
              <w:top w:val="single" w:sz="4" w:space="0" w:color="auto"/>
              <w:left w:val="nil"/>
              <w:bottom w:val="single" w:sz="2" w:space="0" w:color="auto"/>
              <w:right w:val="nil"/>
            </w:tcBorders>
            <w:shd w:val="clear" w:color="auto" w:fill="auto"/>
            <w:noWrap/>
            <w:vAlign w:val="center"/>
            <w:hideMark/>
          </w:tcPr>
          <w:p w:rsidR="000017E7" w:rsidRPr="00783F1C" w:rsidRDefault="000017E7" w:rsidP="0022049C">
            <w:pPr>
              <w:pStyle w:val="cuatexto"/>
              <w:jc w:val="right"/>
              <w:rPr>
                <w:lang w:val="es-ES" w:eastAsia="es-ES"/>
              </w:rPr>
            </w:pPr>
            <w:r w:rsidRPr="00783F1C">
              <w:rPr>
                <w:lang w:val="es-ES" w:eastAsia="es-ES"/>
              </w:rPr>
              <w:t>102</w:t>
            </w:r>
          </w:p>
        </w:tc>
        <w:tc>
          <w:tcPr>
            <w:tcW w:w="652" w:type="pct"/>
            <w:tcBorders>
              <w:top w:val="single" w:sz="4" w:space="0" w:color="auto"/>
              <w:left w:val="nil"/>
              <w:bottom w:val="single" w:sz="2" w:space="0" w:color="auto"/>
              <w:right w:val="nil"/>
            </w:tcBorders>
            <w:shd w:val="clear" w:color="auto" w:fill="auto"/>
            <w:noWrap/>
            <w:vAlign w:val="center"/>
            <w:hideMark/>
          </w:tcPr>
          <w:p w:rsidR="000017E7" w:rsidRPr="00783F1C" w:rsidRDefault="000017E7" w:rsidP="0022049C">
            <w:pPr>
              <w:pStyle w:val="cuatexto"/>
              <w:jc w:val="right"/>
              <w:rPr>
                <w:lang w:val="es-ES" w:eastAsia="es-ES"/>
              </w:rPr>
            </w:pPr>
            <w:r w:rsidRPr="00783F1C">
              <w:rPr>
                <w:lang w:val="es-ES" w:eastAsia="es-ES"/>
              </w:rPr>
              <w:t>102</w:t>
            </w:r>
          </w:p>
        </w:tc>
      </w:tr>
      <w:tr w:rsidR="000017E7" w:rsidRPr="00783F1C" w:rsidTr="0045364D">
        <w:trPr>
          <w:trHeight w:val="227"/>
          <w:jc w:val="center"/>
        </w:trPr>
        <w:tc>
          <w:tcPr>
            <w:tcW w:w="1259" w:type="pct"/>
            <w:tcBorders>
              <w:top w:val="single" w:sz="2" w:space="0" w:color="auto"/>
              <w:left w:val="nil"/>
              <w:bottom w:val="single" w:sz="4" w:space="0" w:color="auto"/>
              <w:right w:val="nil"/>
            </w:tcBorders>
            <w:shd w:val="clear" w:color="auto" w:fill="auto"/>
            <w:noWrap/>
            <w:vAlign w:val="center"/>
            <w:hideMark/>
          </w:tcPr>
          <w:p w:rsidR="000017E7" w:rsidRPr="00783F1C" w:rsidRDefault="000017E7" w:rsidP="0022049C">
            <w:pPr>
              <w:pStyle w:val="cuatexto"/>
              <w:jc w:val="left"/>
              <w:rPr>
                <w:lang w:val="es-ES" w:eastAsia="es-ES"/>
              </w:rPr>
            </w:pPr>
            <w:r w:rsidRPr="00783F1C">
              <w:rPr>
                <w:lang w:val="es-ES" w:eastAsia="es-ES"/>
              </w:rPr>
              <w:t>Personal temporal</w:t>
            </w:r>
          </w:p>
        </w:tc>
        <w:tc>
          <w:tcPr>
            <w:tcW w:w="996" w:type="pct"/>
            <w:tcBorders>
              <w:top w:val="single" w:sz="2" w:space="0" w:color="auto"/>
              <w:left w:val="nil"/>
              <w:bottom w:val="single" w:sz="4" w:space="0" w:color="auto"/>
              <w:right w:val="nil"/>
            </w:tcBorders>
            <w:shd w:val="clear" w:color="auto" w:fill="auto"/>
            <w:noWrap/>
            <w:vAlign w:val="center"/>
            <w:hideMark/>
          </w:tcPr>
          <w:p w:rsidR="000017E7" w:rsidRPr="00783F1C" w:rsidRDefault="000017E7" w:rsidP="0022049C">
            <w:pPr>
              <w:pStyle w:val="cuatexto"/>
              <w:jc w:val="right"/>
              <w:rPr>
                <w:lang w:val="es-ES" w:eastAsia="es-ES"/>
              </w:rPr>
            </w:pPr>
            <w:r w:rsidRPr="00783F1C">
              <w:rPr>
                <w:lang w:val="es-ES" w:eastAsia="es-ES"/>
              </w:rPr>
              <w:t>20</w:t>
            </w:r>
          </w:p>
        </w:tc>
        <w:tc>
          <w:tcPr>
            <w:tcW w:w="665" w:type="pct"/>
            <w:tcBorders>
              <w:top w:val="single" w:sz="2" w:space="0" w:color="auto"/>
              <w:left w:val="nil"/>
              <w:bottom w:val="single" w:sz="4" w:space="0" w:color="auto"/>
              <w:right w:val="nil"/>
            </w:tcBorders>
            <w:shd w:val="clear" w:color="auto" w:fill="auto"/>
            <w:noWrap/>
            <w:vAlign w:val="center"/>
            <w:hideMark/>
          </w:tcPr>
          <w:p w:rsidR="000017E7" w:rsidRPr="00783F1C" w:rsidRDefault="000017E7" w:rsidP="0022049C">
            <w:pPr>
              <w:pStyle w:val="cuatexto"/>
              <w:jc w:val="right"/>
              <w:rPr>
                <w:lang w:val="es-ES" w:eastAsia="es-ES"/>
              </w:rPr>
            </w:pPr>
            <w:r w:rsidRPr="00783F1C">
              <w:rPr>
                <w:lang w:val="es-ES" w:eastAsia="es-ES"/>
              </w:rPr>
              <w:t>20</w:t>
            </w:r>
          </w:p>
        </w:tc>
        <w:tc>
          <w:tcPr>
            <w:tcW w:w="689" w:type="pct"/>
            <w:tcBorders>
              <w:top w:val="single" w:sz="2" w:space="0" w:color="auto"/>
              <w:left w:val="nil"/>
              <w:bottom w:val="single" w:sz="4" w:space="0" w:color="auto"/>
              <w:right w:val="nil"/>
            </w:tcBorders>
            <w:shd w:val="clear" w:color="auto" w:fill="auto"/>
            <w:noWrap/>
            <w:vAlign w:val="center"/>
            <w:hideMark/>
          </w:tcPr>
          <w:p w:rsidR="000017E7" w:rsidRPr="00783F1C" w:rsidRDefault="000017E7" w:rsidP="0022049C">
            <w:pPr>
              <w:pStyle w:val="cuatexto"/>
              <w:jc w:val="right"/>
              <w:rPr>
                <w:lang w:val="es-ES" w:eastAsia="es-ES"/>
              </w:rPr>
            </w:pPr>
            <w:r w:rsidRPr="00783F1C">
              <w:rPr>
                <w:lang w:val="es-ES" w:eastAsia="es-ES"/>
              </w:rPr>
              <w:t>17</w:t>
            </w:r>
          </w:p>
        </w:tc>
        <w:tc>
          <w:tcPr>
            <w:tcW w:w="739" w:type="pct"/>
            <w:tcBorders>
              <w:top w:val="single" w:sz="2" w:space="0" w:color="auto"/>
              <w:left w:val="nil"/>
              <w:bottom w:val="single" w:sz="4" w:space="0" w:color="auto"/>
              <w:right w:val="nil"/>
            </w:tcBorders>
            <w:shd w:val="clear" w:color="auto" w:fill="auto"/>
            <w:noWrap/>
            <w:vAlign w:val="center"/>
            <w:hideMark/>
          </w:tcPr>
          <w:p w:rsidR="000017E7" w:rsidRPr="00783F1C" w:rsidRDefault="000017E7" w:rsidP="0022049C">
            <w:pPr>
              <w:pStyle w:val="cuatexto"/>
              <w:jc w:val="right"/>
              <w:rPr>
                <w:lang w:val="es-ES" w:eastAsia="es-ES"/>
              </w:rPr>
            </w:pPr>
            <w:r w:rsidRPr="00783F1C">
              <w:rPr>
                <w:lang w:val="es-ES" w:eastAsia="es-ES"/>
              </w:rPr>
              <w:t>31</w:t>
            </w:r>
          </w:p>
        </w:tc>
        <w:tc>
          <w:tcPr>
            <w:tcW w:w="652" w:type="pct"/>
            <w:tcBorders>
              <w:top w:val="single" w:sz="2" w:space="0" w:color="auto"/>
              <w:left w:val="nil"/>
              <w:bottom w:val="single" w:sz="4" w:space="0" w:color="auto"/>
              <w:right w:val="nil"/>
            </w:tcBorders>
            <w:shd w:val="clear" w:color="auto" w:fill="auto"/>
            <w:noWrap/>
            <w:vAlign w:val="center"/>
            <w:hideMark/>
          </w:tcPr>
          <w:p w:rsidR="000017E7" w:rsidRPr="00783F1C" w:rsidRDefault="000017E7" w:rsidP="0022049C">
            <w:pPr>
              <w:pStyle w:val="cuatexto"/>
              <w:jc w:val="right"/>
              <w:rPr>
                <w:lang w:val="es-ES" w:eastAsia="es-ES"/>
              </w:rPr>
            </w:pPr>
            <w:r w:rsidRPr="00783F1C">
              <w:rPr>
                <w:lang w:val="es-ES" w:eastAsia="es-ES"/>
              </w:rPr>
              <w:t>20</w:t>
            </w:r>
          </w:p>
        </w:tc>
      </w:tr>
      <w:tr w:rsidR="0045364D" w:rsidRPr="00783F1C" w:rsidTr="00A92F12">
        <w:trPr>
          <w:trHeight w:val="284"/>
          <w:jc w:val="center"/>
        </w:trPr>
        <w:tc>
          <w:tcPr>
            <w:tcW w:w="1259" w:type="pct"/>
            <w:tcBorders>
              <w:top w:val="single" w:sz="4" w:space="0" w:color="auto"/>
              <w:left w:val="nil"/>
              <w:bottom w:val="single" w:sz="4" w:space="0" w:color="auto"/>
              <w:right w:val="nil"/>
            </w:tcBorders>
            <w:shd w:val="clear" w:color="auto" w:fill="FABF8F" w:themeFill="accent6" w:themeFillTint="99"/>
            <w:noWrap/>
            <w:vAlign w:val="center"/>
            <w:hideMark/>
          </w:tcPr>
          <w:p w:rsidR="000017E7" w:rsidRPr="00783F1C" w:rsidRDefault="00F2026E" w:rsidP="0022049C">
            <w:pPr>
              <w:pStyle w:val="cuadroCabe"/>
              <w:jc w:val="left"/>
              <w:rPr>
                <w:lang w:val="es-ES" w:eastAsia="es-ES"/>
              </w:rPr>
            </w:pPr>
            <w:r w:rsidRPr="00783F1C">
              <w:rPr>
                <w:lang w:val="es-ES" w:eastAsia="es-ES"/>
              </w:rPr>
              <w:t>Total</w:t>
            </w:r>
          </w:p>
        </w:tc>
        <w:tc>
          <w:tcPr>
            <w:tcW w:w="996" w:type="pct"/>
            <w:tcBorders>
              <w:top w:val="single" w:sz="4" w:space="0" w:color="auto"/>
              <w:left w:val="nil"/>
              <w:bottom w:val="single" w:sz="4" w:space="0" w:color="auto"/>
              <w:right w:val="nil"/>
            </w:tcBorders>
            <w:shd w:val="clear" w:color="auto" w:fill="FABF8F" w:themeFill="accent6" w:themeFillTint="99"/>
            <w:noWrap/>
            <w:vAlign w:val="center"/>
            <w:hideMark/>
          </w:tcPr>
          <w:p w:rsidR="000017E7" w:rsidRPr="00783F1C" w:rsidRDefault="000017E7" w:rsidP="0022049C">
            <w:pPr>
              <w:pStyle w:val="cuadroCabe"/>
              <w:jc w:val="right"/>
              <w:rPr>
                <w:lang w:val="es-ES" w:eastAsia="es-ES"/>
              </w:rPr>
            </w:pPr>
            <w:r w:rsidRPr="00783F1C">
              <w:rPr>
                <w:lang w:val="es-ES" w:eastAsia="es-ES"/>
              </w:rPr>
              <w:t>108</w:t>
            </w:r>
          </w:p>
        </w:tc>
        <w:tc>
          <w:tcPr>
            <w:tcW w:w="665" w:type="pct"/>
            <w:tcBorders>
              <w:top w:val="single" w:sz="4" w:space="0" w:color="auto"/>
              <w:left w:val="nil"/>
              <w:bottom w:val="single" w:sz="4" w:space="0" w:color="auto"/>
              <w:right w:val="nil"/>
            </w:tcBorders>
            <w:shd w:val="clear" w:color="auto" w:fill="FABF8F" w:themeFill="accent6" w:themeFillTint="99"/>
            <w:noWrap/>
            <w:vAlign w:val="center"/>
            <w:hideMark/>
          </w:tcPr>
          <w:p w:rsidR="000017E7" w:rsidRPr="00783F1C" w:rsidRDefault="000017E7" w:rsidP="0022049C">
            <w:pPr>
              <w:pStyle w:val="cuadroCabe"/>
              <w:jc w:val="right"/>
              <w:rPr>
                <w:lang w:val="es-ES" w:eastAsia="es-ES"/>
              </w:rPr>
            </w:pPr>
            <w:r w:rsidRPr="00783F1C">
              <w:rPr>
                <w:lang w:val="es-ES" w:eastAsia="es-ES"/>
              </w:rPr>
              <w:t>115</w:t>
            </w:r>
          </w:p>
        </w:tc>
        <w:tc>
          <w:tcPr>
            <w:tcW w:w="689" w:type="pct"/>
            <w:tcBorders>
              <w:top w:val="single" w:sz="4" w:space="0" w:color="auto"/>
              <w:left w:val="nil"/>
              <w:bottom w:val="single" w:sz="4" w:space="0" w:color="auto"/>
              <w:right w:val="nil"/>
            </w:tcBorders>
            <w:shd w:val="clear" w:color="auto" w:fill="FABF8F" w:themeFill="accent6" w:themeFillTint="99"/>
            <w:noWrap/>
            <w:vAlign w:val="center"/>
            <w:hideMark/>
          </w:tcPr>
          <w:p w:rsidR="000017E7" w:rsidRPr="00783F1C" w:rsidRDefault="000017E7" w:rsidP="0022049C">
            <w:pPr>
              <w:pStyle w:val="cuadroCabe"/>
              <w:jc w:val="right"/>
              <w:rPr>
                <w:lang w:val="es-ES" w:eastAsia="es-ES"/>
              </w:rPr>
            </w:pPr>
            <w:r w:rsidRPr="00783F1C">
              <w:rPr>
                <w:lang w:val="es-ES" w:eastAsia="es-ES"/>
              </w:rPr>
              <w:t>118</w:t>
            </w:r>
          </w:p>
        </w:tc>
        <w:tc>
          <w:tcPr>
            <w:tcW w:w="739" w:type="pct"/>
            <w:tcBorders>
              <w:top w:val="single" w:sz="4" w:space="0" w:color="auto"/>
              <w:left w:val="nil"/>
              <w:bottom w:val="single" w:sz="4" w:space="0" w:color="auto"/>
              <w:right w:val="nil"/>
            </w:tcBorders>
            <w:shd w:val="clear" w:color="auto" w:fill="FABF8F" w:themeFill="accent6" w:themeFillTint="99"/>
            <w:noWrap/>
            <w:vAlign w:val="center"/>
            <w:hideMark/>
          </w:tcPr>
          <w:p w:rsidR="000017E7" w:rsidRPr="00783F1C" w:rsidRDefault="000017E7" w:rsidP="0022049C">
            <w:pPr>
              <w:pStyle w:val="cuadroCabe"/>
              <w:jc w:val="right"/>
              <w:rPr>
                <w:lang w:val="es-ES" w:eastAsia="es-ES"/>
              </w:rPr>
            </w:pPr>
            <w:r w:rsidRPr="00783F1C">
              <w:rPr>
                <w:lang w:val="es-ES" w:eastAsia="es-ES"/>
              </w:rPr>
              <w:t>133</w:t>
            </w:r>
          </w:p>
        </w:tc>
        <w:tc>
          <w:tcPr>
            <w:tcW w:w="652" w:type="pct"/>
            <w:tcBorders>
              <w:top w:val="single" w:sz="4" w:space="0" w:color="auto"/>
              <w:left w:val="nil"/>
              <w:bottom w:val="single" w:sz="4" w:space="0" w:color="auto"/>
              <w:right w:val="nil"/>
            </w:tcBorders>
            <w:shd w:val="clear" w:color="auto" w:fill="FABF8F" w:themeFill="accent6" w:themeFillTint="99"/>
            <w:noWrap/>
            <w:vAlign w:val="center"/>
            <w:hideMark/>
          </w:tcPr>
          <w:p w:rsidR="000017E7" w:rsidRPr="00783F1C" w:rsidRDefault="000017E7" w:rsidP="0022049C">
            <w:pPr>
              <w:pStyle w:val="cuadroCabe"/>
              <w:jc w:val="right"/>
              <w:rPr>
                <w:lang w:val="es-ES" w:eastAsia="es-ES"/>
              </w:rPr>
            </w:pPr>
            <w:r w:rsidRPr="00783F1C">
              <w:rPr>
                <w:lang w:val="es-ES" w:eastAsia="es-ES"/>
              </w:rPr>
              <w:t>122</w:t>
            </w:r>
          </w:p>
        </w:tc>
      </w:tr>
    </w:tbl>
    <w:p w:rsidR="000017E7" w:rsidRPr="00783F1C" w:rsidRDefault="00A937AC" w:rsidP="00956043">
      <w:pPr>
        <w:pStyle w:val="texto"/>
        <w:spacing w:before="240" w:after="240"/>
      </w:pPr>
      <w:r w:rsidRPr="002A7087">
        <w:rPr>
          <w:color w:val="000000" w:themeColor="text1"/>
        </w:rPr>
        <w:t>En 2020 SMSA cuenta con 122 empleados, el 16 por ciento temporales</w:t>
      </w:r>
      <w:r>
        <w:t xml:space="preserve">. </w:t>
      </w:r>
      <w:r w:rsidR="002A7087">
        <w:t>E</w:t>
      </w:r>
      <w:r w:rsidR="000017E7" w:rsidRPr="00783F1C">
        <w:t xml:space="preserve">l </w:t>
      </w:r>
      <w:r w:rsidR="000017E7" w:rsidRPr="002A7087">
        <w:rPr>
          <w:color w:val="000000" w:themeColor="text1"/>
        </w:rPr>
        <w:t>personal fijo ha aumentado en un 16 por ciento</w:t>
      </w:r>
      <w:r w:rsidRPr="002A7087">
        <w:rPr>
          <w:color w:val="000000" w:themeColor="text1"/>
        </w:rPr>
        <w:t xml:space="preserve"> de 2016 a 2020</w:t>
      </w:r>
      <w:r w:rsidR="000017E7" w:rsidRPr="002A7087">
        <w:rPr>
          <w:color w:val="000000" w:themeColor="text1"/>
        </w:rPr>
        <w:t>, si bien el n</w:t>
      </w:r>
      <w:r w:rsidR="000017E7" w:rsidRPr="002A7087">
        <w:rPr>
          <w:color w:val="000000" w:themeColor="text1"/>
        </w:rPr>
        <w:t>ú</w:t>
      </w:r>
      <w:r w:rsidR="000017E7" w:rsidRPr="002A7087">
        <w:rPr>
          <w:color w:val="000000" w:themeColor="text1"/>
        </w:rPr>
        <w:t>mero total de empleados también ha aumentado en un 13 por ciento</w:t>
      </w:r>
      <w:r w:rsidRPr="002A7087">
        <w:rPr>
          <w:color w:val="000000" w:themeColor="text1"/>
        </w:rPr>
        <w:t xml:space="preserve"> en dicho periodo</w:t>
      </w:r>
      <w:r w:rsidR="000017E7" w:rsidRPr="002A7087">
        <w:rPr>
          <w:color w:val="000000" w:themeColor="text1"/>
        </w:rPr>
        <w:t xml:space="preserve">. En 2016 el índice de temporalidad era de un 19 por ciento y en 2020, este índice </w:t>
      </w:r>
      <w:r w:rsidR="000017E7" w:rsidRPr="00783F1C">
        <w:t>ha disminuido hasta un 16 por ciento.</w:t>
      </w:r>
    </w:p>
    <w:tbl>
      <w:tblPr>
        <w:tblW w:w="4985" w:type="pct"/>
        <w:jc w:val="center"/>
        <w:tblCellMar>
          <w:left w:w="70" w:type="dxa"/>
          <w:right w:w="70" w:type="dxa"/>
        </w:tblCellMar>
        <w:tblLook w:val="04A0" w:firstRow="1" w:lastRow="0" w:firstColumn="1" w:lastColumn="0" w:noHBand="0" w:noVBand="1"/>
      </w:tblPr>
      <w:tblGrid>
        <w:gridCol w:w="1826"/>
        <w:gridCol w:w="2160"/>
        <w:gridCol w:w="1177"/>
        <w:gridCol w:w="1193"/>
        <w:gridCol w:w="1309"/>
        <w:gridCol w:w="1237"/>
      </w:tblGrid>
      <w:tr w:rsidR="0045364D" w:rsidRPr="00783F1C" w:rsidTr="00A92F12">
        <w:trPr>
          <w:trHeight w:val="284"/>
          <w:jc w:val="center"/>
        </w:trPr>
        <w:tc>
          <w:tcPr>
            <w:tcW w:w="1025" w:type="pct"/>
            <w:tcBorders>
              <w:top w:val="single" w:sz="4" w:space="0" w:color="auto"/>
              <w:left w:val="nil"/>
              <w:bottom w:val="single" w:sz="4" w:space="0" w:color="auto"/>
              <w:right w:val="nil"/>
            </w:tcBorders>
            <w:shd w:val="clear" w:color="auto" w:fill="FABF8F" w:themeFill="accent6" w:themeFillTint="99"/>
            <w:noWrap/>
            <w:vAlign w:val="center"/>
            <w:hideMark/>
          </w:tcPr>
          <w:p w:rsidR="000017E7" w:rsidRPr="00783F1C" w:rsidRDefault="000017E7" w:rsidP="0022049C">
            <w:pPr>
              <w:pStyle w:val="cuadroCabe"/>
              <w:jc w:val="left"/>
              <w:rPr>
                <w:lang w:val="es-ES" w:eastAsia="es-ES"/>
              </w:rPr>
            </w:pPr>
            <w:r w:rsidRPr="00783F1C">
              <w:rPr>
                <w:lang w:val="es-ES" w:eastAsia="es-ES"/>
              </w:rPr>
              <w:t>Sertecma</w:t>
            </w:r>
          </w:p>
        </w:tc>
        <w:tc>
          <w:tcPr>
            <w:tcW w:w="1213" w:type="pct"/>
            <w:tcBorders>
              <w:top w:val="single" w:sz="4" w:space="0" w:color="auto"/>
              <w:left w:val="nil"/>
              <w:bottom w:val="single" w:sz="4" w:space="0" w:color="auto"/>
              <w:right w:val="nil"/>
            </w:tcBorders>
            <w:shd w:val="clear" w:color="auto" w:fill="FABF8F" w:themeFill="accent6" w:themeFillTint="99"/>
            <w:noWrap/>
            <w:vAlign w:val="center"/>
            <w:hideMark/>
          </w:tcPr>
          <w:p w:rsidR="000017E7" w:rsidRPr="00783F1C" w:rsidRDefault="000017E7" w:rsidP="0022049C">
            <w:pPr>
              <w:pStyle w:val="cuadroCabe"/>
              <w:jc w:val="right"/>
              <w:rPr>
                <w:lang w:val="es-ES" w:eastAsia="es-ES"/>
              </w:rPr>
            </w:pPr>
            <w:r w:rsidRPr="00783F1C">
              <w:rPr>
                <w:lang w:val="es-ES" w:eastAsia="es-ES"/>
              </w:rPr>
              <w:t>2016</w:t>
            </w:r>
          </w:p>
        </w:tc>
        <w:tc>
          <w:tcPr>
            <w:tcW w:w="661" w:type="pct"/>
            <w:tcBorders>
              <w:top w:val="single" w:sz="4" w:space="0" w:color="auto"/>
              <w:left w:val="nil"/>
              <w:bottom w:val="single" w:sz="4" w:space="0" w:color="auto"/>
              <w:right w:val="nil"/>
            </w:tcBorders>
            <w:shd w:val="clear" w:color="auto" w:fill="FABF8F" w:themeFill="accent6" w:themeFillTint="99"/>
            <w:noWrap/>
            <w:vAlign w:val="center"/>
            <w:hideMark/>
          </w:tcPr>
          <w:p w:rsidR="000017E7" w:rsidRPr="00783F1C" w:rsidRDefault="000017E7" w:rsidP="0022049C">
            <w:pPr>
              <w:pStyle w:val="cuadroCabe"/>
              <w:jc w:val="right"/>
              <w:rPr>
                <w:lang w:val="es-ES" w:eastAsia="es-ES"/>
              </w:rPr>
            </w:pPr>
            <w:r w:rsidRPr="00783F1C">
              <w:rPr>
                <w:lang w:val="es-ES" w:eastAsia="es-ES"/>
              </w:rPr>
              <w:t>2017</w:t>
            </w:r>
          </w:p>
        </w:tc>
        <w:tc>
          <w:tcPr>
            <w:tcW w:w="670" w:type="pct"/>
            <w:tcBorders>
              <w:top w:val="single" w:sz="4" w:space="0" w:color="auto"/>
              <w:left w:val="nil"/>
              <w:bottom w:val="single" w:sz="4" w:space="0" w:color="auto"/>
              <w:right w:val="nil"/>
            </w:tcBorders>
            <w:shd w:val="clear" w:color="auto" w:fill="FABF8F" w:themeFill="accent6" w:themeFillTint="99"/>
            <w:noWrap/>
            <w:vAlign w:val="center"/>
            <w:hideMark/>
          </w:tcPr>
          <w:p w:rsidR="000017E7" w:rsidRPr="00783F1C" w:rsidRDefault="000017E7" w:rsidP="0022049C">
            <w:pPr>
              <w:pStyle w:val="cuadroCabe"/>
              <w:jc w:val="right"/>
              <w:rPr>
                <w:lang w:val="es-ES" w:eastAsia="es-ES"/>
              </w:rPr>
            </w:pPr>
            <w:r w:rsidRPr="00783F1C">
              <w:rPr>
                <w:lang w:val="es-ES" w:eastAsia="es-ES"/>
              </w:rPr>
              <w:t>2018</w:t>
            </w:r>
          </w:p>
        </w:tc>
        <w:tc>
          <w:tcPr>
            <w:tcW w:w="735" w:type="pct"/>
            <w:tcBorders>
              <w:top w:val="single" w:sz="4" w:space="0" w:color="auto"/>
              <w:left w:val="nil"/>
              <w:bottom w:val="single" w:sz="4" w:space="0" w:color="auto"/>
              <w:right w:val="nil"/>
            </w:tcBorders>
            <w:shd w:val="clear" w:color="auto" w:fill="FABF8F" w:themeFill="accent6" w:themeFillTint="99"/>
            <w:noWrap/>
            <w:vAlign w:val="center"/>
            <w:hideMark/>
          </w:tcPr>
          <w:p w:rsidR="000017E7" w:rsidRPr="00783F1C" w:rsidRDefault="000017E7" w:rsidP="0022049C">
            <w:pPr>
              <w:pStyle w:val="cuadroCabe"/>
              <w:jc w:val="right"/>
              <w:rPr>
                <w:lang w:val="es-ES" w:eastAsia="es-ES"/>
              </w:rPr>
            </w:pPr>
            <w:r w:rsidRPr="00783F1C">
              <w:rPr>
                <w:lang w:val="es-ES" w:eastAsia="es-ES"/>
              </w:rPr>
              <w:t>2019</w:t>
            </w:r>
          </w:p>
        </w:tc>
        <w:tc>
          <w:tcPr>
            <w:tcW w:w="695" w:type="pct"/>
            <w:tcBorders>
              <w:top w:val="single" w:sz="4" w:space="0" w:color="auto"/>
              <w:left w:val="nil"/>
              <w:bottom w:val="single" w:sz="4" w:space="0" w:color="auto"/>
              <w:right w:val="nil"/>
            </w:tcBorders>
            <w:shd w:val="clear" w:color="auto" w:fill="FABF8F" w:themeFill="accent6" w:themeFillTint="99"/>
            <w:noWrap/>
            <w:vAlign w:val="center"/>
            <w:hideMark/>
          </w:tcPr>
          <w:p w:rsidR="000017E7" w:rsidRPr="00783F1C" w:rsidRDefault="000017E7" w:rsidP="0022049C">
            <w:pPr>
              <w:pStyle w:val="cuadroCabe"/>
              <w:jc w:val="right"/>
              <w:rPr>
                <w:lang w:val="es-ES" w:eastAsia="es-ES"/>
              </w:rPr>
            </w:pPr>
            <w:r w:rsidRPr="00783F1C">
              <w:rPr>
                <w:lang w:val="es-ES" w:eastAsia="es-ES"/>
              </w:rPr>
              <w:t>2020</w:t>
            </w:r>
          </w:p>
        </w:tc>
      </w:tr>
      <w:tr w:rsidR="0045364D" w:rsidRPr="00783F1C" w:rsidTr="0045364D">
        <w:trPr>
          <w:trHeight w:val="227"/>
          <w:jc w:val="center"/>
        </w:trPr>
        <w:tc>
          <w:tcPr>
            <w:tcW w:w="1025" w:type="pct"/>
            <w:tcBorders>
              <w:top w:val="single" w:sz="4" w:space="0" w:color="auto"/>
              <w:left w:val="nil"/>
              <w:bottom w:val="single" w:sz="2" w:space="0" w:color="auto"/>
              <w:right w:val="nil"/>
            </w:tcBorders>
            <w:shd w:val="clear" w:color="auto" w:fill="auto"/>
            <w:noWrap/>
            <w:vAlign w:val="center"/>
            <w:hideMark/>
          </w:tcPr>
          <w:p w:rsidR="000017E7" w:rsidRPr="00783F1C" w:rsidRDefault="000017E7" w:rsidP="0022049C">
            <w:pPr>
              <w:pStyle w:val="cuatexto"/>
              <w:jc w:val="left"/>
              <w:rPr>
                <w:lang w:val="es-ES" w:eastAsia="es-ES"/>
              </w:rPr>
            </w:pPr>
            <w:r w:rsidRPr="00783F1C">
              <w:rPr>
                <w:lang w:val="es-ES" w:eastAsia="es-ES"/>
              </w:rPr>
              <w:t>Personal fijo</w:t>
            </w:r>
          </w:p>
        </w:tc>
        <w:tc>
          <w:tcPr>
            <w:tcW w:w="1213" w:type="pct"/>
            <w:tcBorders>
              <w:top w:val="single" w:sz="4" w:space="0" w:color="auto"/>
              <w:left w:val="nil"/>
              <w:bottom w:val="single" w:sz="2" w:space="0" w:color="auto"/>
              <w:right w:val="nil"/>
            </w:tcBorders>
            <w:shd w:val="clear" w:color="auto" w:fill="auto"/>
            <w:noWrap/>
            <w:vAlign w:val="center"/>
            <w:hideMark/>
          </w:tcPr>
          <w:p w:rsidR="000017E7" w:rsidRPr="00783F1C" w:rsidRDefault="000017E7" w:rsidP="0022049C">
            <w:pPr>
              <w:pStyle w:val="cuatexto"/>
              <w:jc w:val="right"/>
              <w:rPr>
                <w:lang w:val="es-ES" w:eastAsia="es-ES"/>
              </w:rPr>
            </w:pPr>
            <w:r w:rsidRPr="00783F1C">
              <w:rPr>
                <w:lang w:val="es-ES" w:eastAsia="es-ES"/>
              </w:rPr>
              <w:t>11</w:t>
            </w:r>
          </w:p>
        </w:tc>
        <w:tc>
          <w:tcPr>
            <w:tcW w:w="661" w:type="pct"/>
            <w:tcBorders>
              <w:top w:val="single" w:sz="4" w:space="0" w:color="auto"/>
              <w:left w:val="nil"/>
              <w:bottom w:val="single" w:sz="2" w:space="0" w:color="auto"/>
              <w:right w:val="nil"/>
            </w:tcBorders>
            <w:shd w:val="clear" w:color="auto" w:fill="auto"/>
            <w:noWrap/>
            <w:vAlign w:val="center"/>
            <w:hideMark/>
          </w:tcPr>
          <w:p w:rsidR="000017E7" w:rsidRPr="00783F1C" w:rsidRDefault="000017E7" w:rsidP="0022049C">
            <w:pPr>
              <w:pStyle w:val="cuatexto"/>
              <w:jc w:val="right"/>
              <w:rPr>
                <w:lang w:val="es-ES" w:eastAsia="es-ES"/>
              </w:rPr>
            </w:pPr>
            <w:r w:rsidRPr="00783F1C">
              <w:rPr>
                <w:lang w:val="es-ES" w:eastAsia="es-ES"/>
              </w:rPr>
              <w:t>10</w:t>
            </w:r>
          </w:p>
        </w:tc>
        <w:tc>
          <w:tcPr>
            <w:tcW w:w="670" w:type="pct"/>
            <w:tcBorders>
              <w:top w:val="single" w:sz="4" w:space="0" w:color="auto"/>
              <w:left w:val="nil"/>
              <w:bottom w:val="single" w:sz="2" w:space="0" w:color="auto"/>
              <w:right w:val="nil"/>
            </w:tcBorders>
            <w:shd w:val="clear" w:color="auto" w:fill="auto"/>
            <w:noWrap/>
            <w:vAlign w:val="center"/>
            <w:hideMark/>
          </w:tcPr>
          <w:p w:rsidR="000017E7" w:rsidRPr="00783F1C" w:rsidRDefault="000017E7" w:rsidP="0022049C">
            <w:pPr>
              <w:pStyle w:val="cuatexto"/>
              <w:jc w:val="right"/>
              <w:rPr>
                <w:lang w:val="es-ES" w:eastAsia="es-ES"/>
              </w:rPr>
            </w:pPr>
            <w:r w:rsidRPr="00783F1C">
              <w:rPr>
                <w:lang w:val="es-ES" w:eastAsia="es-ES"/>
              </w:rPr>
              <w:t>10</w:t>
            </w:r>
          </w:p>
        </w:tc>
        <w:tc>
          <w:tcPr>
            <w:tcW w:w="735" w:type="pct"/>
            <w:tcBorders>
              <w:top w:val="single" w:sz="4" w:space="0" w:color="auto"/>
              <w:left w:val="nil"/>
              <w:bottom w:val="single" w:sz="2" w:space="0" w:color="auto"/>
              <w:right w:val="nil"/>
            </w:tcBorders>
            <w:shd w:val="clear" w:color="auto" w:fill="auto"/>
            <w:noWrap/>
            <w:vAlign w:val="center"/>
            <w:hideMark/>
          </w:tcPr>
          <w:p w:rsidR="000017E7" w:rsidRPr="00783F1C" w:rsidRDefault="000017E7" w:rsidP="0022049C">
            <w:pPr>
              <w:pStyle w:val="cuatexto"/>
              <w:jc w:val="right"/>
              <w:rPr>
                <w:lang w:val="es-ES" w:eastAsia="es-ES"/>
              </w:rPr>
            </w:pPr>
            <w:r w:rsidRPr="00783F1C">
              <w:rPr>
                <w:lang w:val="es-ES" w:eastAsia="es-ES"/>
              </w:rPr>
              <w:t>10</w:t>
            </w:r>
          </w:p>
        </w:tc>
        <w:tc>
          <w:tcPr>
            <w:tcW w:w="695" w:type="pct"/>
            <w:tcBorders>
              <w:top w:val="single" w:sz="4" w:space="0" w:color="auto"/>
              <w:left w:val="nil"/>
              <w:bottom w:val="single" w:sz="2" w:space="0" w:color="auto"/>
              <w:right w:val="nil"/>
            </w:tcBorders>
            <w:shd w:val="clear" w:color="auto" w:fill="auto"/>
            <w:noWrap/>
            <w:vAlign w:val="center"/>
            <w:hideMark/>
          </w:tcPr>
          <w:p w:rsidR="000017E7" w:rsidRPr="00783F1C" w:rsidRDefault="000017E7" w:rsidP="0022049C">
            <w:pPr>
              <w:pStyle w:val="cuatexto"/>
              <w:jc w:val="right"/>
              <w:rPr>
                <w:lang w:val="es-ES" w:eastAsia="es-ES"/>
              </w:rPr>
            </w:pPr>
            <w:r w:rsidRPr="00783F1C">
              <w:rPr>
                <w:lang w:val="es-ES" w:eastAsia="es-ES"/>
              </w:rPr>
              <w:t>10</w:t>
            </w:r>
          </w:p>
        </w:tc>
      </w:tr>
      <w:tr w:rsidR="0045364D" w:rsidRPr="00783F1C" w:rsidTr="0045364D">
        <w:trPr>
          <w:trHeight w:val="227"/>
          <w:jc w:val="center"/>
        </w:trPr>
        <w:tc>
          <w:tcPr>
            <w:tcW w:w="1025" w:type="pct"/>
            <w:tcBorders>
              <w:top w:val="single" w:sz="2" w:space="0" w:color="auto"/>
              <w:left w:val="nil"/>
              <w:bottom w:val="single" w:sz="4" w:space="0" w:color="auto"/>
              <w:right w:val="nil"/>
            </w:tcBorders>
            <w:shd w:val="clear" w:color="auto" w:fill="auto"/>
            <w:noWrap/>
            <w:vAlign w:val="center"/>
            <w:hideMark/>
          </w:tcPr>
          <w:p w:rsidR="000017E7" w:rsidRPr="00783F1C" w:rsidRDefault="000017E7" w:rsidP="0022049C">
            <w:pPr>
              <w:pStyle w:val="cuatexto"/>
              <w:jc w:val="left"/>
              <w:rPr>
                <w:lang w:val="es-ES" w:eastAsia="es-ES"/>
              </w:rPr>
            </w:pPr>
            <w:r w:rsidRPr="00783F1C">
              <w:rPr>
                <w:lang w:val="es-ES" w:eastAsia="es-ES"/>
              </w:rPr>
              <w:t>Personal temporal</w:t>
            </w:r>
          </w:p>
        </w:tc>
        <w:tc>
          <w:tcPr>
            <w:tcW w:w="1213" w:type="pct"/>
            <w:tcBorders>
              <w:top w:val="single" w:sz="2" w:space="0" w:color="auto"/>
              <w:left w:val="nil"/>
              <w:bottom w:val="single" w:sz="4" w:space="0" w:color="auto"/>
              <w:right w:val="nil"/>
            </w:tcBorders>
            <w:shd w:val="clear" w:color="auto" w:fill="auto"/>
            <w:noWrap/>
            <w:vAlign w:val="center"/>
            <w:hideMark/>
          </w:tcPr>
          <w:p w:rsidR="000017E7" w:rsidRPr="00783F1C" w:rsidRDefault="000017E7" w:rsidP="0022049C">
            <w:pPr>
              <w:pStyle w:val="cuatexto"/>
              <w:jc w:val="right"/>
              <w:rPr>
                <w:lang w:val="es-ES" w:eastAsia="es-ES"/>
              </w:rPr>
            </w:pPr>
            <w:r w:rsidRPr="00783F1C">
              <w:rPr>
                <w:lang w:val="es-ES" w:eastAsia="es-ES"/>
              </w:rPr>
              <w:t>0</w:t>
            </w:r>
          </w:p>
        </w:tc>
        <w:tc>
          <w:tcPr>
            <w:tcW w:w="661" w:type="pct"/>
            <w:tcBorders>
              <w:top w:val="single" w:sz="2" w:space="0" w:color="auto"/>
              <w:left w:val="nil"/>
              <w:bottom w:val="single" w:sz="4" w:space="0" w:color="auto"/>
              <w:right w:val="nil"/>
            </w:tcBorders>
            <w:shd w:val="clear" w:color="auto" w:fill="auto"/>
            <w:noWrap/>
            <w:vAlign w:val="center"/>
            <w:hideMark/>
          </w:tcPr>
          <w:p w:rsidR="000017E7" w:rsidRPr="00783F1C" w:rsidRDefault="000017E7" w:rsidP="0022049C">
            <w:pPr>
              <w:pStyle w:val="cuatexto"/>
              <w:jc w:val="right"/>
              <w:rPr>
                <w:lang w:val="es-ES" w:eastAsia="es-ES"/>
              </w:rPr>
            </w:pPr>
            <w:r w:rsidRPr="00783F1C">
              <w:rPr>
                <w:lang w:val="es-ES" w:eastAsia="es-ES"/>
              </w:rPr>
              <w:t>0</w:t>
            </w:r>
          </w:p>
        </w:tc>
        <w:tc>
          <w:tcPr>
            <w:tcW w:w="670" w:type="pct"/>
            <w:tcBorders>
              <w:top w:val="single" w:sz="2" w:space="0" w:color="auto"/>
              <w:left w:val="nil"/>
              <w:bottom w:val="single" w:sz="4" w:space="0" w:color="auto"/>
              <w:right w:val="nil"/>
            </w:tcBorders>
            <w:shd w:val="clear" w:color="auto" w:fill="auto"/>
            <w:noWrap/>
            <w:vAlign w:val="center"/>
            <w:hideMark/>
          </w:tcPr>
          <w:p w:rsidR="000017E7" w:rsidRPr="00783F1C" w:rsidRDefault="000017E7" w:rsidP="0022049C">
            <w:pPr>
              <w:pStyle w:val="cuatexto"/>
              <w:jc w:val="right"/>
              <w:rPr>
                <w:lang w:val="es-ES" w:eastAsia="es-ES"/>
              </w:rPr>
            </w:pPr>
            <w:r w:rsidRPr="00783F1C">
              <w:rPr>
                <w:lang w:val="es-ES" w:eastAsia="es-ES"/>
              </w:rPr>
              <w:t>0</w:t>
            </w:r>
          </w:p>
        </w:tc>
        <w:tc>
          <w:tcPr>
            <w:tcW w:w="735" w:type="pct"/>
            <w:tcBorders>
              <w:top w:val="single" w:sz="2" w:space="0" w:color="auto"/>
              <w:left w:val="nil"/>
              <w:bottom w:val="single" w:sz="4" w:space="0" w:color="auto"/>
              <w:right w:val="nil"/>
            </w:tcBorders>
            <w:shd w:val="clear" w:color="auto" w:fill="auto"/>
            <w:noWrap/>
            <w:vAlign w:val="center"/>
            <w:hideMark/>
          </w:tcPr>
          <w:p w:rsidR="000017E7" w:rsidRPr="00783F1C" w:rsidRDefault="000017E7" w:rsidP="0022049C">
            <w:pPr>
              <w:pStyle w:val="cuatexto"/>
              <w:jc w:val="right"/>
              <w:rPr>
                <w:lang w:val="es-ES" w:eastAsia="es-ES"/>
              </w:rPr>
            </w:pPr>
            <w:r w:rsidRPr="00783F1C">
              <w:rPr>
                <w:lang w:val="es-ES" w:eastAsia="es-ES"/>
              </w:rPr>
              <w:t>1</w:t>
            </w:r>
          </w:p>
        </w:tc>
        <w:tc>
          <w:tcPr>
            <w:tcW w:w="695" w:type="pct"/>
            <w:tcBorders>
              <w:top w:val="single" w:sz="2" w:space="0" w:color="auto"/>
              <w:left w:val="nil"/>
              <w:bottom w:val="single" w:sz="4" w:space="0" w:color="auto"/>
              <w:right w:val="nil"/>
            </w:tcBorders>
            <w:shd w:val="clear" w:color="auto" w:fill="auto"/>
            <w:noWrap/>
            <w:vAlign w:val="center"/>
            <w:hideMark/>
          </w:tcPr>
          <w:p w:rsidR="000017E7" w:rsidRPr="00783F1C" w:rsidRDefault="000017E7" w:rsidP="0022049C">
            <w:pPr>
              <w:pStyle w:val="cuatexto"/>
              <w:jc w:val="right"/>
              <w:rPr>
                <w:lang w:val="es-ES" w:eastAsia="es-ES"/>
              </w:rPr>
            </w:pPr>
            <w:r w:rsidRPr="00783F1C">
              <w:rPr>
                <w:lang w:val="es-ES" w:eastAsia="es-ES"/>
              </w:rPr>
              <w:t>1</w:t>
            </w:r>
          </w:p>
        </w:tc>
      </w:tr>
      <w:tr w:rsidR="0045364D" w:rsidRPr="00783F1C" w:rsidTr="00A92F12">
        <w:trPr>
          <w:trHeight w:val="284"/>
          <w:jc w:val="center"/>
        </w:trPr>
        <w:tc>
          <w:tcPr>
            <w:tcW w:w="1025" w:type="pct"/>
            <w:tcBorders>
              <w:top w:val="single" w:sz="4" w:space="0" w:color="auto"/>
              <w:left w:val="nil"/>
              <w:bottom w:val="single" w:sz="4" w:space="0" w:color="auto"/>
              <w:right w:val="nil"/>
            </w:tcBorders>
            <w:shd w:val="clear" w:color="auto" w:fill="FABF8F" w:themeFill="accent6" w:themeFillTint="99"/>
            <w:noWrap/>
            <w:vAlign w:val="center"/>
            <w:hideMark/>
          </w:tcPr>
          <w:p w:rsidR="000017E7" w:rsidRPr="00783F1C" w:rsidRDefault="00F2026E" w:rsidP="0022049C">
            <w:pPr>
              <w:pStyle w:val="cuadroCabe"/>
              <w:jc w:val="left"/>
              <w:rPr>
                <w:lang w:val="es-ES" w:eastAsia="es-ES"/>
              </w:rPr>
            </w:pPr>
            <w:r w:rsidRPr="00783F1C">
              <w:rPr>
                <w:lang w:val="es-ES" w:eastAsia="es-ES"/>
              </w:rPr>
              <w:t>Total</w:t>
            </w:r>
          </w:p>
        </w:tc>
        <w:tc>
          <w:tcPr>
            <w:tcW w:w="1213" w:type="pct"/>
            <w:tcBorders>
              <w:top w:val="single" w:sz="4" w:space="0" w:color="auto"/>
              <w:left w:val="nil"/>
              <w:bottom w:val="single" w:sz="4" w:space="0" w:color="auto"/>
              <w:right w:val="nil"/>
            </w:tcBorders>
            <w:shd w:val="clear" w:color="auto" w:fill="FABF8F" w:themeFill="accent6" w:themeFillTint="99"/>
            <w:noWrap/>
            <w:vAlign w:val="center"/>
            <w:hideMark/>
          </w:tcPr>
          <w:p w:rsidR="000017E7" w:rsidRPr="00783F1C" w:rsidRDefault="000017E7" w:rsidP="0022049C">
            <w:pPr>
              <w:pStyle w:val="cuadroCabe"/>
              <w:jc w:val="right"/>
              <w:rPr>
                <w:lang w:val="es-ES" w:eastAsia="es-ES"/>
              </w:rPr>
            </w:pPr>
            <w:r w:rsidRPr="00783F1C">
              <w:rPr>
                <w:lang w:val="es-ES" w:eastAsia="es-ES"/>
              </w:rPr>
              <w:t>11</w:t>
            </w:r>
          </w:p>
        </w:tc>
        <w:tc>
          <w:tcPr>
            <w:tcW w:w="661" w:type="pct"/>
            <w:tcBorders>
              <w:top w:val="single" w:sz="4" w:space="0" w:color="auto"/>
              <w:left w:val="nil"/>
              <w:bottom w:val="single" w:sz="4" w:space="0" w:color="auto"/>
              <w:right w:val="nil"/>
            </w:tcBorders>
            <w:shd w:val="clear" w:color="auto" w:fill="FABF8F" w:themeFill="accent6" w:themeFillTint="99"/>
            <w:noWrap/>
            <w:vAlign w:val="center"/>
            <w:hideMark/>
          </w:tcPr>
          <w:p w:rsidR="000017E7" w:rsidRPr="00783F1C" w:rsidRDefault="000017E7" w:rsidP="0022049C">
            <w:pPr>
              <w:pStyle w:val="cuadroCabe"/>
              <w:jc w:val="right"/>
              <w:rPr>
                <w:lang w:val="es-ES" w:eastAsia="es-ES"/>
              </w:rPr>
            </w:pPr>
            <w:r w:rsidRPr="00783F1C">
              <w:rPr>
                <w:lang w:val="es-ES" w:eastAsia="es-ES"/>
              </w:rPr>
              <w:t>10</w:t>
            </w:r>
          </w:p>
        </w:tc>
        <w:tc>
          <w:tcPr>
            <w:tcW w:w="670" w:type="pct"/>
            <w:tcBorders>
              <w:top w:val="single" w:sz="4" w:space="0" w:color="auto"/>
              <w:left w:val="nil"/>
              <w:bottom w:val="single" w:sz="4" w:space="0" w:color="auto"/>
              <w:right w:val="nil"/>
            </w:tcBorders>
            <w:shd w:val="clear" w:color="auto" w:fill="FABF8F" w:themeFill="accent6" w:themeFillTint="99"/>
            <w:noWrap/>
            <w:vAlign w:val="center"/>
            <w:hideMark/>
          </w:tcPr>
          <w:p w:rsidR="000017E7" w:rsidRPr="00783F1C" w:rsidRDefault="000017E7" w:rsidP="0022049C">
            <w:pPr>
              <w:pStyle w:val="cuadroCabe"/>
              <w:jc w:val="right"/>
              <w:rPr>
                <w:lang w:val="es-ES" w:eastAsia="es-ES"/>
              </w:rPr>
            </w:pPr>
            <w:r w:rsidRPr="00783F1C">
              <w:rPr>
                <w:lang w:val="es-ES" w:eastAsia="es-ES"/>
              </w:rPr>
              <w:t>10</w:t>
            </w:r>
          </w:p>
        </w:tc>
        <w:tc>
          <w:tcPr>
            <w:tcW w:w="735" w:type="pct"/>
            <w:tcBorders>
              <w:top w:val="single" w:sz="4" w:space="0" w:color="auto"/>
              <w:left w:val="nil"/>
              <w:bottom w:val="single" w:sz="4" w:space="0" w:color="auto"/>
              <w:right w:val="nil"/>
            </w:tcBorders>
            <w:shd w:val="clear" w:color="auto" w:fill="FABF8F" w:themeFill="accent6" w:themeFillTint="99"/>
            <w:noWrap/>
            <w:vAlign w:val="center"/>
            <w:hideMark/>
          </w:tcPr>
          <w:p w:rsidR="000017E7" w:rsidRPr="00783F1C" w:rsidRDefault="000017E7" w:rsidP="0022049C">
            <w:pPr>
              <w:pStyle w:val="cuadroCabe"/>
              <w:jc w:val="right"/>
              <w:rPr>
                <w:lang w:val="es-ES" w:eastAsia="es-ES"/>
              </w:rPr>
            </w:pPr>
            <w:r w:rsidRPr="00783F1C">
              <w:rPr>
                <w:lang w:val="es-ES" w:eastAsia="es-ES"/>
              </w:rPr>
              <w:t>11</w:t>
            </w:r>
          </w:p>
        </w:tc>
        <w:tc>
          <w:tcPr>
            <w:tcW w:w="695" w:type="pct"/>
            <w:tcBorders>
              <w:top w:val="single" w:sz="4" w:space="0" w:color="auto"/>
              <w:left w:val="nil"/>
              <w:bottom w:val="single" w:sz="4" w:space="0" w:color="auto"/>
              <w:right w:val="nil"/>
            </w:tcBorders>
            <w:shd w:val="clear" w:color="auto" w:fill="FABF8F" w:themeFill="accent6" w:themeFillTint="99"/>
            <w:noWrap/>
            <w:vAlign w:val="center"/>
            <w:hideMark/>
          </w:tcPr>
          <w:p w:rsidR="000017E7" w:rsidRPr="00783F1C" w:rsidRDefault="000017E7" w:rsidP="0022049C">
            <w:pPr>
              <w:pStyle w:val="cuadroCabe"/>
              <w:jc w:val="right"/>
              <w:rPr>
                <w:lang w:val="es-ES" w:eastAsia="es-ES"/>
              </w:rPr>
            </w:pPr>
            <w:r w:rsidRPr="00783F1C">
              <w:rPr>
                <w:lang w:val="es-ES" w:eastAsia="es-ES"/>
              </w:rPr>
              <w:t>11</w:t>
            </w:r>
          </w:p>
        </w:tc>
      </w:tr>
    </w:tbl>
    <w:p w:rsidR="000017E7" w:rsidRPr="00783F1C" w:rsidRDefault="000017E7" w:rsidP="00956043">
      <w:pPr>
        <w:pStyle w:val="texto"/>
        <w:spacing w:before="240"/>
      </w:pPr>
      <w:r w:rsidRPr="00783F1C">
        <w:t>En Sertecma no hay variaciones significativas</w:t>
      </w:r>
      <w:r w:rsidR="00A937AC">
        <w:t xml:space="preserve"> de personal en el periodo 2016-2020</w:t>
      </w:r>
      <w:r w:rsidRPr="00783F1C">
        <w:t xml:space="preserve">. </w:t>
      </w:r>
      <w:r w:rsidR="00A937AC" w:rsidRPr="00A2783E">
        <w:rPr>
          <w:color w:val="000000" w:themeColor="text1"/>
        </w:rPr>
        <w:t>En 2020 Sertecma tiene 11 empleados</w:t>
      </w:r>
      <w:r w:rsidR="00A937AC">
        <w:t>. E</w:t>
      </w:r>
      <w:r w:rsidRPr="00783F1C">
        <w:t>n 2016 se jubiló una pe</w:t>
      </w:r>
      <w:r w:rsidRPr="00783F1C">
        <w:t>r</w:t>
      </w:r>
      <w:r w:rsidRPr="00783F1C">
        <w:t>sona y en 2019 otra persona pasa a situación de excedencia y es cubierta m</w:t>
      </w:r>
      <w:r w:rsidRPr="00783F1C">
        <w:t>e</w:t>
      </w:r>
      <w:r w:rsidRPr="00783F1C">
        <w:t xml:space="preserve">diante un contrato laboral de interinidad. </w:t>
      </w:r>
    </w:p>
    <w:p w:rsidR="000017E7" w:rsidRPr="00783F1C" w:rsidRDefault="000017E7" w:rsidP="00E608C2">
      <w:pPr>
        <w:tabs>
          <w:tab w:val="left" w:pos="8222"/>
          <w:tab w:val="left" w:pos="8505"/>
        </w:tabs>
        <w:spacing w:before="280" w:after="160"/>
        <w:ind w:firstLine="0"/>
        <w:rPr>
          <w:i/>
          <w:sz w:val="26"/>
          <w:szCs w:val="26"/>
        </w:rPr>
      </w:pPr>
      <w:r w:rsidRPr="00783F1C">
        <w:rPr>
          <w:i/>
          <w:sz w:val="26"/>
          <w:szCs w:val="26"/>
        </w:rPr>
        <w:t xml:space="preserve">Retribuciones </w:t>
      </w:r>
      <w:r w:rsidR="00A937AC">
        <w:rPr>
          <w:i/>
          <w:sz w:val="26"/>
          <w:szCs w:val="26"/>
        </w:rPr>
        <w:t xml:space="preserve">de </w:t>
      </w:r>
      <w:r w:rsidRPr="00783F1C">
        <w:rPr>
          <w:i/>
          <w:sz w:val="26"/>
          <w:szCs w:val="26"/>
        </w:rPr>
        <w:t>personal</w:t>
      </w:r>
      <w:r w:rsidR="00A937AC">
        <w:rPr>
          <w:i/>
          <w:sz w:val="26"/>
          <w:szCs w:val="26"/>
        </w:rPr>
        <w:t xml:space="preserve"> de las</w:t>
      </w:r>
      <w:r w:rsidRPr="00783F1C">
        <w:rPr>
          <w:i/>
          <w:sz w:val="26"/>
          <w:szCs w:val="26"/>
        </w:rPr>
        <w:t xml:space="preserve"> sociedades públicas</w:t>
      </w:r>
    </w:p>
    <w:p w:rsidR="000017E7" w:rsidRPr="00783F1C" w:rsidRDefault="000017E7" w:rsidP="00E608C2">
      <w:pPr>
        <w:pStyle w:val="texto"/>
        <w:spacing w:after="180"/>
      </w:pPr>
      <w:r w:rsidRPr="00783F1C">
        <w:t xml:space="preserve">El personal de las sociedades se rige por un </w:t>
      </w:r>
      <w:r w:rsidR="00DB6849">
        <w:t xml:space="preserve">convenio </w:t>
      </w:r>
      <w:r w:rsidRPr="00783F1C">
        <w:t>colectivo propio</w:t>
      </w:r>
      <w:r w:rsidR="00814A67">
        <w:t>,</w:t>
      </w:r>
      <w:r w:rsidRPr="00783F1C">
        <w:t xml:space="preserve"> en el caso de SMSA</w:t>
      </w:r>
      <w:r w:rsidR="00814A67">
        <w:t>,</w:t>
      </w:r>
      <w:r w:rsidRPr="00783F1C">
        <w:t xml:space="preserve"> y </w:t>
      </w:r>
      <w:r w:rsidR="005C4BE0" w:rsidRPr="00783F1C">
        <w:t>por un</w:t>
      </w:r>
      <w:r w:rsidR="007A238A" w:rsidRPr="00783F1C">
        <w:t xml:space="preserve"> </w:t>
      </w:r>
      <w:r w:rsidRPr="00783F1C">
        <w:t>pacto laboral extraestatutario</w:t>
      </w:r>
      <w:r w:rsidR="00814A67">
        <w:t>,</w:t>
      </w:r>
      <w:r w:rsidRPr="00783F1C">
        <w:t xml:space="preserve"> en el caso de Sertecma.</w:t>
      </w:r>
    </w:p>
    <w:p w:rsidR="000017E7" w:rsidRPr="00783F1C" w:rsidRDefault="004F0E5D" w:rsidP="00E608C2">
      <w:pPr>
        <w:pStyle w:val="texto"/>
        <w:spacing w:after="180"/>
      </w:pPr>
      <w:r w:rsidRPr="00A2783E">
        <w:rPr>
          <w:color w:val="000000" w:themeColor="text1"/>
        </w:rPr>
        <w:t xml:space="preserve">Del análisis del gasto contabilizado y el existente en la </w:t>
      </w:r>
      <w:r w:rsidR="000017E7" w:rsidRPr="00A2783E">
        <w:rPr>
          <w:color w:val="000000" w:themeColor="text1"/>
        </w:rPr>
        <w:t xml:space="preserve">relación de nóminas </w:t>
      </w:r>
      <w:r>
        <w:t>del personal de las empresas señalamos</w:t>
      </w:r>
      <w:r w:rsidR="000017E7" w:rsidRPr="00783F1C">
        <w:t xml:space="preserve"> las siguientes deficiencias:</w:t>
      </w:r>
    </w:p>
    <w:p w:rsidR="000017E7" w:rsidRPr="00783F1C" w:rsidRDefault="000017E7" w:rsidP="00E608C2">
      <w:pPr>
        <w:pStyle w:val="Prrafodelista"/>
        <w:numPr>
          <w:ilvl w:val="0"/>
          <w:numId w:val="47"/>
        </w:numPr>
        <w:tabs>
          <w:tab w:val="left" w:pos="426"/>
          <w:tab w:val="left" w:pos="567"/>
        </w:tabs>
        <w:spacing w:after="180"/>
        <w:ind w:left="0" w:firstLine="284"/>
        <w:contextualSpacing w:val="0"/>
        <w:rPr>
          <w:spacing w:val="6"/>
          <w:sz w:val="26"/>
          <w:szCs w:val="26"/>
          <w:lang w:eastAsia="es-ES"/>
        </w:rPr>
      </w:pPr>
      <w:r w:rsidRPr="00783F1C">
        <w:rPr>
          <w:spacing w:val="6"/>
          <w:sz w:val="26"/>
          <w:szCs w:val="26"/>
          <w:lang w:eastAsia="es-ES"/>
        </w:rPr>
        <w:t>Los gastos de desplazamiento no se incluyen en nómina.</w:t>
      </w:r>
      <w:r w:rsidR="00663E5D">
        <w:rPr>
          <w:spacing w:val="6"/>
          <w:sz w:val="26"/>
          <w:szCs w:val="26"/>
          <w:lang w:eastAsia="es-ES"/>
        </w:rPr>
        <w:t xml:space="preserve"> Este importe ha ascendido a 113.270 euros en el periodo 2016-2020.</w:t>
      </w:r>
    </w:p>
    <w:p w:rsidR="000017E7" w:rsidRPr="00265BB3" w:rsidRDefault="000017E7" w:rsidP="00E608C2">
      <w:pPr>
        <w:pStyle w:val="Prrafodelista"/>
        <w:numPr>
          <w:ilvl w:val="0"/>
          <w:numId w:val="47"/>
        </w:numPr>
        <w:tabs>
          <w:tab w:val="left" w:pos="426"/>
          <w:tab w:val="left" w:pos="567"/>
        </w:tabs>
        <w:spacing w:after="180"/>
        <w:ind w:left="0" w:firstLine="284"/>
        <w:contextualSpacing w:val="0"/>
        <w:rPr>
          <w:spacing w:val="6"/>
          <w:sz w:val="26"/>
          <w:szCs w:val="26"/>
          <w:lang w:eastAsia="es-ES"/>
        </w:rPr>
      </w:pPr>
      <w:r w:rsidRPr="00265BB3">
        <w:rPr>
          <w:spacing w:val="6"/>
          <w:sz w:val="26"/>
          <w:szCs w:val="26"/>
          <w:lang w:eastAsia="es-ES"/>
        </w:rPr>
        <w:t>Algunas indemnizaciones</w:t>
      </w:r>
      <w:r w:rsidR="00A2783E" w:rsidRPr="00265BB3">
        <w:rPr>
          <w:spacing w:val="6"/>
          <w:sz w:val="26"/>
          <w:szCs w:val="26"/>
          <w:lang w:eastAsia="es-ES"/>
        </w:rPr>
        <w:t xml:space="preserve"> de los años 2018 a 2020</w:t>
      </w:r>
      <w:r w:rsidRPr="00265BB3">
        <w:rPr>
          <w:spacing w:val="6"/>
          <w:sz w:val="26"/>
          <w:szCs w:val="26"/>
          <w:lang w:eastAsia="es-ES"/>
        </w:rPr>
        <w:t xml:space="preserve"> </w:t>
      </w:r>
      <w:r w:rsidR="00A2783E" w:rsidRPr="00265BB3">
        <w:rPr>
          <w:spacing w:val="6"/>
          <w:sz w:val="26"/>
          <w:szCs w:val="26"/>
          <w:lang w:eastAsia="es-ES"/>
        </w:rPr>
        <w:t xml:space="preserve">por importe total de </w:t>
      </w:r>
      <w:r w:rsidR="00663E5D" w:rsidRPr="00265BB3">
        <w:rPr>
          <w:spacing w:val="6"/>
          <w:sz w:val="26"/>
          <w:szCs w:val="26"/>
          <w:lang w:eastAsia="es-ES"/>
        </w:rPr>
        <w:t xml:space="preserve">163.997 euros </w:t>
      </w:r>
      <w:r w:rsidRPr="00265BB3">
        <w:rPr>
          <w:spacing w:val="6"/>
          <w:sz w:val="26"/>
          <w:szCs w:val="26"/>
          <w:lang w:eastAsia="es-ES"/>
        </w:rPr>
        <w:t xml:space="preserve">no se </w:t>
      </w:r>
      <w:r w:rsidR="00A2783E" w:rsidRPr="00265BB3">
        <w:rPr>
          <w:spacing w:val="6"/>
          <w:sz w:val="26"/>
          <w:szCs w:val="26"/>
          <w:lang w:eastAsia="es-ES"/>
        </w:rPr>
        <w:t xml:space="preserve">han incluido en </w:t>
      </w:r>
      <w:r w:rsidR="00663E5D" w:rsidRPr="00265BB3">
        <w:rPr>
          <w:spacing w:val="6"/>
          <w:sz w:val="26"/>
          <w:szCs w:val="26"/>
          <w:lang w:eastAsia="es-ES"/>
        </w:rPr>
        <w:t>nómina</w:t>
      </w:r>
      <w:r w:rsidR="00F679E7" w:rsidRPr="00265BB3">
        <w:rPr>
          <w:spacing w:val="6"/>
          <w:sz w:val="26"/>
          <w:szCs w:val="26"/>
          <w:lang w:eastAsia="es-ES"/>
        </w:rPr>
        <w:t xml:space="preserve">, si bien las </w:t>
      </w:r>
      <w:r w:rsidR="00A62187" w:rsidRPr="00265BB3">
        <w:rPr>
          <w:spacing w:val="6"/>
          <w:sz w:val="26"/>
          <w:szCs w:val="26"/>
          <w:lang w:eastAsia="es-ES"/>
        </w:rPr>
        <w:t>no</w:t>
      </w:r>
      <w:r w:rsidR="00F679E7" w:rsidRPr="00265BB3">
        <w:rPr>
          <w:spacing w:val="6"/>
          <w:sz w:val="26"/>
          <w:szCs w:val="26"/>
          <w:lang w:eastAsia="es-ES"/>
        </w:rPr>
        <w:t xml:space="preserve"> exentas han tribut</w:t>
      </w:r>
      <w:r w:rsidR="00F679E7" w:rsidRPr="00265BB3">
        <w:rPr>
          <w:spacing w:val="6"/>
          <w:sz w:val="26"/>
          <w:szCs w:val="26"/>
          <w:lang w:eastAsia="es-ES"/>
        </w:rPr>
        <w:t>a</w:t>
      </w:r>
      <w:r w:rsidR="00F679E7" w:rsidRPr="00265BB3">
        <w:rPr>
          <w:spacing w:val="6"/>
          <w:sz w:val="26"/>
          <w:szCs w:val="26"/>
          <w:lang w:eastAsia="es-ES"/>
        </w:rPr>
        <w:t>do por IRPF.</w:t>
      </w:r>
    </w:p>
    <w:p w:rsidR="000017E7" w:rsidRPr="00A2783E" w:rsidRDefault="005C4BE0" w:rsidP="00E608C2">
      <w:pPr>
        <w:pStyle w:val="Prrafodelista"/>
        <w:numPr>
          <w:ilvl w:val="0"/>
          <w:numId w:val="47"/>
        </w:numPr>
        <w:tabs>
          <w:tab w:val="left" w:pos="426"/>
          <w:tab w:val="left" w:pos="567"/>
        </w:tabs>
        <w:spacing w:after="180"/>
        <w:ind w:left="0" w:firstLine="284"/>
        <w:contextualSpacing w:val="0"/>
        <w:rPr>
          <w:strike/>
          <w:color w:val="000000" w:themeColor="text1"/>
          <w:spacing w:val="6"/>
          <w:sz w:val="26"/>
          <w:szCs w:val="26"/>
          <w:lang w:eastAsia="es-ES"/>
        </w:rPr>
      </w:pPr>
      <w:r w:rsidRPr="00265BB3">
        <w:rPr>
          <w:spacing w:val="6"/>
          <w:sz w:val="26"/>
          <w:szCs w:val="26"/>
          <w:lang w:eastAsia="es-ES"/>
        </w:rPr>
        <w:t xml:space="preserve">El convenio colectivo de SMSA y el pacto extraestatutario de Sertecma </w:t>
      </w:r>
      <w:r w:rsidR="006559BB" w:rsidRPr="00265BB3">
        <w:rPr>
          <w:spacing w:val="6"/>
          <w:sz w:val="26"/>
          <w:szCs w:val="26"/>
          <w:lang w:eastAsia="es-ES"/>
        </w:rPr>
        <w:t>con</w:t>
      </w:r>
      <w:r w:rsidR="006559BB" w:rsidRPr="00783F1C">
        <w:rPr>
          <w:spacing w:val="6"/>
          <w:sz w:val="26"/>
          <w:szCs w:val="26"/>
          <w:lang w:eastAsia="es-ES"/>
        </w:rPr>
        <w:t>templan</w:t>
      </w:r>
      <w:r w:rsidRPr="00783F1C">
        <w:rPr>
          <w:spacing w:val="6"/>
          <w:sz w:val="26"/>
          <w:szCs w:val="26"/>
          <w:lang w:eastAsia="es-ES"/>
        </w:rPr>
        <w:t xml:space="preserve"> una retribución variable por objetivos cuya redacción </w:t>
      </w:r>
      <w:r w:rsidR="005A30CC" w:rsidRPr="00783F1C">
        <w:rPr>
          <w:spacing w:val="6"/>
          <w:sz w:val="26"/>
          <w:szCs w:val="26"/>
          <w:lang w:eastAsia="es-ES"/>
        </w:rPr>
        <w:t xml:space="preserve">y parámetros </w:t>
      </w:r>
      <w:r w:rsidR="005A30CC" w:rsidRPr="00A2783E">
        <w:rPr>
          <w:color w:val="000000" w:themeColor="text1"/>
          <w:spacing w:val="6"/>
          <w:sz w:val="26"/>
          <w:szCs w:val="26"/>
          <w:lang w:eastAsia="es-ES"/>
        </w:rPr>
        <w:t xml:space="preserve">señalados para su cálculo </w:t>
      </w:r>
      <w:r w:rsidRPr="00A2783E">
        <w:rPr>
          <w:color w:val="000000" w:themeColor="text1"/>
          <w:spacing w:val="6"/>
          <w:sz w:val="26"/>
          <w:szCs w:val="26"/>
          <w:lang w:eastAsia="es-ES"/>
        </w:rPr>
        <w:t>dificulta</w:t>
      </w:r>
      <w:r w:rsidR="004F0E5D" w:rsidRPr="00A2783E">
        <w:rPr>
          <w:color w:val="000000" w:themeColor="text1"/>
          <w:spacing w:val="6"/>
          <w:sz w:val="26"/>
          <w:szCs w:val="26"/>
          <w:lang w:eastAsia="es-ES"/>
        </w:rPr>
        <w:t>n</w:t>
      </w:r>
      <w:r w:rsidRPr="00A2783E">
        <w:rPr>
          <w:color w:val="000000" w:themeColor="text1"/>
          <w:spacing w:val="6"/>
          <w:sz w:val="26"/>
          <w:szCs w:val="26"/>
          <w:lang w:eastAsia="es-ES"/>
        </w:rPr>
        <w:t xml:space="preserve"> la verificación de las causas que dan lugar a</w:t>
      </w:r>
      <w:r w:rsidR="00A937AC" w:rsidRPr="00A2783E">
        <w:rPr>
          <w:color w:val="000000" w:themeColor="text1"/>
          <w:spacing w:val="6"/>
          <w:sz w:val="26"/>
          <w:szCs w:val="26"/>
          <w:lang w:eastAsia="es-ES"/>
        </w:rPr>
        <w:t>l pago de</w:t>
      </w:r>
      <w:r w:rsidRPr="00A2783E">
        <w:rPr>
          <w:color w:val="000000" w:themeColor="text1"/>
          <w:spacing w:val="6"/>
          <w:sz w:val="26"/>
          <w:szCs w:val="26"/>
          <w:lang w:eastAsia="es-ES"/>
        </w:rPr>
        <w:t xml:space="preserve"> dicha retribución.</w:t>
      </w:r>
    </w:p>
    <w:p w:rsidR="00E608C2" w:rsidRDefault="00E608C2" w:rsidP="00956043">
      <w:pPr>
        <w:tabs>
          <w:tab w:val="left" w:pos="8222"/>
          <w:tab w:val="left" w:pos="8505"/>
        </w:tabs>
        <w:spacing w:before="240" w:after="160"/>
        <w:ind w:firstLine="0"/>
        <w:rPr>
          <w:i/>
          <w:sz w:val="26"/>
          <w:szCs w:val="26"/>
        </w:rPr>
      </w:pPr>
    </w:p>
    <w:p w:rsidR="000017E7" w:rsidRPr="00783F1C" w:rsidRDefault="000017E7" w:rsidP="00956043">
      <w:pPr>
        <w:tabs>
          <w:tab w:val="left" w:pos="8222"/>
          <w:tab w:val="left" w:pos="8505"/>
        </w:tabs>
        <w:spacing w:before="240" w:after="160"/>
        <w:ind w:firstLine="0"/>
        <w:rPr>
          <w:i/>
          <w:sz w:val="26"/>
          <w:szCs w:val="26"/>
        </w:rPr>
      </w:pPr>
      <w:r w:rsidRPr="00783F1C">
        <w:rPr>
          <w:i/>
          <w:sz w:val="26"/>
          <w:szCs w:val="26"/>
        </w:rPr>
        <w:lastRenderedPageBreak/>
        <w:t>Contrataciones de personal</w:t>
      </w:r>
    </w:p>
    <w:p w:rsidR="000017E7" w:rsidRPr="007213AD" w:rsidRDefault="000017E7" w:rsidP="00255B87">
      <w:pPr>
        <w:pStyle w:val="texto"/>
        <w:rPr>
          <w:color w:val="000000" w:themeColor="text1"/>
          <w:spacing w:val="8"/>
        </w:rPr>
      </w:pPr>
      <w:r w:rsidRPr="007213AD">
        <w:rPr>
          <w:spacing w:val="8"/>
        </w:rPr>
        <w:t>En el convenio colectivo de la empresa SMSA se establece que las vacantes o nuevos puestos se proveerán por convocatoria abierta o promoci</w:t>
      </w:r>
      <w:r w:rsidR="008735FF" w:rsidRPr="007213AD">
        <w:rPr>
          <w:spacing w:val="8"/>
        </w:rPr>
        <w:t xml:space="preserve">ón interna, según </w:t>
      </w:r>
      <w:r w:rsidR="008735FF" w:rsidRPr="007213AD">
        <w:rPr>
          <w:color w:val="000000" w:themeColor="text1"/>
          <w:spacing w:val="8"/>
        </w:rPr>
        <w:t xml:space="preserve">decisión del </w:t>
      </w:r>
      <w:r w:rsidR="002E4B5B" w:rsidRPr="007213AD">
        <w:rPr>
          <w:color w:val="000000" w:themeColor="text1"/>
          <w:spacing w:val="8"/>
        </w:rPr>
        <w:t xml:space="preserve">consejo </w:t>
      </w:r>
      <w:r w:rsidRPr="007213AD">
        <w:rPr>
          <w:color w:val="000000" w:themeColor="text1"/>
          <w:spacing w:val="8"/>
        </w:rPr>
        <w:t xml:space="preserve">de </w:t>
      </w:r>
      <w:r w:rsidR="002E4B5B" w:rsidRPr="007213AD">
        <w:rPr>
          <w:color w:val="000000" w:themeColor="text1"/>
          <w:spacing w:val="8"/>
        </w:rPr>
        <w:t xml:space="preserve">administración </w:t>
      </w:r>
      <w:r w:rsidRPr="007213AD">
        <w:rPr>
          <w:color w:val="000000" w:themeColor="text1"/>
          <w:spacing w:val="8"/>
        </w:rPr>
        <w:t>de las empresas, con somet</w:t>
      </w:r>
      <w:r w:rsidRPr="007213AD">
        <w:rPr>
          <w:color w:val="000000" w:themeColor="text1"/>
          <w:spacing w:val="8"/>
        </w:rPr>
        <w:t>i</w:t>
      </w:r>
      <w:r w:rsidRPr="007213AD">
        <w:rPr>
          <w:color w:val="000000" w:themeColor="text1"/>
          <w:spacing w:val="8"/>
        </w:rPr>
        <w:t xml:space="preserve">miento a los principios de </w:t>
      </w:r>
      <w:r w:rsidR="004F0E5D" w:rsidRPr="007213AD">
        <w:rPr>
          <w:color w:val="000000" w:themeColor="text1"/>
          <w:spacing w:val="8"/>
        </w:rPr>
        <w:t>igualda</w:t>
      </w:r>
      <w:r w:rsidRPr="007213AD">
        <w:rPr>
          <w:color w:val="000000" w:themeColor="text1"/>
          <w:spacing w:val="8"/>
        </w:rPr>
        <w:t>d, mérito y publicidad.</w:t>
      </w:r>
    </w:p>
    <w:p w:rsidR="000017E7" w:rsidRPr="007213AD" w:rsidRDefault="000017E7" w:rsidP="00255B87">
      <w:pPr>
        <w:pStyle w:val="texto"/>
        <w:rPr>
          <w:spacing w:val="10"/>
        </w:rPr>
      </w:pPr>
      <w:r w:rsidRPr="007213AD">
        <w:rPr>
          <w:spacing w:val="10"/>
        </w:rPr>
        <w:t xml:space="preserve"> En el periodo analizado se encuentran publicados en la web de la ma</w:t>
      </w:r>
      <w:r w:rsidRPr="007213AD">
        <w:rPr>
          <w:spacing w:val="10"/>
        </w:rPr>
        <w:t>n</w:t>
      </w:r>
      <w:r w:rsidRPr="007213AD">
        <w:rPr>
          <w:spacing w:val="10"/>
        </w:rPr>
        <w:t>comunidad 17 procesos de contratación para diversos puestos de la empresa SMSA.</w:t>
      </w:r>
    </w:p>
    <w:p w:rsidR="000017E7" w:rsidRPr="007213AD" w:rsidRDefault="000017E7" w:rsidP="00956043">
      <w:pPr>
        <w:pStyle w:val="texto"/>
        <w:spacing w:after="240"/>
        <w:rPr>
          <w:color w:val="000000" w:themeColor="text1"/>
          <w:spacing w:val="8"/>
        </w:rPr>
      </w:pPr>
      <w:r w:rsidRPr="007213AD">
        <w:rPr>
          <w:color w:val="000000" w:themeColor="text1"/>
          <w:spacing w:val="8"/>
        </w:rPr>
        <w:t xml:space="preserve">Las contrataciones que se han </w:t>
      </w:r>
      <w:r w:rsidR="00A937AC" w:rsidRPr="007213AD">
        <w:rPr>
          <w:color w:val="000000" w:themeColor="text1"/>
          <w:spacing w:val="8"/>
        </w:rPr>
        <w:t>realiza</w:t>
      </w:r>
      <w:r w:rsidRPr="007213AD">
        <w:rPr>
          <w:color w:val="000000" w:themeColor="text1"/>
          <w:spacing w:val="8"/>
        </w:rPr>
        <w:t>do entre 2016 y 2019 se recogen en la siguiente tabla:</w:t>
      </w:r>
    </w:p>
    <w:tbl>
      <w:tblPr>
        <w:tblW w:w="5000" w:type="pct"/>
        <w:jc w:val="center"/>
        <w:tblCellMar>
          <w:left w:w="70" w:type="dxa"/>
          <w:right w:w="70" w:type="dxa"/>
        </w:tblCellMar>
        <w:tblLook w:val="04A0" w:firstRow="1" w:lastRow="0" w:firstColumn="1" w:lastColumn="0" w:noHBand="0" w:noVBand="1"/>
      </w:tblPr>
      <w:tblGrid>
        <w:gridCol w:w="1412"/>
        <w:gridCol w:w="2081"/>
        <w:gridCol w:w="1088"/>
        <w:gridCol w:w="1088"/>
        <w:gridCol w:w="1088"/>
        <w:gridCol w:w="1088"/>
        <w:gridCol w:w="1084"/>
      </w:tblGrid>
      <w:tr w:rsidR="000017E7" w:rsidRPr="00783F1C" w:rsidTr="008D1867">
        <w:trPr>
          <w:trHeight w:val="300"/>
          <w:jc w:val="center"/>
        </w:trPr>
        <w:tc>
          <w:tcPr>
            <w:tcW w:w="791" w:type="pct"/>
            <w:tcBorders>
              <w:top w:val="single" w:sz="4" w:space="0" w:color="auto"/>
              <w:bottom w:val="single" w:sz="4" w:space="0" w:color="auto"/>
            </w:tcBorders>
            <w:shd w:val="clear" w:color="auto" w:fill="FABF8F" w:themeFill="accent6" w:themeFillTint="99"/>
            <w:noWrap/>
            <w:vAlign w:val="center"/>
            <w:hideMark/>
          </w:tcPr>
          <w:p w:rsidR="000017E7" w:rsidRPr="00783F1C" w:rsidRDefault="000017E7" w:rsidP="0022049C">
            <w:pPr>
              <w:pStyle w:val="cuadroCabe"/>
              <w:jc w:val="left"/>
              <w:rPr>
                <w:szCs w:val="18"/>
                <w:lang w:val="es-ES" w:eastAsia="es-ES"/>
              </w:rPr>
            </w:pPr>
            <w:r w:rsidRPr="00783F1C">
              <w:rPr>
                <w:szCs w:val="18"/>
                <w:lang w:val="es-ES" w:eastAsia="es-ES"/>
              </w:rPr>
              <w:t> </w:t>
            </w:r>
          </w:p>
        </w:tc>
        <w:tc>
          <w:tcPr>
            <w:tcW w:w="1166" w:type="pct"/>
            <w:tcBorders>
              <w:top w:val="single" w:sz="4" w:space="0" w:color="auto"/>
              <w:bottom w:val="single" w:sz="4" w:space="0" w:color="auto"/>
            </w:tcBorders>
            <w:shd w:val="clear" w:color="auto" w:fill="FABF8F" w:themeFill="accent6" w:themeFillTint="99"/>
            <w:noWrap/>
            <w:vAlign w:val="center"/>
            <w:hideMark/>
          </w:tcPr>
          <w:p w:rsidR="000017E7" w:rsidRPr="00783F1C" w:rsidRDefault="000017E7" w:rsidP="0022049C">
            <w:pPr>
              <w:pStyle w:val="cuadroCabe"/>
              <w:jc w:val="left"/>
              <w:rPr>
                <w:szCs w:val="18"/>
                <w:lang w:val="es-ES" w:eastAsia="es-ES"/>
              </w:rPr>
            </w:pPr>
            <w:r w:rsidRPr="00783F1C">
              <w:rPr>
                <w:szCs w:val="18"/>
                <w:lang w:val="es-ES" w:eastAsia="es-ES"/>
              </w:rPr>
              <w:t>Tipo contrato</w:t>
            </w:r>
          </w:p>
        </w:tc>
        <w:tc>
          <w:tcPr>
            <w:tcW w:w="609" w:type="pct"/>
            <w:tcBorders>
              <w:top w:val="single" w:sz="4" w:space="0" w:color="auto"/>
              <w:bottom w:val="single" w:sz="4" w:space="0" w:color="auto"/>
            </w:tcBorders>
            <w:shd w:val="clear" w:color="auto" w:fill="FABF8F" w:themeFill="accent6" w:themeFillTint="99"/>
            <w:noWrap/>
            <w:vAlign w:val="center"/>
            <w:hideMark/>
          </w:tcPr>
          <w:p w:rsidR="000017E7" w:rsidRPr="00783F1C" w:rsidRDefault="000017E7" w:rsidP="002E2514">
            <w:pPr>
              <w:pStyle w:val="cuadroCabe"/>
              <w:jc w:val="right"/>
              <w:rPr>
                <w:szCs w:val="18"/>
                <w:lang w:val="es-ES" w:eastAsia="es-ES"/>
              </w:rPr>
            </w:pPr>
            <w:r w:rsidRPr="00783F1C">
              <w:rPr>
                <w:szCs w:val="18"/>
                <w:lang w:val="es-ES" w:eastAsia="es-ES"/>
              </w:rPr>
              <w:t>2016</w:t>
            </w:r>
          </w:p>
        </w:tc>
        <w:tc>
          <w:tcPr>
            <w:tcW w:w="609" w:type="pct"/>
            <w:tcBorders>
              <w:top w:val="single" w:sz="4" w:space="0" w:color="auto"/>
              <w:bottom w:val="single" w:sz="4" w:space="0" w:color="auto"/>
            </w:tcBorders>
            <w:shd w:val="clear" w:color="auto" w:fill="FABF8F" w:themeFill="accent6" w:themeFillTint="99"/>
            <w:noWrap/>
            <w:vAlign w:val="center"/>
            <w:hideMark/>
          </w:tcPr>
          <w:p w:rsidR="000017E7" w:rsidRPr="00783F1C" w:rsidRDefault="000017E7" w:rsidP="002E2514">
            <w:pPr>
              <w:pStyle w:val="cuadroCabe"/>
              <w:jc w:val="right"/>
              <w:rPr>
                <w:szCs w:val="18"/>
                <w:lang w:val="es-ES" w:eastAsia="es-ES"/>
              </w:rPr>
            </w:pPr>
            <w:r w:rsidRPr="00783F1C">
              <w:rPr>
                <w:szCs w:val="18"/>
                <w:lang w:val="es-ES" w:eastAsia="es-ES"/>
              </w:rPr>
              <w:t>2017</w:t>
            </w:r>
          </w:p>
        </w:tc>
        <w:tc>
          <w:tcPr>
            <w:tcW w:w="609" w:type="pct"/>
            <w:tcBorders>
              <w:top w:val="single" w:sz="4" w:space="0" w:color="auto"/>
              <w:bottom w:val="single" w:sz="4" w:space="0" w:color="auto"/>
            </w:tcBorders>
            <w:shd w:val="clear" w:color="auto" w:fill="FABF8F" w:themeFill="accent6" w:themeFillTint="99"/>
            <w:noWrap/>
            <w:vAlign w:val="center"/>
            <w:hideMark/>
          </w:tcPr>
          <w:p w:rsidR="000017E7" w:rsidRPr="00783F1C" w:rsidRDefault="000017E7" w:rsidP="002E2514">
            <w:pPr>
              <w:pStyle w:val="cuadroCabe"/>
              <w:jc w:val="right"/>
              <w:rPr>
                <w:szCs w:val="18"/>
                <w:lang w:val="es-ES" w:eastAsia="es-ES"/>
              </w:rPr>
            </w:pPr>
            <w:r w:rsidRPr="00783F1C">
              <w:rPr>
                <w:szCs w:val="18"/>
                <w:lang w:val="es-ES" w:eastAsia="es-ES"/>
              </w:rPr>
              <w:t>2018</w:t>
            </w:r>
          </w:p>
        </w:tc>
        <w:tc>
          <w:tcPr>
            <w:tcW w:w="609" w:type="pct"/>
            <w:tcBorders>
              <w:top w:val="single" w:sz="4" w:space="0" w:color="auto"/>
              <w:bottom w:val="single" w:sz="4" w:space="0" w:color="auto"/>
            </w:tcBorders>
            <w:shd w:val="clear" w:color="auto" w:fill="FABF8F" w:themeFill="accent6" w:themeFillTint="99"/>
            <w:noWrap/>
            <w:vAlign w:val="center"/>
            <w:hideMark/>
          </w:tcPr>
          <w:p w:rsidR="000017E7" w:rsidRPr="00783F1C" w:rsidRDefault="000017E7" w:rsidP="002E2514">
            <w:pPr>
              <w:pStyle w:val="cuadroCabe"/>
              <w:jc w:val="right"/>
              <w:rPr>
                <w:szCs w:val="18"/>
                <w:lang w:val="es-ES" w:eastAsia="es-ES"/>
              </w:rPr>
            </w:pPr>
            <w:r w:rsidRPr="00783F1C">
              <w:rPr>
                <w:szCs w:val="18"/>
                <w:lang w:val="es-ES" w:eastAsia="es-ES"/>
              </w:rPr>
              <w:t>2019</w:t>
            </w:r>
          </w:p>
        </w:tc>
        <w:tc>
          <w:tcPr>
            <w:tcW w:w="609" w:type="pct"/>
            <w:tcBorders>
              <w:top w:val="single" w:sz="4" w:space="0" w:color="auto"/>
              <w:bottom w:val="single" w:sz="4" w:space="0" w:color="auto"/>
            </w:tcBorders>
            <w:shd w:val="clear" w:color="auto" w:fill="FABF8F" w:themeFill="accent6" w:themeFillTint="99"/>
            <w:noWrap/>
            <w:vAlign w:val="center"/>
            <w:hideMark/>
          </w:tcPr>
          <w:p w:rsidR="000017E7" w:rsidRPr="00783F1C" w:rsidRDefault="000017E7" w:rsidP="002E2514">
            <w:pPr>
              <w:pStyle w:val="cuadroCabe"/>
              <w:jc w:val="right"/>
              <w:rPr>
                <w:szCs w:val="18"/>
                <w:lang w:val="es-ES" w:eastAsia="es-ES"/>
              </w:rPr>
            </w:pPr>
            <w:r w:rsidRPr="00783F1C">
              <w:rPr>
                <w:szCs w:val="18"/>
                <w:lang w:val="es-ES" w:eastAsia="es-ES"/>
              </w:rPr>
              <w:t>Total</w:t>
            </w:r>
          </w:p>
        </w:tc>
      </w:tr>
      <w:tr w:rsidR="000017E7" w:rsidRPr="00783F1C" w:rsidTr="008D1867">
        <w:trPr>
          <w:trHeight w:val="227"/>
          <w:jc w:val="center"/>
        </w:trPr>
        <w:tc>
          <w:tcPr>
            <w:tcW w:w="791" w:type="pct"/>
            <w:vMerge w:val="restart"/>
            <w:tcBorders>
              <w:top w:val="single" w:sz="4" w:space="0" w:color="auto"/>
              <w:bottom w:val="single" w:sz="2" w:space="0" w:color="auto"/>
            </w:tcBorders>
            <w:shd w:val="clear" w:color="auto" w:fill="auto"/>
            <w:noWrap/>
            <w:vAlign w:val="center"/>
            <w:hideMark/>
          </w:tcPr>
          <w:p w:rsidR="000017E7" w:rsidRPr="00783F1C" w:rsidRDefault="000017E7" w:rsidP="0022049C">
            <w:pPr>
              <w:pStyle w:val="cuatexto"/>
              <w:jc w:val="left"/>
              <w:rPr>
                <w:szCs w:val="20"/>
                <w:lang w:val="es-ES" w:eastAsia="es-ES"/>
              </w:rPr>
            </w:pPr>
            <w:r w:rsidRPr="00783F1C">
              <w:rPr>
                <w:szCs w:val="20"/>
                <w:lang w:val="es-ES" w:eastAsia="es-ES"/>
              </w:rPr>
              <w:t xml:space="preserve">Nº </w:t>
            </w:r>
            <w:r w:rsidR="00285821" w:rsidRPr="00783F1C">
              <w:rPr>
                <w:szCs w:val="20"/>
                <w:lang w:val="es-ES" w:eastAsia="es-ES"/>
              </w:rPr>
              <w:t>Personas</w:t>
            </w:r>
          </w:p>
        </w:tc>
        <w:tc>
          <w:tcPr>
            <w:tcW w:w="1166" w:type="pct"/>
            <w:tcBorders>
              <w:top w:val="single" w:sz="4" w:space="0" w:color="auto"/>
              <w:bottom w:val="single" w:sz="2" w:space="0" w:color="auto"/>
            </w:tcBorders>
            <w:shd w:val="clear" w:color="auto" w:fill="auto"/>
            <w:noWrap/>
            <w:vAlign w:val="center"/>
            <w:hideMark/>
          </w:tcPr>
          <w:p w:rsidR="000017E7" w:rsidRPr="00783F1C" w:rsidRDefault="000017E7" w:rsidP="0022049C">
            <w:pPr>
              <w:pStyle w:val="cuatexto"/>
              <w:jc w:val="left"/>
              <w:rPr>
                <w:szCs w:val="20"/>
                <w:lang w:val="es-ES" w:eastAsia="es-ES"/>
              </w:rPr>
            </w:pPr>
            <w:r w:rsidRPr="00783F1C">
              <w:rPr>
                <w:szCs w:val="20"/>
                <w:lang w:val="es-ES" w:eastAsia="es-ES"/>
              </w:rPr>
              <w:t>Contrato indefinido</w:t>
            </w:r>
          </w:p>
        </w:tc>
        <w:tc>
          <w:tcPr>
            <w:tcW w:w="609" w:type="pct"/>
            <w:tcBorders>
              <w:top w:val="single" w:sz="4" w:space="0" w:color="auto"/>
              <w:bottom w:val="single" w:sz="2" w:space="0" w:color="auto"/>
            </w:tcBorders>
            <w:shd w:val="clear" w:color="auto" w:fill="auto"/>
            <w:noWrap/>
            <w:vAlign w:val="center"/>
            <w:hideMark/>
          </w:tcPr>
          <w:p w:rsidR="000017E7" w:rsidRPr="00783F1C" w:rsidRDefault="000017E7" w:rsidP="002E2514">
            <w:pPr>
              <w:pStyle w:val="cuatexto"/>
              <w:jc w:val="right"/>
              <w:rPr>
                <w:szCs w:val="20"/>
                <w:lang w:val="es-ES" w:eastAsia="es-ES"/>
              </w:rPr>
            </w:pPr>
            <w:r w:rsidRPr="00783F1C">
              <w:rPr>
                <w:szCs w:val="20"/>
                <w:lang w:val="es-ES" w:eastAsia="es-ES"/>
              </w:rPr>
              <w:t>6</w:t>
            </w:r>
          </w:p>
        </w:tc>
        <w:tc>
          <w:tcPr>
            <w:tcW w:w="609" w:type="pct"/>
            <w:tcBorders>
              <w:top w:val="single" w:sz="4" w:space="0" w:color="auto"/>
              <w:bottom w:val="single" w:sz="2" w:space="0" w:color="auto"/>
            </w:tcBorders>
            <w:shd w:val="clear" w:color="auto" w:fill="auto"/>
            <w:noWrap/>
            <w:vAlign w:val="center"/>
            <w:hideMark/>
          </w:tcPr>
          <w:p w:rsidR="000017E7" w:rsidRPr="00783F1C" w:rsidRDefault="000017E7" w:rsidP="002E2514">
            <w:pPr>
              <w:pStyle w:val="cuatexto"/>
              <w:jc w:val="right"/>
              <w:rPr>
                <w:szCs w:val="20"/>
                <w:lang w:val="es-ES" w:eastAsia="es-ES"/>
              </w:rPr>
            </w:pPr>
            <w:r w:rsidRPr="00783F1C">
              <w:rPr>
                <w:szCs w:val="20"/>
                <w:lang w:val="es-ES" w:eastAsia="es-ES"/>
              </w:rPr>
              <w:t>12</w:t>
            </w:r>
          </w:p>
        </w:tc>
        <w:tc>
          <w:tcPr>
            <w:tcW w:w="609" w:type="pct"/>
            <w:tcBorders>
              <w:top w:val="single" w:sz="4" w:space="0" w:color="auto"/>
              <w:bottom w:val="single" w:sz="2" w:space="0" w:color="auto"/>
            </w:tcBorders>
            <w:shd w:val="clear" w:color="auto" w:fill="auto"/>
            <w:noWrap/>
            <w:vAlign w:val="center"/>
            <w:hideMark/>
          </w:tcPr>
          <w:p w:rsidR="000017E7" w:rsidRPr="00783F1C" w:rsidRDefault="000017E7" w:rsidP="002E2514">
            <w:pPr>
              <w:pStyle w:val="cuatexto"/>
              <w:jc w:val="right"/>
              <w:rPr>
                <w:szCs w:val="20"/>
                <w:lang w:val="es-ES" w:eastAsia="es-ES"/>
              </w:rPr>
            </w:pPr>
            <w:r w:rsidRPr="00783F1C">
              <w:rPr>
                <w:szCs w:val="20"/>
                <w:lang w:val="es-ES" w:eastAsia="es-ES"/>
              </w:rPr>
              <w:t>8</w:t>
            </w:r>
          </w:p>
        </w:tc>
        <w:tc>
          <w:tcPr>
            <w:tcW w:w="609" w:type="pct"/>
            <w:tcBorders>
              <w:top w:val="single" w:sz="4" w:space="0" w:color="auto"/>
              <w:bottom w:val="single" w:sz="2" w:space="0" w:color="auto"/>
            </w:tcBorders>
            <w:shd w:val="clear" w:color="auto" w:fill="auto"/>
            <w:noWrap/>
            <w:vAlign w:val="center"/>
            <w:hideMark/>
          </w:tcPr>
          <w:p w:rsidR="000017E7" w:rsidRPr="00783F1C" w:rsidRDefault="000017E7" w:rsidP="002E2514">
            <w:pPr>
              <w:pStyle w:val="cuatexto"/>
              <w:jc w:val="right"/>
              <w:rPr>
                <w:szCs w:val="20"/>
                <w:lang w:val="es-ES" w:eastAsia="es-ES"/>
              </w:rPr>
            </w:pPr>
            <w:r w:rsidRPr="00783F1C">
              <w:rPr>
                <w:szCs w:val="20"/>
                <w:lang w:val="es-ES" w:eastAsia="es-ES"/>
              </w:rPr>
              <w:t>5</w:t>
            </w:r>
          </w:p>
        </w:tc>
        <w:tc>
          <w:tcPr>
            <w:tcW w:w="609" w:type="pct"/>
            <w:tcBorders>
              <w:top w:val="single" w:sz="4" w:space="0" w:color="auto"/>
              <w:bottom w:val="single" w:sz="2" w:space="0" w:color="auto"/>
            </w:tcBorders>
            <w:shd w:val="clear" w:color="auto" w:fill="auto"/>
            <w:noWrap/>
            <w:vAlign w:val="center"/>
            <w:hideMark/>
          </w:tcPr>
          <w:p w:rsidR="000017E7" w:rsidRPr="00783F1C" w:rsidRDefault="000017E7" w:rsidP="002E2514">
            <w:pPr>
              <w:pStyle w:val="cuatexto"/>
              <w:jc w:val="right"/>
              <w:rPr>
                <w:szCs w:val="20"/>
                <w:lang w:val="es-ES" w:eastAsia="es-ES"/>
              </w:rPr>
            </w:pPr>
            <w:r w:rsidRPr="00783F1C">
              <w:rPr>
                <w:szCs w:val="20"/>
                <w:lang w:val="es-ES" w:eastAsia="es-ES"/>
              </w:rPr>
              <w:t>31</w:t>
            </w:r>
          </w:p>
        </w:tc>
      </w:tr>
      <w:tr w:rsidR="000017E7" w:rsidRPr="00783F1C" w:rsidTr="002E2514">
        <w:trPr>
          <w:trHeight w:val="227"/>
          <w:jc w:val="center"/>
        </w:trPr>
        <w:tc>
          <w:tcPr>
            <w:tcW w:w="791" w:type="pct"/>
            <w:vMerge/>
            <w:tcBorders>
              <w:top w:val="single" w:sz="2" w:space="0" w:color="auto"/>
              <w:bottom w:val="single" w:sz="2" w:space="0" w:color="auto"/>
            </w:tcBorders>
            <w:vAlign w:val="center"/>
            <w:hideMark/>
          </w:tcPr>
          <w:p w:rsidR="000017E7" w:rsidRPr="00783F1C" w:rsidRDefault="000017E7" w:rsidP="0022049C">
            <w:pPr>
              <w:pStyle w:val="cuatexto"/>
              <w:jc w:val="left"/>
              <w:rPr>
                <w:szCs w:val="20"/>
                <w:lang w:val="es-ES" w:eastAsia="es-ES"/>
              </w:rPr>
            </w:pPr>
          </w:p>
        </w:tc>
        <w:tc>
          <w:tcPr>
            <w:tcW w:w="1166" w:type="pct"/>
            <w:tcBorders>
              <w:top w:val="single" w:sz="2" w:space="0" w:color="auto"/>
              <w:bottom w:val="single" w:sz="4" w:space="0" w:color="auto"/>
            </w:tcBorders>
            <w:shd w:val="clear" w:color="auto" w:fill="auto"/>
            <w:noWrap/>
            <w:vAlign w:val="center"/>
            <w:hideMark/>
          </w:tcPr>
          <w:p w:rsidR="000017E7" w:rsidRPr="00783F1C" w:rsidRDefault="000017E7" w:rsidP="0022049C">
            <w:pPr>
              <w:pStyle w:val="cuatexto"/>
              <w:jc w:val="left"/>
              <w:rPr>
                <w:szCs w:val="20"/>
                <w:lang w:val="es-ES" w:eastAsia="es-ES"/>
              </w:rPr>
            </w:pPr>
            <w:r w:rsidRPr="00783F1C">
              <w:rPr>
                <w:szCs w:val="20"/>
                <w:lang w:val="es-ES" w:eastAsia="es-ES"/>
              </w:rPr>
              <w:t>Contrato temporal</w:t>
            </w:r>
          </w:p>
        </w:tc>
        <w:tc>
          <w:tcPr>
            <w:tcW w:w="609" w:type="pct"/>
            <w:tcBorders>
              <w:top w:val="single" w:sz="2" w:space="0" w:color="auto"/>
              <w:bottom w:val="single" w:sz="4" w:space="0" w:color="auto"/>
            </w:tcBorders>
            <w:shd w:val="clear" w:color="auto" w:fill="auto"/>
            <w:noWrap/>
            <w:vAlign w:val="center"/>
            <w:hideMark/>
          </w:tcPr>
          <w:p w:rsidR="000017E7" w:rsidRPr="00783F1C" w:rsidRDefault="000017E7" w:rsidP="002E2514">
            <w:pPr>
              <w:pStyle w:val="cuatexto"/>
              <w:jc w:val="right"/>
              <w:rPr>
                <w:szCs w:val="20"/>
                <w:lang w:val="es-ES" w:eastAsia="es-ES"/>
              </w:rPr>
            </w:pPr>
            <w:r w:rsidRPr="00783F1C">
              <w:rPr>
                <w:szCs w:val="20"/>
                <w:lang w:val="es-ES" w:eastAsia="es-ES"/>
              </w:rPr>
              <w:t>32</w:t>
            </w:r>
          </w:p>
        </w:tc>
        <w:tc>
          <w:tcPr>
            <w:tcW w:w="609" w:type="pct"/>
            <w:tcBorders>
              <w:top w:val="single" w:sz="2" w:space="0" w:color="auto"/>
              <w:bottom w:val="single" w:sz="4" w:space="0" w:color="auto"/>
            </w:tcBorders>
            <w:shd w:val="clear" w:color="auto" w:fill="auto"/>
            <w:noWrap/>
            <w:vAlign w:val="center"/>
            <w:hideMark/>
          </w:tcPr>
          <w:p w:rsidR="000017E7" w:rsidRPr="00783F1C" w:rsidRDefault="000017E7" w:rsidP="002E2514">
            <w:pPr>
              <w:pStyle w:val="cuatexto"/>
              <w:jc w:val="right"/>
              <w:rPr>
                <w:szCs w:val="20"/>
                <w:lang w:val="es-ES" w:eastAsia="es-ES"/>
              </w:rPr>
            </w:pPr>
            <w:r w:rsidRPr="00783F1C">
              <w:rPr>
                <w:szCs w:val="20"/>
                <w:lang w:val="es-ES" w:eastAsia="es-ES"/>
              </w:rPr>
              <w:t>35</w:t>
            </w:r>
          </w:p>
        </w:tc>
        <w:tc>
          <w:tcPr>
            <w:tcW w:w="609" w:type="pct"/>
            <w:tcBorders>
              <w:top w:val="single" w:sz="2" w:space="0" w:color="auto"/>
              <w:bottom w:val="single" w:sz="4" w:space="0" w:color="auto"/>
            </w:tcBorders>
            <w:shd w:val="clear" w:color="auto" w:fill="auto"/>
            <w:noWrap/>
            <w:vAlign w:val="center"/>
            <w:hideMark/>
          </w:tcPr>
          <w:p w:rsidR="000017E7" w:rsidRPr="00783F1C" w:rsidRDefault="000017E7" w:rsidP="002E2514">
            <w:pPr>
              <w:pStyle w:val="cuatexto"/>
              <w:jc w:val="right"/>
              <w:rPr>
                <w:szCs w:val="20"/>
                <w:lang w:val="es-ES" w:eastAsia="es-ES"/>
              </w:rPr>
            </w:pPr>
            <w:r w:rsidRPr="00783F1C">
              <w:rPr>
                <w:szCs w:val="20"/>
                <w:lang w:val="es-ES" w:eastAsia="es-ES"/>
              </w:rPr>
              <w:t>30</w:t>
            </w:r>
          </w:p>
        </w:tc>
        <w:tc>
          <w:tcPr>
            <w:tcW w:w="609" w:type="pct"/>
            <w:tcBorders>
              <w:top w:val="single" w:sz="2" w:space="0" w:color="auto"/>
              <w:bottom w:val="single" w:sz="4" w:space="0" w:color="auto"/>
            </w:tcBorders>
            <w:shd w:val="clear" w:color="auto" w:fill="auto"/>
            <w:noWrap/>
            <w:vAlign w:val="center"/>
            <w:hideMark/>
          </w:tcPr>
          <w:p w:rsidR="000017E7" w:rsidRPr="00783F1C" w:rsidRDefault="000017E7" w:rsidP="002E2514">
            <w:pPr>
              <w:pStyle w:val="cuatexto"/>
              <w:jc w:val="right"/>
              <w:rPr>
                <w:szCs w:val="20"/>
                <w:lang w:val="es-ES" w:eastAsia="es-ES"/>
              </w:rPr>
            </w:pPr>
            <w:r w:rsidRPr="00783F1C">
              <w:rPr>
                <w:szCs w:val="20"/>
                <w:lang w:val="es-ES" w:eastAsia="es-ES"/>
              </w:rPr>
              <w:t>41</w:t>
            </w:r>
          </w:p>
        </w:tc>
        <w:tc>
          <w:tcPr>
            <w:tcW w:w="609" w:type="pct"/>
            <w:tcBorders>
              <w:top w:val="single" w:sz="2" w:space="0" w:color="auto"/>
              <w:bottom w:val="single" w:sz="4" w:space="0" w:color="auto"/>
            </w:tcBorders>
            <w:shd w:val="clear" w:color="auto" w:fill="auto"/>
            <w:noWrap/>
            <w:vAlign w:val="center"/>
            <w:hideMark/>
          </w:tcPr>
          <w:p w:rsidR="000017E7" w:rsidRPr="00783F1C" w:rsidRDefault="000017E7" w:rsidP="002E2514">
            <w:pPr>
              <w:pStyle w:val="cuatexto"/>
              <w:jc w:val="right"/>
              <w:rPr>
                <w:szCs w:val="20"/>
                <w:lang w:val="es-ES" w:eastAsia="es-ES"/>
              </w:rPr>
            </w:pPr>
            <w:r w:rsidRPr="00783F1C">
              <w:rPr>
                <w:szCs w:val="20"/>
                <w:lang w:val="es-ES" w:eastAsia="es-ES"/>
              </w:rPr>
              <w:t>138</w:t>
            </w:r>
          </w:p>
        </w:tc>
      </w:tr>
      <w:tr w:rsidR="000017E7" w:rsidRPr="00783F1C" w:rsidTr="00306396">
        <w:trPr>
          <w:trHeight w:val="227"/>
          <w:jc w:val="center"/>
        </w:trPr>
        <w:tc>
          <w:tcPr>
            <w:tcW w:w="791" w:type="pct"/>
            <w:vMerge/>
            <w:tcBorders>
              <w:top w:val="single" w:sz="2" w:space="0" w:color="auto"/>
              <w:bottom w:val="single" w:sz="4" w:space="0" w:color="auto"/>
            </w:tcBorders>
            <w:vAlign w:val="center"/>
            <w:hideMark/>
          </w:tcPr>
          <w:p w:rsidR="000017E7" w:rsidRPr="00783F1C" w:rsidRDefault="000017E7" w:rsidP="0022049C">
            <w:pPr>
              <w:pStyle w:val="cuatexto"/>
              <w:jc w:val="left"/>
              <w:rPr>
                <w:szCs w:val="20"/>
                <w:lang w:val="es-ES" w:eastAsia="es-ES"/>
              </w:rPr>
            </w:pPr>
          </w:p>
        </w:tc>
        <w:tc>
          <w:tcPr>
            <w:tcW w:w="1166" w:type="pct"/>
            <w:tcBorders>
              <w:top w:val="single" w:sz="4" w:space="0" w:color="auto"/>
              <w:bottom w:val="single" w:sz="4" w:space="0" w:color="auto"/>
            </w:tcBorders>
            <w:shd w:val="clear" w:color="auto" w:fill="FABF8F" w:themeFill="accent6" w:themeFillTint="99"/>
            <w:noWrap/>
            <w:vAlign w:val="center"/>
            <w:hideMark/>
          </w:tcPr>
          <w:p w:rsidR="000017E7" w:rsidRPr="00783F1C" w:rsidRDefault="000017E7" w:rsidP="002E2514">
            <w:pPr>
              <w:pStyle w:val="cuadroCabe"/>
              <w:rPr>
                <w:lang w:val="es-ES" w:eastAsia="es-ES"/>
              </w:rPr>
            </w:pPr>
            <w:r w:rsidRPr="00783F1C">
              <w:rPr>
                <w:lang w:val="es-ES" w:eastAsia="es-ES"/>
              </w:rPr>
              <w:t>Total</w:t>
            </w:r>
          </w:p>
        </w:tc>
        <w:tc>
          <w:tcPr>
            <w:tcW w:w="609" w:type="pct"/>
            <w:tcBorders>
              <w:top w:val="single" w:sz="4" w:space="0" w:color="auto"/>
              <w:bottom w:val="single" w:sz="4" w:space="0" w:color="auto"/>
            </w:tcBorders>
            <w:shd w:val="clear" w:color="auto" w:fill="FABF8F" w:themeFill="accent6" w:themeFillTint="99"/>
            <w:noWrap/>
            <w:vAlign w:val="center"/>
            <w:hideMark/>
          </w:tcPr>
          <w:p w:rsidR="000017E7" w:rsidRPr="00783F1C" w:rsidRDefault="000017E7" w:rsidP="002E2514">
            <w:pPr>
              <w:pStyle w:val="cuadroCabe"/>
              <w:jc w:val="right"/>
              <w:rPr>
                <w:lang w:val="es-ES" w:eastAsia="es-ES"/>
              </w:rPr>
            </w:pPr>
            <w:r w:rsidRPr="00783F1C">
              <w:rPr>
                <w:lang w:val="es-ES" w:eastAsia="es-ES"/>
              </w:rPr>
              <w:t>38</w:t>
            </w:r>
          </w:p>
        </w:tc>
        <w:tc>
          <w:tcPr>
            <w:tcW w:w="609" w:type="pct"/>
            <w:tcBorders>
              <w:top w:val="single" w:sz="4" w:space="0" w:color="auto"/>
              <w:bottom w:val="single" w:sz="4" w:space="0" w:color="auto"/>
            </w:tcBorders>
            <w:shd w:val="clear" w:color="auto" w:fill="FABF8F" w:themeFill="accent6" w:themeFillTint="99"/>
            <w:noWrap/>
            <w:vAlign w:val="center"/>
            <w:hideMark/>
          </w:tcPr>
          <w:p w:rsidR="000017E7" w:rsidRPr="00783F1C" w:rsidRDefault="000017E7" w:rsidP="002E2514">
            <w:pPr>
              <w:pStyle w:val="cuadroCabe"/>
              <w:jc w:val="right"/>
              <w:rPr>
                <w:lang w:val="es-ES" w:eastAsia="es-ES"/>
              </w:rPr>
            </w:pPr>
            <w:r w:rsidRPr="00783F1C">
              <w:rPr>
                <w:lang w:val="es-ES" w:eastAsia="es-ES"/>
              </w:rPr>
              <w:t>44</w:t>
            </w:r>
          </w:p>
        </w:tc>
        <w:tc>
          <w:tcPr>
            <w:tcW w:w="609" w:type="pct"/>
            <w:tcBorders>
              <w:top w:val="single" w:sz="4" w:space="0" w:color="auto"/>
              <w:bottom w:val="single" w:sz="4" w:space="0" w:color="auto"/>
            </w:tcBorders>
            <w:shd w:val="clear" w:color="auto" w:fill="FABF8F" w:themeFill="accent6" w:themeFillTint="99"/>
            <w:noWrap/>
            <w:vAlign w:val="center"/>
            <w:hideMark/>
          </w:tcPr>
          <w:p w:rsidR="000017E7" w:rsidRPr="00783F1C" w:rsidRDefault="000017E7" w:rsidP="002E2514">
            <w:pPr>
              <w:pStyle w:val="cuadroCabe"/>
              <w:jc w:val="right"/>
              <w:rPr>
                <w:lang w:val="es-ES" w:eastAsia="es-ES"/>
              </w:rPr>
            </w:pPr>
            <w:r w:rsidRPr="00783F1C">
              <w:rPr>
                <w:lang w:val="es-ES" w:eastAsia="es-ES"/>
              </w:rPr>
              <w:t>37</w:t>
            </w:r>
          </w:p>
        </w:tc>
        <w:tc>
          <w:tcPr>
            <w:tcW w:w="609" w:type="pct"/>
            <w:tcBorders>
              <w:top w:val="single" w:sz="4" w:space="0" w:color="auto"/>
              <w:bottom w:val="single" w:sz="4" w:space="0" w:color="auto"/>
            </w:tcBorders>
            <w:shd w:val="clear" w:color="auto" w:fill="FABF8F" w:themeFill="accent6" w:themeFillTint="99"/>
            <w:noWrap/>
            <w:vAlign w:val="center"/>
            <w:hideMark/>
          </w:tcPr>
          <w:p w:rsidR="000017E7" w:rsidRPr="00783F1C" w:rsidRDefault="000017E7" w:rsidP="002E2514">
            <w:pPr>
              <w:pStyle w:val="cuadroCabe"/>
              <w:jc w:val="right"/>
              <w:rPr>
                <w:lang w:val="es-ES" w:eastAsia="es-ES"/>
              </w:rPr>
            </w:pPr>
            <w:r w:rsidRPr="00783F1C">
              <w:rPr>
                <w:lang w:val="es-ES" w:eastAsia="es-ES"/>
              </w:rPr>
              <w:t>46</w:t>
            </w:r>
          </w:p>
        </w:tc>
        <w:tc>
          <w:tcPr>
            <w:tcW w:w="609" w:type="pct"/>
            <w:tcBorders>
              <w:top w:val="single" w:sz="4" w:space="0" w:color="auto"/>
              <w:bottom w:val="single" w:sz="4" w:space="0" w:color="auto"/>
            </w:tcBorders>
            <w:shd w:val="clear" w:color="auto" w:fill="FABF8F" w:themeFill="accent6" w:themeFillTint="99"/>
            <w:noWrap/>
            <w:vAlign w:val="center"/>
            <w:hideMark/>
          </w:tcPr>
          <w:p w:rsidR="000017E7" w:rsidRPr="00783F1C" w:rsidRDefault="000017E7" w:rsidP="002E2514">
            <w:pPr>
              <w:pStyle w:val="cuadroCabe"/>
              <w:jc w:val="right"/>
              <w:rPr>
                <w:lang w:val="es-ES" w:eastAsia="es-ES"/>
              </w:rPr>
            </w:pPr>
            <w:r w:rsidRPr="00783F1C">
              <w:rPr>
                <w:lang w:val="es-ES" w:eastAsia="es-ES"/>
              </w:rPr>
              <w:t>165</w:t>
            </w:r>
          </w:p>
        </w:tc>
      </w:tr>
      <w:tr w:rsidR="000017E7" w:rsidRPr="00783F1C" w:rsidTr="002E2514">
        <w:trPr>
          <w:trHeight w:val="227"/>
          <w:jc w:val="center"/>
        </w:trPr>
        <w:tc>
          <w:tcPr>
            <w:tcW w:w="791" w:type="pct"/>
            <w:vMerge w:val="restart"/>
            <w:tcBorders>
              <w:top w:val="single" w:sz="4" w:space="0" w:color="auto"/>
              <w:bottom w:val="single" w:sz="4" w:space="0" w:color="auto"/>
            </w:tcBorders>
            <w:shd w:val="clear" w:color="auto" w:fill="auto"/>
            <w:noWrap/>
            <w:vAlign w:val="center"/>
            <w:hideMark/>
          </w:tcPr>
          <w:p w:rsidR="000017E7" w:rsidRPr="00783F1C" w:rsidRDefault="000017E7" w:rsidP="0022049C">
            <w:pPr>
              <w:pStyle w:val="cuatexto"/>
              <w:jc w:val="left"/>
              <w:rPr>
                <w:szCs w:val="20"/>
                <w:lang w:val="es-ES" w:eastAsia="es-ES"/>
              </w:rPr>
            </w:pPr>
            <w:r w:rsidRPr="00783F1C">
              <w:rPr>
                <w:szCs w:val="20"/>
                <w:lang w:val="es-ES" w:eastAsia="es-ES"/>
              </w:rPr>
              <w:t xml:space="preserve">Nº </w:t>
            </w:r>
            <w:r w:rsidR="00285821" w:rsidRPr="00783F1C">
              <w:rPr>
                <w:szCs w:val="20"/>
                <w:lang w:val="es-ES" w:eastAsia="es-ES"/>
              </w:rPr>
              <w:t>Contratos</w:t>
            </w:r>
          </w:p>
        </w:tc>
        <w:tc>
          <w:tcPr>
            <w:tcW w:w="1166" w:type="pct"/>
            <w:tcBorders>
              <w:top w:val="single" w:sz="4" w:space="0" w:color="auto"/>
              <w:bottom w:val="single" w:sz="2" w:space="0" w:color="auto"/>
            </w:tcBorders>
            <w:shd w:val="clear" w:color="auto" w:fill="auto"/>
            <w:noWrap/>
            <w:vAlign w:val="center"/>
            <w:hideMark/>
          </w:tcPr>
          <w:p w:rsidR="000017E7" w:rsidRPr="00783F1C" w:rsidRDefault="000017E7" w:rsidP="0022049C">
            <w:pPr>
              <w:pStyle w:val="cuatexto"/>
              <w:jc w:val="left"/>
              <w:rPr>
                <w:szCs w:val="20"/>
                <w:lang w:val="es-ES" w:eastAsia="es-ES"/>
              </w:rPr>
            </w:pPr>
            <w:r w:rsidRPr="00783F1C">
              <w:rPr>
                <w:szCs w:val="20"/>
                <w:lang w:val="es-ES" w:eastAsia="es-ES"/>
              </w:rPr>
              <w:t>Contrato indefinido</w:t>
            </w:r>
          </w:p>
        </w:tc>
        <w:tc>
          <w:tcPr>
            <w:tcW w:w="609" w:type="pct"/>
            <w:tcBorders>
              <w:top w:val="single" w:sz="4" w:space="0" w:color="auto"/>
              <w:bottom w:val="single" w:sz="2" w:space="0" w:color="auto"/>
            </w:tcBorders>
            <w:shd w:val="clear" w:color="auto" w:fill="auto"/>
            <w:noWrap/>
            <w:vAlign w:val="center"/>
            <w:hideMark/>
          </w:tcPr>
          <w:p w:rsidR="000017E7" w:rsidRPr="00783F1C" w:rsidRDefault="000017E7" w:rsidP="002E2514">
            <w:pPr>
              <w:pStyle w:val="cuatexto"/>
              <w:jc w:val="right"/>
              <w:rPr>
                <w:szCs w:val="20"/>
                <w:lang w:val="es-ES" w:eastAsia="es-ES"/>
              </w:rPr>
            </w:pPr>
            <w:r w:rsidRPr="00783F1C">
              <w:rPr>
                <w:szCs w:val="20"/>
                <w:lang w:val="es-ES" w:eastAsia="es-ES"/>
              </w:rPr>
              <w:t>6</w:t>
            </w:r>
          </w:p>
        </w:tc>
        <w:tc>
          <w:tcPr>
            <w:tcW w:w="609" w:type="pct"/>
            <w:tcBorders>
              <w:top w:val="single" w:sz="4" w:space="0" w:color="auto"/>
              <w:bottom w:val="single" w:sz="2" w:space="0" w:color="auto"/>
            </w:tcBorders>
            <w:shd w:val="clear" w:color="auto" w:fill="auto"/>
            <w:noWrap/>
            <w:vAlign w:val="center"/>
            <w:hideMark/>
          </w:tcPr>
          <w:p w:rsidR="000017E7" w:rsidRPr="00783F1C" w:rsidRDefault="000017E7" w:rsidP="002E2514">
            <w:pPr>
              <w:pStyle w:val="cuatexto"/>
              <w:jc w:val="right"/>
              <w:rPr>
                <w:szCs w:val="20"/>
                <w:lang w:val="es-ES" w:eastAsia="es-ES"/>
              </w:rPr>
            </w:pPr>
            <w:r w:rsidRPr="00783F1C">
              <w:rPr>
                <w:szCs w:val="20"/>
                <w:lang w:val="es-ES" w:eastAsia="es-ES"/>
              </w:rPr>
              <w:t>12</w:t>
            </w:r>
          </w:p>
        </w:tc>
        <w:tc>
          <w:tcPr>
            <w:tcW w:w="609" w:type="pct"/>
            <w:tcBorders>
              <w:top w:val="single" w:sz="4" w:space="0" w:color="auto"/>
              <w:bottom w:val="single" w:sz="2" w:space="0" w:color="auto"/>
            </w:tcBorders>
            <w:shd w:val="clear" w:color="auto" w:fill="auto"/>
            <w:noWrap/>
            <w:vAlign w:val="center"/>
            <w:hideMark/>
          </w:tcPr>
          <w:p w:rsidR="000017E7" w:rsidRPr="00783F1C" w:rsidRDefault="000017E7" w:rsidP="002E2514">
            <w:pPr>
              <w:pStyle w:val="cuatexto"/>
              <w:jc w:val="right"/>
              <w:rPr>
                <w:szCs w:val="20"/>
                <w:lang w:val="es-ES" w:eastAsia="es-ES"/>
              </w:rPr>
            </w:pPr>
            <w:r w:rsidRPr="00783F1C">
              <w:rPr>
                <w:szCs w:val="20"/>
                <w:lang w:val="es-ES" w:eastAsia="es-ES"/>
              </w:rPr>
              <w:t>8</w:t>
            </w:r>
          </w:p>
        </w:tc>
        <w:tc>
          <w:tcPr>
            <w:tcW w:w="609" w:type="pct"/>
            <w:tcBorders>
              <w:top w:val="single" w:sz="4" w:space="0" w:color="auto"/>
              <w:bottom w:val="single" w:sz="2" w:space="0" w:color="auto"/>
            </w:tcBorders>
            <w:shd w:val="clear" w:color="auto" w:fill="auto"/>
            <w:noWrap/>
            <w:vAlign w:val="center"/>
            <w:hideMark/>
          </w:tcPr>
          <w:p w:rsidR="000017E7" w:rsidRPr="00783F1C" w:rsidRDefault="000017E7" w:rsidP="002E2514">
            <w:pPr>
              <w:pStyle w:val="cuatexto"/>
              <w:jc w:val="right"/>
              <w:rPr>
                <w:szCs w:val="20"/>
                <w:lang w:val="es-ES" w:eastAsia="es-ES"/>
              </w:rPr>
            </w:pPr>
            <w:r w:rsidRPr="00783F1C">
              <w:rPr>
                <w:szCs w:val="20"/>
                <w:lang w:val="es-ES" w:eastAsia="es-ES"/>
              </w:rPr>
              <w:t>5</w:t>
            </w:r>
          </w:p>
        </w:tc>
        <w:tc>
          <w:tcPr>
            <w:tcW w:w="609" w:type="pct"/>
            <w:tcBorders>
              <w:top w:val="single" w:sz="4" w:space="0" w:color="auto"/>
              <w:bottom w:val="single" w:sz="2" w:space="0" w:color="auto"/>
            </w:tcBorders>
            <w:shd w:val="clear" w:color="auto" w:fill="auto"/>
            <w:noWrap/>
            <w:vAlign w:val="center"/>
            <w:hideMark/>
          </w:tcPr>
          <w:p w:rsidR="000017E7" w:rsidRPr="00783F1C" w:rsidRDefault="000017E7" w:rsidP="002E2514">
            <w:pPr>
              <w:pStyle w:val="cuatexto"/>
              <w:jc w:val="right"/>
              <w:rPr>
                <w:szCs w:val="20"/>
                <w:lang w:val="es-ES" w:eastAsia="es-ES"/>
              </w:rPr>
            </w:pPr>
            <w:r w:rsidRPr="00783F1C">
              <w:rPr>
                <w:szCs w:val="20"/>
                <w:lang w:val="es-ES" w:eastAsia="es-ES"/>
              </w:rPr>
              <w:t>31</w:t>
            </w:r>
          </w:p>
        </w:tc>
      </w:tr>
      <w:tr w:rsidR="000017E7" w:rsidRPr="00783F1C" w:rsidTr="00306396">
        <w:trPr>
          <w:trHeight w:val="227"/>
          <w:jc w:val="center"/>
        </w:trPr>
        <w:tc>
          <w:tcPr>
            <w:tcW w:w="791" w:type="pct"/>
            <w:vMerge/>
            <w:tcBorders>
              <w:top w:val="single" w:sz="4" w:space="0" w:color="auto"/>
              <w:bottom w:val="single" w:sz="4" w:space="0" w:color="auto"/>
            </w:tcBorders>
            <w:vAlign w:val="center"/>
            <w:hideMark/>
          </w:tcPr>
          <w:p w:rsidR="000017E7" w:rsidRPr="00783F1C" w:rsidRDefault="000017E7" w:rsidP="0022049C">
            <w:pPr>
              <w:pStyle w:val="cuatexto"/>
              <w:jc w:val="left"/>
              <w:rPr>
                <w:szCs w:val="20"/>
                <w:lang w:val="es-ES" w:eastAsia="es-ES"/>
              </w:rPr>
            </w:pPr>
          </w:p>
        </w:tc>
        <w:tc>
          <w:tcPr>
            <w:tcW w:w="1166" w:type="pct"/>
            <w:tcBorders>
              <w:top w:val="single" w:sz="2" w:space="0" w:color="auto"/>
              <w:bottom w:val="single" w:sz="4" w:space="0" w:color="auto"/>
            </w:tcBorders>
            <w:shd w:val="clear" w:color="auto" w:fill="auto"/>
            <w:noWrap/>
            <w:vAlign w:val="center"/>
            <w:hideMark/>
          </w:tcPr>
          <w:p w:rsidR="000017E7" w:rsidRPr="00783F1C" w:rsidRDefault="000017E7" w:rsidP="0022049C">
            <w:pPr>
              <w:pStyle w:val="cuatexto"/>
              <w:jc w:val="left"/>
              <w:rPr>
                <w:szCs w:val="20"/>
                <w:lang w:val="es-ES" w:eastAsia="es-ES"/>
              </w:rPr>
            </w:pPr>
            <w:r w:rsidRPr="00783F1C">
              <w:rPr>
                <w:szCs w:val="20"/>
                <w:lang w:val="es-ES" w:eastAsia="es-ES"/>
              </w:rPr>
              <w:t>Contrato temporal</w:t>
            </w:r>
          </w:p>
        </w:tc>
        <w:tc>
          <w:tcPr>
            <w:tcW w:w="609" w:type="pct"/>
            <w:tcBorders>
              <w:top w:val="single" w:sz="2" w:space="0" w:color="auto"/>
              <w:bottom w:val="single" w:sz="4" w:space="0" w:color="auto"/>
            </w:tcBorders>
            <w:shd w:val="clear" w:color="auto" w:fill="auto"/>
            <w:noWrap/>
            <w:vAlign w:val="center"/>
            <w:hideMark/>
          </w:tcPr>
          <w:p w:rsidR="000017E7" w:rsidRPr="00783F1C" w:rsidRDefault="000017E7" w:rsidP="002E2514">
            <w:pPr>
              <w:pStyle w:val="cuatexto"/>
              <w:jc w:val="right"/>
              <w:rPr>
                <w:szCs w:val="20"/>
                <w:lang w:val="es-ES" w:eastAsia="es-ES"/>
              </w:rPr>
            </w:pPr>
            <w:r w:rsidRPr="00783F1C">
              <w:rPr>
                <w:szCs w:val="20"/>
                <w:lang w:val="es-ES" w:eastAsia="es-ES"/>
              </w:rPr>
              <w:t>42</w:t>
            </w:r>
          </w:p>
        </w:tc>
        <w:tc>
          <w:tcPr>
            <w:tcW w:w="609" w:type="pct"/>
            <w:tcBorders>
              <w:top w:val="single" w:sz="2" w:space="0" w:color="auto"/>
              <w:bottom w:val="single" w:sz="4" w:space="0" w:color="auto"/>
            </w:tcBorders>
            <w:shd w:val="clear" w:color="auto" w:fill="auto"/>
            <w:noWrap/>
            <w:vAlign w:val="center"/>
            <w:hideMark/>
          </w:tcPr>
          <w:p w:rsidR="000017E7" w:rsidRPr="00783F1C" w:rsidRDefault="000017E7" w:rsidP="002E2514">
            <w:pPr>
              <w:pStyle w:val="cuatexto"/>
              <w:jc w:val="right"/>
              <w:rPr>
                <w:szCs w:val="20"/>
                <w:lang w:val="es-ES" w:eastAsia="es-ES"/>
              </w:rPr>
            </w:pPr>
            <w:r w:rsidRPr="00783F1C">
              <w:rPr>
                <w:szCs w:val="20"/>
                <w:lang w:val="es-ES" w:eastAsia="es-ES"/>
              </w:rPr>
              <w:t>45</w:t>
            </w:r>
          </w:p>
        </w:tc>
        <w:tc>
          <w:tcPr>
            <w:tcW w:w="609" w:type="pct"/>
            <w:tcBorders>
              <w:top w:val="single" w:sz="2" w:space="0" w:color="auto"/>
              <w:bottom w:val="single" w:sz="4" w:space="0" w:color="auto"/>
            </w:tcBorders>
            <w:shd w:val="clear" w:color="auto" w:fill="auto"/>
            <w:noWrap/>
            <w:vAlign w:val="center"/>
            <w:hideMark/>
          </w:tcPr>
          <w:p w:rsidR="000017E7" w:rsidRPr="00783F1C" w:rsidRDefault="000017E7" w:rsidP="002E2514">
            <w:pPr>
              <w:pStyle w:val="cuatexto"/>
              <w:jc w:val="right"/>
              <w:rPr>
                <w:szCs w:val="20"/>
                <w:lang w:val="es-ES" w:eastAsia="es-ES"/>
              </w:rPr>
            </w:pPr>
            <w:r w:rsidRPr="00783F1C">
              <w:rPr>
                <w:szCs w:val="20"/>
                <w:lang w:val="es-ES" w:eastAsia="es-ES"/>
              </w:rPr>
              <w:t>44</w:t>
            </w:r>
          </w:p>
        </w:tc>
        <w:tc>
          <w:tcPr>
            <w:tcW w:w="609" w:type="pct"/>
            <w:tcBorders>
              <w:top w:val="single" w:sz="2" w:space="0" w:color="auto"/>
              <w:bottom w:val="single" w:sz="4" w:space="0" w:color="auto"/>
            </w:tcBorders>
            <w:shd w:val="clear" w:color="auto" w:fill="auto"/>
            <w:noWrap/>
            <w:vAlign w:val="center"/>
            <w:hideMark/>
          </w:tcPr>
          <w:p w:rsidR="000017E7" w:rsidRPr="00783F1C" w:rsidRDefault="000017E7" w:rsidP="002E2514">
            <w:pPr>
              <w:pStyle w:val="cuatexto"/>
              <w:jc w:val="right"/>
              <w:rPr>
                <w:szCs w:val="20"/>
                <w:lang w:val="es-ES" w:eastAsia="es-ES"/>
              </w:rPr>
            </w:pPr>
            <w:r w:rsidRPr="00783F1C">
              <w:rPr>
                <w:szCs w:val="20"/>
                <w:lang w:val="es-ES" w:eastAsia="es-ES"/>
              </w:rPr>
              <w:t>52</w:t>
            </w:r>
          </w:p>
        </w:tc>
        <w:tc>
          <w:tcPr>
            <w:tcW w:w="609" w:type="pct"/>
            <w:tcBorders>
              <w:top w:val="single" w:sz="2" w:space="0" w:color="auto"/>
              <w:bottom w:val="single" w:sz="4" w:space="0" w:color="auto"/>
            </w:tcBorders>
            <w:shd w:val="clear" w:color="auto" w:fill="auto"/>
            <w:noWrap/>
            <w:vAlign w:val="center"/>
            <w:hideMark/>
          </w:tcPr>
          <w:p w:rsidR="000017E7" w:rsidRPr="00783F1C" w:rsidRDefault="000017E7" w:rsidP="002E2514">
            <w:pPr>
              <w:pStyle w:val="cuatexto"/>
              <w:jc w:val="right"/>
              <w:rPr>
                <w:szCs w:val="20"/>
                <w:lang w:val="es-ES" w:eastAsia="es-ES"/>
              </w:rPr>
            </w:pPr>
            <w:r w:rsidRPr="00783F1C">
              <w:rPr>
                <w:szCs w:val="20"/>
                <w:lang w:val="es-ES" w:eastAsia="es-ES"/>
              </w:rPr>
              <w:t>183</w:t>
            </w:r>
          </w:p>
        </w:tc>
      </w:tr>
      <w:tr w:rsidR="000017E7" w:rsidRPr="00783F1C" w:rsidTr="00306396">
        <w:trPr>
          <w:trHeight w:val="227"/>
          <w:jc w:val="center"/>
        </w:trPr>
        <w:tc>
          <w:tcPr>
            <w:tcW w:w="791" w:type="pct"/>
            <w:vMerge/>
            <w:tcBorders>
              <w:top w:val="single" w:sz="4" w:space="0" w:color="auto"/>
              <w:bottom w:val="single" w:sz="4" w:space="0" w:color="auto"/>
            </w:tcBorders>
            <w:vAlign w:val="center"/>
            <w:hideMark/>
          </w:tcPr>
          <w:p w:rsidR="000017E7" w:rsidRPr="00783F1C" w:rsidRDefault="000017E7" w:rsidP="0022049C">
            <w:pPr>
              <w:pStyle w:val="cuatexto"/>
              <w:jc w:val="left"/>
              <w:rPr>
                <w:szCs w:val="20"/>
                <w:lang w:val="es-ES" w:eastAsia="es-ES"/>
              </w:rPr>
            </w:pPr>
          </w:p>
        </w:tc>
        <w:tc>
          <w:tcPr>
            <w:tcW w:w="1166" w:type="pct"/>
            <w:tcBorders>
              <w:top w:val="single" w:sz="4" w:space="0" w:color="auto"/>
              <w:bottom w:val="single" w:sz="4" w:space="0" w:color="auto"/>
            </w:tcBorders>
            <w:shd w:val="clear" w:color="auto" w:fill="FABF8F" w:themeFill="accent6" w:themeFillTint="99"/>
            <w:noWrap/>
            <w:vAlign w:val="center"/>
            <w:hideMark/>
          </w:tcPr>
          <w:p w:rsidR="000017E7" w:rsidRPr="00783F1C" w:rsidRDefault="000017E7" w:rsidP="002E2514">
            <w:pPr>
              <w:pStyle w:val="cuadroCabe"/>
              <w:rPr>
                <w:lang w:val="es-ES" w:eastAsia="es-ES"/>
              </w:rPr>
            </w:pPr>
            <w:r w:rsidRPr="00783F1C">
              <w:rPr>
                <w:lang w:val="es-ES" w:eastAsia="es-ES"/>
              </w:rPr>
              <w:t>Total</w:t>
            </w:r>
          </w:p>
        </w:tc>
        <w:tc>
          <w:tcPr>
            <w:tcW w:w="609" w:type="pct"/>
            <w:tcBorders>
              <w:top w:val="single" w:sz="4" w:space="0" w:color="auto"/>
              <w:bottom w:val="single" w:sz="4" w:space="0" w:color="auto"/>
            </w:tcBorders>
            <w:shd w:val="clear" w:color="auto" w:fill="FABF8F" w:themeFill="accent6" w:themeFillTint="99"/>
            <w:noWrap/>
            <w:vAlign w:val="center"/>
            <w:hideMark/>
          </w:tcPr>
          <w:p w:rsidR="000017E7" w:rsidRPr="00783F1C" w:rsidRDefault="000017E7" w:rsidP="002E2514">
            <w:pPr>
              <w:pStyle w:val="cuadroCabe"/>
              <w:jc w:val="right"/>
              <w:rPr>
                <w:lang w:val="es-ES" w:eastAsia="es-ES"/>
              </w:rPr>
            </w:pPr>
            <w:r w:rsidRPr="00783F1C">
              <w:rPr>
                <w:lang w:val="es-ES" w:eastAsia="es-ES"/>
              </w:rPr>
              <w:t>48</w:t>
            </w:r>
          </w:p>
        </w:tc>
        <w:tc>
          <w:tcPr>
            <w:tcW w:w="609" w:type="pct"/>
            <w:tcBorders>
              <w:top w:val="single" w:sz="4" w:space="0" w:color="auto"/>
              <w:bottom w:val="single" w:sz="4" w:space="0" w:color="auto"/>
            </w:tcBorders>
            <w:shd w:val="clear" w:color="auto" w:fill="FABF8F" w:themeFill="accent6" w:themeFillTint="99"/>
            <w:noWrap/>
            <w:vAlign w:val="center"/>
            <w:hideMark/>
          </w:tcPr>
          <w:p w:rsidR="000017E7" w:rsidRPr="00783F1C" w:rsidRDefault="000017E7" w:rsidP="002E2514">
            <w:pPr>
              <w:pStyle w:val="cuadroCabe"/>
              <w:jc w:val="right"/>
              <w:rPr>
                <w:lang w:val="es-ES" w:eastAsia="es-ES"/>
              </w:rPr>
            </w:pPr>
            <w:r w:rsidRPr="00783F1C">
              <w:rPr>
                <w:lang w:val="es-ES" w:eastAsia="es-ES"/>
              </w:rPr>
              <w:t>57</w:t>
            </w:r>
          </w:p>
        </w:tc>
        <w:tc>
          <w:tcPr>
            <w:tcW w:w="609" w:type="pct"/>
            <w:tcBorders>
              <w:top w:val="single" w:sz="4" w:space="0" w:color="auto"/>
              <w:bottom w:val="single" w:sz="4" w:space="0" w:color="auto"/>
            </w:tcBorders>
            <w:shd w:val="clear" w:color="auto" w:fill="FABF8F" w:themeFill="accent6" w:themeFillTint="99"/>
            <w:noWrap/>
            <w:vAlign w:val="center"/>
            <w:hideMark/>
          </w:tcPr>
          <w:p w:rsidR="000017E7" w:rsidRPr="00783F1C" w:rsidRDefault="000017E7" w:rsidP="002E2514">
            <w:pPr>
              <w:pStyle w:val="cuadroCabe"/>
              <w:jc w:val="right"/>
              <w:rPr>
                <w:lang w:val="es-ES" w:eastAsia="es-ES"/>
              </w:rPr>
            </w:pPr>
            <w:r w:rsidRPr="00783F1C">
              <w:rPr>
                <w:lang w:val="es-ES" w:eastAsia="es-ES"/>
              </w:rPr>
              <w:t>52</w:t>
            </w:r>
          </w:p>
        </w:tc>
        <w:tc>
          <w:tcPr>
            <w:tcW w:w="609" w:type="pct"/>
            <w:tcBorders>
              <w:top w:val="single" w:sz="4" w:space="0" w:color="auto"/>
              <w:bottom w:val="single" w:sz="4" w:space="0" w:color="auto"/>
            </w:tcBorders>
            <w:shd w:val="clear" w:color="auto" w:fill="FABF8F" w:themeFill="accent6" w:themeFillTint="99"/>
            <w:noWrap/>
            <w:vAlign w:val="center"/>
            <w:hideMark/>
          </w:tcPr>
          <w:p w:rsidR="000017E7" w:rsidRPr="00783F1C" w:rsidRDefault="000017E7" w:rsidP="002E2514">
            <w:pPr>
              <w:pStyle w:val="cuadroCabe"/>
              <w:jc w:val="right"/>
              <w:rPr>
                <w:lang w:val="es-ES" w:eastAsia="es-ES"/>
              </w:rPr>
            </w:pPr>
            <w:r w:rsidRPr="00783F1C">
              <w:rPr>
                <w:lang w:val="es-ES" w:eastAsia="es-ES"/>
              </w:rPr>
              <w:t>57</w:t>
            </w:r>
          </w:p>
        </w:tc>
        <w:tc>
          <w:tcPr>
            <w:tcW w:w="609" w:type="pct"/>
            <w:tcBorders>
              <w:top w:val="single" w:sz="4" w:space="0" w:color="auto"/>
              <w:bottom w:val="single" w:sz="4" w:space="0" w:color="auto"/>
            </w:tcBorders>
            <w:shd w:val="clear" w:color="auto" w:fill="FABF8F" w:themeFill="accent6" w:themeFillTint="99"/>
            <w:noWrap/>
            <w:vAlign w:val="center"/>
            <w:hideMark/>
          </w:tcPr>
          <w:p w:rsidR="000017E7" w:rsidRPr="00783F1C" w:rsidRDefault="000017E7" w:rsidP="002E2514">
            <w:pPr>
              <w:pStyle w:val="cuadroCabe"/>
              <w:jc w:val="right"/>
              <w:rPr>
                <w:lang w:val="es-ES" w:eastAsia="es-ES"/>
              </w:rPr>
            </w:pPr>
            <w:r w:rsidRPr="00783F1C">
              <w:rPr>
                <w:lang w:val="es-ES" w:eastAsia="es-ES"/>
              </w:rPr>
              <w:t>214</w:t>
            </w:r>
          </w:p>
        </w:tc>
      </w:tr>
    </w:tbl>
    <w:p w:rsidR="000017E7" w:rsidRPr="00A2783E" w:rsidRDefault="00A2783E" w:rsidP="00956043">
      <w:pPr>
        <w:pStyle w:val="texto"/>
        <w:tabs>
          <w:tab w:val="clear" w:pos="2835"/>
          <w:tab w:val="clear" w:pos="3969"/>
          <w:tab w:val="clear" w:pos="5103"/>
          <w:tab w:val="clear" w:pos="6237"/>
          <w:tab w:val="clear" w:pos="7371"/>
        </w:tabs>
        <w:spacing w:before="220"/>
        <w:rPr>
          <w:color w:val="000000" w:themeColor="text1"/>
        </w:rPr>
      </w:pPr>
      <w:r w:rsidRPr="00A2783E">
        <w:rPr>
          <w:color w:val="000000" w:themeColor="text1"/>
        </w:rPr>
        <w:t>H</w:t>
      </w:r>
      <w:r w:rsidR="000017E7" w:rsidRPr="00A2783E">
        <w:rPr>
          <w:color w:val="000000" w:themeColor="text1"/>
        </w:rPr>
        <w:t xml:space="preserve">emos </w:t>
      </w:r>
      <w:r w:rsidR="005D637B" w:rsidRPr="00A2783E">
        <w:rPr>
          <w:color w:val="000000" w:themeColor="text1"/>
        </w:rPr>
        <w:t xml:space="preserve">constatado </w:t>
      </w:r>
      <w:r w:rsidR="000017E7" w:rsidRPr="00A2783E">
        <w:rPr>
          <w:color w:val="000000" w:themeColor="text1"/>
        </w:rPr>
        <w:t xml:space="preserve">que los procesos de contratación de </w:t>
      </w:r>
      <w:r w:rsidR="005D637B" w:rsidRPr="00A2783E">
        <w:rPr>
          <w:color w:val="000000" w:themeColor="text1"/>
        </w:rPr>
        <w:t>personal indefinido</w:t>
      </w:r>
      <w:r w:rsidR="000017E7" w:rsidRPr="00A2783E">
        <w:rPr>
          <w:color w:val="000000" w:themeColor="text1"/>
        </w:rPr>
        <w:t xml:space="preserve"> cumplen razonablemente los principios de publicidad, mérito y capacidad. No obstante, señalamos las siguientes </w:t>
      </w:r>
      <w:r w:rsidR="005D637B" w:rsidRPr="00A2783E">
        <w:rPr>
          <w:color w:val="000000" w:themeColor="text1"/>
        </w:rPr>
        <w:t>defici</w:t>
      </w:r>
      <w:r w:rsidR="000017E7" w:rsidRPr="00A2783E">
        <w:rPr>
          <w:color w:val="000000" w:themeColor="text1"/>
        </w:rPr>
        <w:t>encias:</w:t>
      </w:r>
      <w:r w:rsidR="002D57AE" w:rsidRPr="00A2783E">
        <w:rPr>
          <w:color w:val="000000" w:themeColor="text1"/>
        </w:rPr>
        <w:t xml:space="preserve"> </w:t>
      </w:r>
    </w:p>
    <w:p w:rsidR="000017E7" w:rsidRPr="00783F1C" w:rsidRDefault="00103343" w:rsidP="006F4A1A">
      <w:pPr>
        <w:pStyle w:val="Prrafodelista"/>
        <w:numPr>
          <w:ilvl w:val="0"/>
          <w:numId w:val="47"/>
        </w:numPr>
        <w:tabs>
          <w:tab w:val="left" w:pos="426"/>
          <w:tab w:val="left" w:pos="567"/>
        </w:tabs>
        <w:ind w:left="0" w:firstLine="284"/>
        <w:contextualSpacing w:val="0"/>
        <w:rPr>
          <w:spacing w:val="6"/>
          <w:sz w:val="26"/>
          <w:szCs w:val="26"/>
          <w:lang w:eastAsia="es-ES"/>
        </w:rPr>
      </w:pPr>
      <w:r w:rsidRPr="00A2783E">
        <w:rPr>
          <w:color w:val="000000" w:themeColor="text1"/>
          <w:spacing w:val="6"/>
          <w:sz w:val="26"/>
          <w:szCs w:val="26"/>
          <w:lang w:eastAsia="es-ES"/>
        </w:rPr>
        <w:t>Existen</w:t>
      </w:r>
      <w:r w:rsidR="000017E7" w:rsidRPr="00A2783E">
        <w:rPr>
          <w:color w:val="000000" w:themeColor="text1"/>
          <w:spacing w:val="6"/>
          <w:sz w:val="26"/>
          <w:szCs w:val="26"/>
          <w:lang w:eastAsia="es-ES"/>
        </w:rPr>
        <w:t xml:space="preserve"> contrataciones indefinidas en las que no consta aprobación del co</w:t>
      </w:r>
      <w:r w:rsidR="000017E7" w:rsidRPr="00A2783E">
        <w:rPr>
          <w:color w:val="000000" w:themeColor="text1"/>
          <w:spacing w:val="6"/>
          <w:sz w:val="26"/>
          <w:szCs w:val="26"/>
          <w:lang w:eastAsia="es-ES"/>
        </w:rPr>
        <w:t>n</w:t>
      </w:r>
      <w:r w:rsidR="000017E7" w:rsidRPr="00A2783E">
        <w:rPr>
          <w:color w:val="000000" w:themeColor="text1"/>
          <w:spacing w:val="6"/>
          <w:sz w:val="26"/>
          <w:szCs w:val="26"/>
          <w:lang w:eastAsia="es-ES"/>
        </w:rPr>
        <w:t>sejo de administración</w:t>
      </w:r>
      <w:r w:rsidR="000017E7" w:rsidRPr="00783F1C">
        <w:rPr>
          <w:spacing w:val="6"/>
          <w:sz w:val="26"/>
          <w:szCs w:val="26"/>
          <w:lang w:eastAsia="es-ES"/>
        </w:rPr>
        <w:t>, conforme a lo establecido en su convenio colectivo, si bien ha quedado acreditado que han superado un proceso de selección.</w:t>
      </w:r>
    </w:p>
    <w:p w:rsidR="000017E7" w:rsidRPr="00783F1C" w:rsidRDefault="00A2783E" w:rsidP="006F4A1A">
      <w:pPr>
        <w:pStyle w:val="Prrafodelista"/>
        <w:numPr>
          <w:ilvl w:val="0"/>
          <w:numId w:val="47"/>
        </w:numPr>
        <w:tabs>
          <w:tab w:val="left" w:pos="426"/>
          <w:tab w:val="left" w:pos="567"/>
        </w:tabs>
        <w:ind w:left="0" w:firstLine="284"/>
        <w:contextualSpacing w:val="0"/>
        <w:rPr>
          <w:spacing w:val="6"/>
          <w:sz w:val="26"/>
          <w:szCs w:val="26"/>
          <w:lang w:eastAsia="es-ES"/>
        </w:rPr>
      </w:pPr>
      <w:r w:rsidRPr="00A2783E">
        <w:rPr>
          <w:color w:val="000000" w:themeColor="text1"/>
          <w:spacing w:val="6"/>
          <w:sz w:val="26"/>
          <w:szCs w:val="26"/>
          <w:lang w:eastAsia="es-ES"/>
        </w:rPr>
        <w:t xml:space="preserve">En </w:t>
      </w:r>
      <w:r w:rsidR="000017E7" w:rsidRPr="00A2783E">
        <w:rPr>
          <w:color w:val="000000" w:themeColor="text1"/>
          <w:spacing w:val="6"/>
          <w:sz w:val="26"/>
          <w:szCs w:val="26"/>
          <w:lang w:eastAsia="es-ES"/>
        </w:rPr>
        <w:t xml:space="preserve">ocasiones, la decisión de conversión a indefinido tomada por el consejo se ha demorado hasta dos años o no se </w:t>
      </w:r>
      <w:r w:rsidR="002D57AE" w:rsidRPr="00A2783E">
        <w:rPr>
          <w:color w:val="000000" w:themeColor="text1"/>
          <w:spacing w:val="6"/>
          <w:sz w:val="26"/>
          <w:szCs w:val="26"/>
          <w:lang w:eastAsia="es-ES"/>
        </w:rPr>
        <w:t xml:space="preserve">ha </w:t>
      </w:r>
      <w:r w:rsidR="000017E7" w:rsidRPr="00A2783E">
        <w:rPr>
          <w:color w:val="000000" w:themeColor="text1"/>
          <w:spacing w:val="6"/>
          <w:sz w:val="26"/>
          <w:szCs w:val="26"/>
          <w:lang w:eastAsia="es-ES"/>
        </w:rPr>
        <w:t xml:space="preserve">llevado a cabo por los responsables de </w:t>
      </w:r>
      <w:r w:rsidR="000017E7" w:rsidRPr="00783F1C">
        <w:rPr>
          <w:spacing w:val="6"/>
          <w:sz w:val="26"/>
          <w:szCs w:val="26"/>
          <w:lang w:eastAsia="es-ES"/>
        </w:rPr>
        <w:t>personal. Estas incidencias no están soportadas en informes que justifiquen dichos cambios de decisión.</w:t>
      </w:r>
    </w:p>
    <w:p w:rsidR="000017E7" w:rsidRPr="00783F1C" w:rsidRDefault="00A2783E" w:rsidP="006F4A1A">
      <w:pPr>
        <w:pStyle w:val="Prrafodelista"/>
        <w:numPr>
          <w:ilvl w:val="0"/>
          <w:numId w:val="47"/>
        </w:numPr>
        <w:tabs>
          <w:tab w:val="left" w:pos="426"/>
          <w:tab w:val="left" w:pos="567"/>
        </w:tabs>
        <w:ind w:left="0" w:firstLine="284"/>
        <w:contextualSpacing w:val="0"/>
        <w:rPr>
          <w:spacing w:val="6"/>
          <w:sz w:val="26"/>
          <w:szCs w:val="26"/>
          <w:lang w:eastAsia="es-ES"/>
        </w:rPr>
      </w:pPr>
      <w:r>
        <w:rPr>
          <w:spacing w:val="6"/>
          <w:sz w:val="26"/>
          <w:szCs w:val="26"/>
          <w:lang w:eastAsia="es-ES"/>
        </w:rPr>
        <w:t>Se</w:t>
      </w:r>
      <w:r w:rsidR="000017E7" w:rsidRPr="00783F1C">
        <w:rPr>
          <w:spacing w:val="6"/>
          <w:sz w:val="26"/>
          <w:szCs w:val="26"/>
          <w:lang w:eastAsia="es-ES"/>
        </w:rPr>
        <w:t xml:space="preserve"> ha realizado un contrato indefinido a una persona contratada a través de una </w:t>
      </w:r>
      <w:r w:rsidR="00ED5B9B">
        <w:rPr>
          <w:spacing w:val="6"/>
          <w:sz w:val="26"/>
          <w:szCs w:val="26"/>
          <w:lang w:eastAsia="es-ES"/>
        </w:rPr>
        <w:t>lista de contratación temporal y otro contrato indefinido a una persona aprobada sin plaza.</w:t>
      </w:r>
    </w:p>
    <w:p w:rsidR="000017E7" w:rsidRPr="00A2783E" w:rsidRDefault="000017E7" w:rsidP="000017E7">
      <w:pPr>
        <w:pStyle w:val="texto"/>
        <w:tabs>
          <w:tab w:val="clear" w:pos="2835"/>
          <w:tab w:val="clear" w:pos="3969"/>
          <w:tab w:val="clear" w:pos="5103"/>
          <w:tab w:val="clear" w:pos="6237"/>
          <w:tab w:val="clear" w:pos="7371"/>
        </w:tabs>
        <w:spacing w:after="120"/>
        <w:ind w:firstLine="0"/>
        <w:rPr>
          <w:i/>
          <w:color w:val="000000" w:themeColor="text1"/>
        </w:rPr>
      </w:pPr>
      <w:r w:rsidRPr="00783F1C">
        <w:rPr>
          <w:i/>
        </w:rPr>
        <w:t xml:space="preserve">Limitaciones establecidas en las Leyes de Presupuestos Generales del Estado </w:t>
      </w:r>
      <w:r w:rsidRPr="00A2783E">
        <w:rPr>
          <w:i/>
          <w:color w:val="000000" w:themeColor="text1"/>
        </w:rPr>
        <w:t>para la contratación indefinida</w:t>
      </w:r>
      <w:r w:rsidR="005D637B" w:rsidRPr="00A2783E">
        <w:rPr>
          <w:i/>
          <w:color w:val="000000" w:themeColor="text1"/>
        </w:rPr>
        <w:t xml:space="preserve"> en las sociedades públicas</w:t>
      </w:r>
      <w:r w:rsidRPr="00A2783E">
        <w:rPr>
          <w:i/>
          <w:color w:val="000000" w:themeColor="text1"/>
        </w:rPr>
        <w:t>.</w:t>
      </w:r>
    </w:p>
    <w:p w:rsidR="000017E7" w:rsidRPr="00783F1C" w:rsidRDefault="000017E7" w:rsidP="00255B87">
      <w:pPr>
        <w:pStyle w:val="texto"/>
      </w:pPr>
      <w:r w:rsidRPr="00783F1C">
        <w:t xml:space="preserve">Las LPGE establecen </w:t>
      </w:r>
      <w:r w:rsidR="005D637B">
        <w:t>para</w:t>
      </w:r>
      <w:r w:rsidRPr="00783F1C">
        <w:t xml:space="preserve"> las sociedades mercantiles públicas, a partir de </w:t>
      </w:r>
      <w:r w:rsidRPr="00A2783E">
        <w:rPr>
          <w:color w:val="000000" w:themeColor="text1"/>
        </w:rPr>
        <w:t>2016, la posibilidad de contratación indefinida</w:t>
      </w:r>
      <w:r w:rsidR="005D637B" w:rsidRPr="00A2783E">
        <w:rPr>
          <w:color w:val="000000" w:themeColor="text1"/>
        </w:rPr>
        <w:t>, aplicada para las bajas definit</w:t>
      </w:r>
      <w:r w:rsidR="005D637B" w:rsidRPr="00A2783E">
        <w:rPr>
          <w:color w:val="000000" w:themeColor="text1"/>
        </w:rPr>
        <w:t>i</w:t>
      </w:r>
      <w:r w:rsidR="005D637B" w:rsidRPr="00A2783E">
        <w:rPr>
          <w:color w:val="000000" w:themeColor="text1"/>
        </w:rPr>
        <w:t>vas de personal del ejer</w:t>
      </w:r>
      <w:r w:rsidR="00DB6849" w:rsidRPr="00A2783E">
        <w:rPr>
          <w:color w:val="000000" w:themeColor="text1"/>
        </w:rPr>
        <w:t>c</w:t>
      </w:r>
      <w:r w:rsidR="005D637B" w:rsidRPr="00A2783E">
        <w:rPr>
          <w:color w:val="000000" w:themeColor="text1"/>
        </w:rPr>
        <w:t>icio anterior,</w:t>
      </w:r>
      <w:r w:rsidRPr="00A2783E">
        <w:rPr>
          <w:color w:val="000000" w:themeColor="text1"/>
        </w:rPr>
        <w:t xml:space="preserve"> en un porcentaje concreto de </w:t>
      </w:r>
      <w:r w:rsidR="005D637B" w:rsidRPr="00A2783E">
        <w:rPr>
          <w:color w:val="000000" w:themeColor="text1"/>
        </w:rPr>
        <w:t>la</w:t>
      </w:r>
      <w:r w:rsidRPr="00A2783E">
        <w:rPr>
          <w:color w:val="000000" w:themeColor="text1"/>
        </w:rPr>
        <w:t xml:space="preserve"> tasa de </w:t>
      </w:r>
      <w:r w:rsidRPr="00783F1C">
        <w:t>reposición, en función de los beneficios que hayan tenido en dos de los últimos ejercicios</w:t>
      </w:r>
      <w:r w:rsidR="005C4BE0" w:rsidRPr="00783F1C">
        <w:t>.</w:t>
      </w:r>
      <w:r w:rsidRPr="00783F1C">
        <w:t xml:space="preserve"> </w:t>
      </w:r>
    </w:p>
    <w:p w:rsidR="000017E7" w:rsidRPr="00783F1C" w:rsidRDefault="000017E7" w:rsidP="00956043">
      <w:pPr>
        <w:pStyle w:val="texto"/>
        <w:spacing w:after="240"/>
      </w:pPr>
      <w:r w:rsidRPr="00783F1C">
        <w:lastRenderedPageBreak/>
        <w:t xml:space="preserve"> Hemos analizado las bajas producidas en el periodo 2015 a 2019 en SMSA, para comprobar si se ha dado cumplimiento a los límites establecidos en las LPGE. Se comprueba que se ha producido un exceso de un total de 13 personas contratadas con carácter indefinido, teniendo en cuenta como computables las plazas correspondientes a jubilaciones parciales.</w:t>
      </w:r>
    </w:p>
    <w:tbl>
      <w:tblPr>
        <w:tblW w:w="5000" w:type="pct"/>
        <w:jc w:val="center"/>
        <w:tblCellMar>
          <w:left w:w="70" w:type="dxa"/>
          <w:right w:w="70" w:type="dxa"/>
        </w:tblCellMar>
        <w:tblLook w:val="04A0" w:firstRow="1" w:lastRow="0" w:firstColumn="1" w:lastColumn="0" w:noHBand="0" w:noVBand="1"/>
      </w:tblPr>
      <w:tblGrid>
        <w:gridCol w:w="4841"/>
        <w:gridCol w:w="818"/>
        <w:gridCol w:w="818"/>
        <w:gridCol w:w="818"/>
        <w:gridCol w:w="818"/>
        <w:gridCol w:w="816"/>
      </w:tblGrid>
      <w:tr w:rsidR="00373BB6" w:rsidRPr="00783F1C" w:rsidTr="00373BB6">
        <w:trPr>
          <w:trHeight w:val="300"/>
          <w:jc w:val="center"/>
        </w:trPr>
        <w:tc>
          <w:tcPr>
            <w:tcW w:w="2711" w:type="pct"/>
            <w:tcBorders>
              <w:top w:val="single" w:sz="4" w:space="0" w:color="auto"/>
              <w:left w:val="nil"/>
              <w:bottom w:val="single" w:sz="4" w:space="0" w:color="auto"/>
            </w:tcBorders>
            <w:shd w:val="clear" w:color="auto" w:fill="FABF8F" w:themeFill="accent6" w:themeFillTint="99"/>
            <w:noWrap/>
            <w:vAlign w:val="center"/>
            <w:hideMark/>
          </w:tcPr>
          <w:p w:rsidR="000017E7" w:rsidRPr="00783F1C" w:rsidRDefault="000017E7" w:rsidP="0022049C">
            <w:pPr>
              <w:pStyle w:val="cuadroCabe"/>
              <w:jc w:val="left"/>
              <w:rPr>
                <w:szCs w:val="18"/>
                <w:lang w:val="es-ES" w:eastAsia="es-ES"/>
              </w:rPr>
            </w:pPr>
            <w:r w:rsidRPr="00783F1C">
              <w:rPr>
                <w:szCs w:val="18"/>
                <w:lang w:val="es-ES" w:eastAsia="es-ES"/>
              </w:rPr>
              <w:t>Sociedad</w:t>
            </w:r>
          </w:p>
        </w:tc>
        <w:tc>
          <w:tcPr>
            <w:tcW w:w="458" w:type="pct"/>
            <w:tcBorders>
              <w:top w:val="single" w:sz="4" w:space="0" w:color="auto"/>
              <w:bottom w:val="single" w:sz="4" w:space="0" w:color="auto"/>
            </w:tcBorders>
            <w:shd w:val="clear" w:color="auto" w:fill="FABF8F" w:themeFill="accent6" w:themeFillTint="99"/>
            <w:noWrap/>
            <w:vAlign w:val="center"/>
            <w:hideMark/>
          </w:tcPr>
          <w:p w:rsidR="000017E7" w:rsidRPr="00783F1C" w:rsidRDefault="000017E7" w:rsidP="0022049C">
            <w:pPr>
              <w:pStyle w:val="cuadroCabe"/>
              <w:jc w:val="right"/>
              <w:rPr>
                <w:szCs w:val="18"/>
                <w:lang w:val="es-ES" w:eastAsia="es-ES"/>
              </w:rPr>
            </w:pPr>
            <w:r w:rsidRPr="00783F1C">
              <w:rPr>
                <w:szCs w:val="18"/>
                <w:lang w:val="es-ES" w:eastAsia="es-ES"/>
              </w:rPr>
              <w:t>2015</w:t>
            </w:r>
          </w:p>
        </w:tc>
        <w:tc>
          <w:tcPr>
            <w:tcW w:w="458" w:type="pct"/>
            <w:tcBorders>
              <w:top w:val="single" w:sz="4" w:space="0" w:color="auto"/>
              <w:bottom w:val="single" w:sz="4" w:space="0" w:color="auto"/>
            </w:tcBorders>
            <w:shd w:val="clear" w:color="auto" w:fill="FABF8F" w:themeFill="accent6" w:themeFillTint="99"/>
            <w:noWrap/>
            <w:vAlign w:val="center"/>
            <w:hideMark/>
          </w:tcPr>
          <w:p w:rsidR="000017E7" w:rsidRPr="00783F1C" w:rsidRDefault="000017E7" w:rsidP="0022049C">
            <w:pPr>
              <w:pStyle w:val="cuadroCabe"/>
              <w:jc w:val="right"/>
              <w:rPr>
                <w:szCs w:val="18"/>
                <w:lang w:val="es-ES" w:eastAsia="es-ES"/>
              </w:rPr>
            </w:pPr>
            <w:r w:rsidRPr="00783F1C">
              <w:rPr>
                <w:szCs w:val="18"/>
                <w:lang w:val="es-ES" w:eastAsia="es-ES"/>
              </w:rPr>
              <w:t>2016</w:t>
            </w:r>
          </w:p>
        </w:tc>
        <w:tc>
          <w:tcPr>
            <w:tcW w:w="458" w:type="pct"/>
            <w:tcBorders>
              <w:top w:val="single" w:sz="4" w:space="0" w:color="auto"/>
              <w:bottom w:val="single" w:sz="4" w:space="0" w:color="auto"/>
            </w:tcBorders>
            <w:shd w:val="clear" w:color="auto" w:fill="FABF8F" w:themeFill="accent6" w:themeFillTint="99"/>
            <w:noWrap/>
            <w:vAlign w:val="center"/>
            <w:hideMark/>
          </w:tcPr>
          <w:p w:rsidR="000017E7" w:rsidRPr="00783F1C" w:rsidRDefault="000017E7" w:rsidP="0022049C">
            <w:pPr>
              <w:pStyle w:val="cuadroCabe"/>
              <w:jc w:val="right"/>
              <w:rPr>
                <w:szCs w:val="18"/>
                <w:lang w:val="es-ES" w:eastAsia="es-ES"/>
              </w:rPr>
            </w:pPr>
            <w:r w:rsidRPr="00783F1C">
              <w:rPr>
                <w:szCs w:val="18"/>
                <w:lang w:val="es-ES" w:eastAsia="es-ES"/>
              </w:rPr>
              <w:t>2017</w:t>
            </w:r>
          </w:p>
        </w:tc>
        <w:tc>
          <w:tcPr>
            <w:tcW w:w="458" w:type="pct"/>
            <w:tcBorders>
              <w:top w:val="single" w:sz="4" w:space="0" w:color="auto"/>
              <w:bottom w:val="single" w:sz="4" w:space="0" w:color="auto"/>
            </w:tcBorders>
            <w:shd w:val="clear" w:color="auto" w:fill="FABF8F" w:themeFill="accent6" w:themeFillTint="99"/>
            <w:noWrap/>
            <w:vAlign w:val="center"/>
            <w:hideMark/>
          </w:tcPr>
          <w:p w:rsidR="000017E7" w:rsidRPr="00783F1C" w:rsidRDefault="000017E7" w:rsidP="0022049C">
            <w:pPr>
              <w:pStyle w:val="cuadroCabe"/>
              <w:jc w:val="right"/>
              <w:rPr>
                <w:szCs w:val="18"/>
                <w:lang w:val="es-ES" w:eastAsia="es-ES"/>
              </w:rPr>
            </w:pPr>
            <w:r w:rsidRPr="00783F1C">
              <w:rPr>
                <w:szCs w:val="18"/>
                <w:lang w:val="es-ES" w:eastAsia="es-ES"/>
              </w:rPr>
              <w:t>2018</w:t>
            </w:r>
          </w:p>
        </w:tc>
        <w:tc>
          <w:tcPr>
            <w:tcW w:w="457" w:type="pct"/>
            <w:tcBorders>
              <w:top w:val="single" w:sz="4" w:space="0" w:color="auto"/>
              <w:bottom w:val="single" w:sz="4" w:space="0" w:color="auto"/>
            </w:tcBorders>
            <w:shd w:val="clear" w:color="auto" w:fill="FABF8F" w:themeFill="accent6" w:themeFillTint="99"/>
            <w:noWrap/>
            <w:vAlign w:val="center"/>
            <w:hideMark/>
          </w:tcPr>
          <w:p w:rsidR="000017E7" w:rsidRPr="00783F1C" w:rsidRDefault="000017E7" w:rsidP="0022049C">
            <w:pPr>
              <w:pStyle w:val="cuadroCabe"/>
              <w:jc w:val="right"/>
              <w:rPr>
                <w:szCs w:val="18"/>
                <w:lang w:val="es-ES" w:eastAsia="es-ES"/>
              </w:rPr>
            </w:pPr>
            <w:r w:rsidRPr="00783F1C">
              <w:rPr>
                <w:szCs w:val="18"/>
                <w:lang w:val="es-ES" w:eastAsia="es-ES"/>
              </w:rPr>
              <w:t>2019</w:t>
            </w:r>
          </w:p>
        </w:tc>
      </w:tr>
      <w:tr w:rsidR="00373BB6" w:rsidRPr="00783F1C" w:rsidTr="00373BB6">
        <w:trPr>
          <w:trHeight w:val="227"/>
          <w:jc w:val="center"/>
        </w:trPr>
        <w:tc>
          <w:tcPr>
            <w:tcW w:w="2711" w:type="pct"/>
            <w:tcBorders>
              <w:top w:val="single" w:sz="4" w:space="0" w:color="auto"/>
              <w:left w:val="nil"/>
              <w:bottom w:val="single" w:sz="2" w:space="0" w:color="auto"/>
            </w:tcBorders>
            <w:shd w:val="clear" w:color="auto" w:fill="auto"/>
            <w:noWrap/>
            <w:vAlign w:val="center"/>
            <w:hideMark/>
          </w:tcPr>
          <w:p w:rsidR="000017E7" w:rsidRPr="00783F1C" w:rsidRDefault="00285821" w:rsidP="00373BB6">
            <w:pPr>
              <w:pStyle w:val="cuatexto"/>
              <w:jc w:val="left"/>
              <w:rPr>
                <w:szCs w:val="20"/>
                <w:lang w:val="es-ES" w:eastAsia="es-ES"/>
              </w:rPr>
            </w:pPr>
            <w:r w:rsidRPr="00783F1C">
              <w:rPr>
                <w:szCs w:val="20"/>
                <w:lang w:val="es-ES" w:eastAsia="es-ES"/>
              </w:rPr>
              <w:t xml:space="preserve">Bajas </w:t>
            </w:r>
            <w:r w:rsidR="00373BB6" w:rsidRPr="00783F1C">
              <w:rPr>
                <w:szCs w:val="20"/>
                <w:lang w:val="es-ES" w:eastAsia="es-ES"/>
              </w:rPr>
              <w:t>jubilación parcial/alta indefinido relevista</w:t>
            </w:r>
          </w:p>
        </w:tc>
        <w:tc>
          <w:tcPr>
            <w:tcW w:w="458" w:type="pct"/>
            <w:tcBorders>
              <w:top w:val="single" w:sz="4" w:space="0" w:color="auto"/>
              <w:bottom w:val="single" w:sz="2" w:space="0" w:color="auto"/>
            </w:tcBorders>
            <w:shd w:val="clear" w:color="auto" w:fill="auto"/>
            <w:noWrap/>
            <w:vAlign w:val="center"/>
            <w:hideMark/>
          </w:tcPr>
          <w:p w:rsidR="000017E7" w:rsidRPr="00783F1C" w:rsidRDefault="00373BB6" w:rsidP="0022049C">
            <w:pPr>
              <w:pStyle w:val="cuatexto"/>
              <w:jc w:val="right"/>
              <w:rPr>
                <w:szCs w:val="20"/>
                <w:lang w:val="es-ES" w:eastAsia="es-ES"/>
              </w:rPr>
            </w:pPr>
            <w:r w:rsidRPr="00783F1C">
              <w:rPr>
                <w:szCs w:val="20"/>
                <w:lang w:val="es-ES" w:eastAsia="es-ES"/>
              </w:rPr>
              <w:t>0</w:t>
            </w:r>
          </w:p>
        </w:tc>
        <w:tc>
          <w:tcPr>
            <w:tcW w:w="458" w:type="pct"/>
            <w:tcBorders>
              <w:top w:val="single" w:sz="4" w:space="0" w:color="auto"/>
              <w:bottom w:val="single" w:sz="2" w:space="0" w:color="auto"/>
            </w:tcBorders>
            <w:shd w:val="clear" w:color="auto" w:fill="auto"/>
            <w:noWrap/>
            <w:vAlign w:val="center"/>
            <w:hideMark/>
          </w:tcPr>
          <w:p w:rsidR="000017E7" w:rsidRPr="00783F1C" w:rsidRDefault="00373BB6" w:rsidP="0022049C">
            <w:pPr>
              <w:pStyle w:val="cuatexto"/>
              <w:jc w:val="right"/>
              <w:rPr>
                <w:szCs w:val="20"/>
                <w:lang w:val="es-ES" w:eastAsia="es-ES"/>
              </w:rPr>
            </w:pPr>
            <w:r w:rsidRPr="00783F1C">
              <w:rPr>
                <w:szCs w:val="20"/>
                <w:lang w:val="es-ES" w:eastAsia="es-ES"/>
              </w:rPr>
              <w:t>0</w:t>
            </w:r>
          </w:p>
        </w:tc>
        <w:tc>
          <w:tcPr>
            <w:tcW w:w="458" w:type="pct"/>
            <w:tcBorders>
              <w:top w:val="single" w:sz="4" w:space="0" w:color="auto"/>
              <w:bottom w:val="single" w:sz="2" w:space="0" w:color="auto"/>
            </w:tcBorders>
            <w:shd w:val="clear" w:color="auto" w:fill="auto"/>
            <w:noWrap/>
            <w:vAlign w:val="center"/>
            <w:hideMark/>
          </w:tcPr>
          <w:p w:rsidR="000017E7" w:rsidRPr="00783F1C" w:rsidRDefault="00373BB6" w:rsidP="0022049C">
            <w:pPr>
              <w:pStyle w:val="cuatexto"/>
              <w:jc w:val="right"/>
              <w:rPr>
                <w:szCs w:val="20"/>
                <w:lang w:val="es-ES" w:eastAsia="es-ES"/>
              </w:rPr>
            </w:pPr>
            <w:r w:rsidRPr="00783F1C">
              <w:rPr>
                <w:szCs w:val="20"/>
                <w:lang w:val="es-ES" w:eastAsia="es-ES"/>
              </w:rPr>
              <w:t>4</w:t>
            </w:r>
          </w:p>
        </w:tc>
        <w:tc>
          <w:tcPr>
            <w:tcW w:w="458" w:type="pct"/>
            <w:tcBorders>
              <w:top w:val="single" w:sz="4" w:space="0" w:color="auto"/>
              <w:bottom w:val="single" w:sz="2" w:space="0" w:color="auto"/>
            </w:tcBorders>
            <w:shd w:val="clear" w:color="auto" w:fill="auto"/>
            <w:noWrap/>
            <w:vAlign w:val="center"/>
            <w:hideMark/>
          </w:tcPr>
          <w:p w:rsidR="000017E7" w:rsidRPr="00783F1C" w:rsidRDefault="00373BB6" w:rsidP="0022049C">
            <w:pPr>
              <w:pStyle w:val="cuatexto"/>
              <w:jc w:val="right"/>
              <w:rPr>
                <w:szCs w:val="20"/>
                <w:lang w:val="es-ES" w:eastAsia="es-ES"/>
              </w:rPr>
            </w:pPr>
            <w:r w:rsidRPr="00783F1C">
              <w:rPr>
                <w:szCs w:val="20"/>
                <w:lang w:val="es-ES" w:eastAsia="es-ES"/>
              </w:rPr>
              <w:t>4</w:t>
            </w:r>
          </w:p>
        </w:tc>
        <w:tc>
          <w:tcPr>
            <w:tcW w:w="457" w:type="pct"/>
            <w:tcBorders>
              <w:top w:val="single" w:sz="4" w:space="0" w:color="auto"/>
              <w:bottom w:val="single" w:sz="2" w:space="0" w:color="auto"/>
            </w:tcBorders>
            <w:shd w:val="clear" w:color="auto" w:fill="auto"/>
            <w:noWrap/>
            <w:vAlign w:val="center"/>
            <w:hideMark/>
          </w:tcPr>
          <w:p w:rsidR="000017E7" w:rsidRPr="00783F1C" w:rsidRDefault="00373BB6" w:rsidP="0022049C">
            <w:pPr>
              <w:pStyle w:val="cuatexto"/>
              <w:jc w:val="right"/>
              <w:rPr>
                <w:szCs w:val="20"/>
                <w:lang w:val="es-ES" w:eastAsia="es-ES"/>
              </w:rPr>
            </w:pPr>
            <w:r w:rsidRPr="00783F1C">
              <w:rPr>
                <w:szCs w:val="20"/>
                <w:lang w:val="es-ES" w:eastAsia="es-ES"/>
              </w:rPr>
              <w:t>0</w:t>
            </w:r>
          </w:p>
        </w:tc>
      </w:tr>
      <w:tr w:rsidR="00373BB6" w:rsidRPr="00EB623B" w:rsidTr="00373BB6">
        <w:trPr>
          <w:trHeight w:val="227"/>
          <w:jc w:val="center"/>
        </w:trPr>
        <w:tc>
          <w:tcPr>
            <w:tcW w:w="2711" w:type="pct"/>
            <w:tcBorders>
              <w:top w:val="single" w:sz="4" w:space="0" w:color="auto"/>
              <w:left w:val="nil"/>
              <w:bottom w:val="single" w:sz="2" w:space="0" w:color="auto"/>
            </w:tcBorders>
            <w:shd w:val="clear" w:color="auto" w:fill="auto"/>
            <w:noWrap/>
            <w:vAlign w:val="center"/>
            <w:hideMark/>
          </w:tcPr>
          <w:p w:rsidR="00373BB6" w:rsidRPr="00EB623B" w:rsidRDefault="00373BB6" w:rsidP="009523CE">
            <w:pPr>
              <w:pStyle w:val="cuatexto"/>
              <w:jc w:val="left"/>
              <w:rPr>
                <w:color w:val="000000" w:themeColor="text1"/>
                <w:szCs w:val="20"/>
                <w:lang w:val="es-ES" w:eastAsia="es-ES"/>
              </w:rPr>
            </w:pPr>
            <w:r w:rsidRPr="00EB623B">
              <w:rPr>
                <w:color w:val="000000" w:themeColor="text1"/>
                <w:szCs w:val="20"/>
                <w:lang w:val="es-ES" w:eastAsia="es-ES"/>
              </w:rPr>
              <w:t>Bajas que computan para tasa de reposición</w:t>
            </w:r>
          </w:p>
        </w:tc>
        <w:tc>
          <w:tcPr>
            <w:tcW w:w="458" w:type="pct"/>
            <w:tcBorders>
              <w:top w:val="single" w:sz="4" w:space="0" w:color="auto"/>
              <w:bottom w:val="single" w:sz="2" w:space="0" w:color="auto"/>
            </w:tcBorders>
            <w:shd w:val="clear" w:color="auto" w:fill="auto"/>
            <w:noWrap/>
            <w:vAlign w:val="center"/>
            <w:hideMark/>
          </w:tcPr>
          <w:p w:rsidR="00373BB6" w:rsidRPr="00EB623B" w:rsidRDefault="00373BB6" w:rsidP="009523CE">
            <w:pPr>
              <w:pStyle w:val="cuatexto"/>
              <w:jc w:val="right"/>
              <w:rPr>
                <w:color w:val="000000" w:themeColor="text1"/>
                <w:szCs w:val="20"/>
                <w:lang w:val="es-ES" w:eastAsia="es-ES"/>
              </w:rPr>
            </w:pPr>
            <w:r w:rsidRPr="00EB623B">
              <w:rPr>
                <w:color w:val="000000" w:themeColor="text1"/>
                <w:szCs w:val="20"/>
                <w:lang w:val="es-ES" w:eastAsia="es-ES"/>
              </w:rPr>
              <w:t>0</w:t>
            </w:r>
          </w:p>
        </w:tc>
        <w:tc>
          <w:tcPr>
            <w:tcW w:w="458" w:type="pct"/>
            <w:tcBorders>
              <w:top w:val="single" w:sz="4" w:space="0" w:color="auto"/>
              <w:bottom w:val="single" w:sz="2" w:space="0" w:color="auto"/>
            </w:tcBorders>
            <w:shd w:val="clear" w:color="auto" w:fill="auto"/>
            <w:noWrap/>
            <w:vAlign w:val="center"/>
            <w:hideMark/>
          </w:tcPr>
          <w:p w:rsidR="00373BB6" w:rsidRPr="00EB623B" w:rsidRDefault="00373BB6" w:rsidP="009523CE">
            <w:pPr>
              <w:pStyle w:val="cuatexto"/>
              <w:jc w:val="right"/>
              <w:rPr>
                <w:color w:val="000000" w:themeColor="text1"/>
                <w:szCs w:val="20"/>
                <w:lang w:val="es-ES" w:eastAsia="es-ES"/>
              </w:rPr>
            </w:pPr>
            <w:r w:rsidRPr="00EB623B">
              <w:rPr>
                <w:color w:val="000000" w:themeColor="text1"/>
                <w:szCs w:val="20"/>
                <w:lang w:val="es-ES" w:eastAsia="es-ES"/>
              </w:rPr>
              <w:t>5</w:t>
            </w:r>
          </w:p>
        </w:tc>
        <w:tc>
          <w:tcPr>
            <w:tcW w:w="458" w:type="pct"/>
            <w:tcBorders>
              <w:top w:val="single" w:sz="4" w:space="0" w:color="auto"/>
              <w:bottom w:val="single" w:sz="2" w:space="0" w:color="auto"/>
            </w:tcBorders>
            <w:shd w:val="clear" w:color="auto" w:fill="auto"/>
            <w:noWrap/>
            <w:vAlign w:val="center"/>
            <w:hideMark/>
          </w:tcPr>
          <w:p w:rsidR="00373BB6" w:rsidRPr="00EB623B" w:rsidRDefault="00373BB6" w:rsidP="009523CE">
            <w:pPr>
              <w:pStyle w:val="cuatexto"/>
              <w:jc w:val="right"/>
              <w:rPr>
                <w:color w:val="000000" w:themeColor="text1"/>
                <w:szCs w:val="20"/>
                <w:lang w:val="es-ES" w:eastAsia="es-ES"/>
              </w:rPr>
            </w:pPr>
            <w:r w:rsidRPr="00EB623B">
              <w:rPr>
                <w:color w:val="000000" w:themeColor="text1"/>
                <w:szCs w:val="20"/>
                <w:lang w:val="es-ES" w:eastAsia="es-ES"/>
              </w:rPr>
              <w:t>5</w:t>
            </w:r>
          </w:p>
        </w:tc>
        <w:tc>
          <w:tcPr>
            <w:tcW w:w="458" w:type="pct"/>
            <w:tcBorders>
              <w:top w:val="single" w:sz="4" w:space="0" w:color="auto"/>
              <w:bottom w:val="single" w:sz="2" w:space="0" w:color="auto"/>
            </w:tcBorders>
            <w:shd w:val="clear" w:color="auto" w:fill="auto"/>
            <w:noWrap/>
            <w:vAlign w:val="center"/>
            <w:hideMark/>
          </w:tcPr>
          <w:p w:rsidR="00373BB6" w:rsidRPr="00EB623B" w:rsidRDefault="00373BB6" w:rsidP="009523CE">
            <w:pPr>
              <w:pStyle w:val="cuatexto"/>
              <w:jc w:val="right"/>
              <w:rPr>
                <w:color w:val="000000" w:themeColor="text1"/>
                <w:szCs w:val="20"/>
                <w:lang w:val="es-ES" w:eastAsia="es-ES"/>
              </w:rPr>
            </w:pPr>
            <w:r w:rsidRPr="00EB623B">
              <w:rPr>
                <w:color w:val="000000" w:themeColor="text1"/>
                <w:szCs w:val="20"/>
                <w:lang w:val="es-ES" w:eastAsia="es-ES"/>
              </w:rPr>
              <w:t>2</w:t>
            </w:r>
          </w:p>
        </w:tc>
        <w:tc>
          <w:tcPr>
            <w:tcW w:w="457" w:type="pct"/>
            <w:tcBorders>
              <w:top w:val="single" w:sz="4" w:space="0" w:color="auto"/>
              <w:bottom w:val="single" w:sz="2" w:space="0" w:color="auto"/>
            </w:tcBorders>
            <w:shd w:val="clear" w:color="auto" w:fill="auto"/>
            <w:noWrap/>
            <w:vAlign w:val="center"/>
            <w:hideMark/>
          </w:tcPr>
          <w:p w:rsidR="00373BB6" w:rsidRPr="00EB623B" w:rsidRDefault="00373BB6" w:rsidP="009523CE">
            <w:pPr>
              <w:pStyle w:val="cuatexto"/>
              <w:jc w:val="right"/>
              <w:rPr>
                <w:color w:val="000000" w:themeColor="text1"/>
                <w:szCs w:val="20"/>
                <w:lang w:val="es-ES" w:eastAsia="es-ES"/>
              </w:rPr>
            </w:pPr>
            <w:r w:rsidRPr="00EB623B">
              <w:rPr>
                <w:color w:val="000000" w:themeColor="text1"/>
                <w:szCs w:val="20"/>
                <w:lang w:val="es-ES" w:eastAsia="es-ES"/>
              </w:rPr>
              <w:t>N/A</w:t>
            </w:r>
          </w:p>
        </w:tc>
      </w:tr>
      <w:tr w:rsidR="00373BB6" w:rsidRPr="00EB623B" w:rsidTr="00373BB6">
        <w:trPr>
          <w:trHeight w:val="227"/>
          <w:jc w:val="center"/>
        </w:trPr>
        <w:tc>
          <w:tcPr>
            <w:tcW w:w="2711" w:type="pct"/>
            <w:tcBorders>
              <w:top w:val="single" w:sz="2" w:space="0" w:color="auto"/>
              <w:left w:val="nil"/>
              <w:bottom w:val="single" w:sz="2" w:space="0" w:color="auto"/>
            </w:tcBorders>
            <w:shd w:val="clear" w:color="auto" w:fill="auto"/>
            <w:noWrap/>
            <w:vAlign w:val="center"/>
            <w:hideMark/>
          </w:tcPr>
          <w:p w:rsidR="000017E7" w:rsidRPr="00EB623B" w:rsidRDefault="005D637B" w:rsidP="0022049C">
            <w:pPr>
              <w:pStyle w:val="cuatexto"/>
              <w:jc w:val="left"/>
              <w:rPr>
                <w:color w:val="000000" w:themeColor="text1"/>
                <w:szCs w:val="20"/>
                <w:lang w:val="es-ES" w:eastAsia="es-ES"/>
              </w:rPr>
            </w:pPr>
            <w:r w:rsidRPr="00EB623B">
              <w:rPr>
                <w:color w:val="000000" w:themeColor="text1"/>
                <w:szCs w:val="20"/>
                <w:lang w:val="es-ES" w:eastAsia="es-ES"/>
              </w:rPr>
              <w:t>Tasa de reposición establecida</w:t>
            </w:r>
          </w:p>
        </w:tc>
        <w:tc>
          <w:tcPr>
            <w:tcW w:w="458" w:type="pct"/>
            <w:tcBorders>
              <w:top w:val="single" w:sz="2" w:space="0" w:color="auto"/>
              <w:bottom w:val="single" w:sz="2" w:space="0" w:color="auto"/>
            </w:tcBorders>
            <w:shd w:val="clear" w:color="auto" w:fill="auto"/>
            <w:noWrap/>
            <w:vAlign w:val="center"/>
            <w:hideMark/>
          </w:tcPr>
          <w:p w:rsidR="000017E7" w:rsidRPr="00EB623B" w:rsidRDefault="000017E7" w:rsidP="0022049C">
            <w:pPr>
              <w:pStyle w:val="cuatexto"/>
              <w:jc w:val="right"/>
              <w:rPr>
                <w:color w:val="000000" w:themeColor="text1"/>
                <w:szCs w:val="20"/>
                <w:lang w:val="es-ES" w:eastAsia="es-ES"/>
              </w:rPr>
            </w:pPr>
            <w:r w:rsidRPr="00EB623B">
              <w:rPr>
                <w:color w:val="000000" w:themeColor="text1"/>
                <w:szCs w:val="20"/>
                <w:lang w:val="es-ES" w:eastAsia="es-ES"/>
              </w:rPr>
              <w:t> </w:t>
            </w:r>
          </w:p>
        </w:tc>
        <w:tc>
          <w:tcPr>
            <w:tcW w:w="458" w:type="pct"/>
            <w:tcBorders>
              <w:top w:val="single" w:sz="2" w:space="0" w:color="auto"/>
              <w:bottom w:val="single" w:sz="2" w:space="0" w:color="auto"/>
            </w:tcBorders>
            <w:shd w:val="clear" w:color="auto" w:fill="auto"/>
            <w:noWrap/>
            <w:vAlign w:val="center"/>
            <w:hideMark/>
          </w:tcPr>
          <w:p w:rsidR="000017E7" w:rsidRPr="00EB623B" w:rsidRDefault="000017E7" w:rsidP="0022049C">
            <w:pPr>
              <w:pStyle w:val="cuatexto"/>
              <w:jc w:val="right"/>
              <w:rPr>
                <w:color w:val="000000" w:themeColor="text1"/>
                <w:szCs w:val="20"/>
                <w:lang w:val="es-ES" w:eastAsia="es-ES"/>
              </w:rPr>
            </w:pPr>
            <w:r w:rsidRPr="00EB623B">
              <w:rPr>
                <w:color w:val="000000" w:themeColor="text1"/>
                <w:szCs w:val="20"/>
                <w:lang w:val="es-ES" w:eastAsia="es-ES"/>
              </w:rPr>
              <w:t>75</w:t>
            </w:r>
          </w:p>
        </w:tc>
        <w:tc>
          <w:tcPr>
            <w:tcW w:w="458" w:type="pct"/>
            <w:tcBorders>
              <w:top w:val="single" w:sz="2" w:space="0" w:color="auto"/>
              <w:bottom w:val="single" w:sz="2" w:space="0" w:color="auto"/>
            </w:tcBorders>
            <w:shd w:val="clear" w:color="auto" w:fill="auto"/>
            <w:noWrap/>
            <w:vAlign w:val="center"/>
            <w:hideMark/>
          </w:tcPr>
          <w:p w:rsidR="000017E7" w:rsidRPr="00EB623B" w:rsidRDefault="000017E7" w:rsidP="0022049C">
            <w:pPr>
              <w:pStyle w:val="cuatexto"/>
              <w:jc w:val="right"/>
              <w:rPr>
                <w:color w:val="000000" w:themeColor="text1"/>
                <w:szCs w:val="20"/>
                <w:lang w:val="es-ES" w:eastAsia="es-ES"/>
              </w:rPr>
            </w:pPr>
            <w:r w:rsidRPr="00EB623B">
              <w:rPr>
                <w:color w:val="000000" w:themeColor="text1"/>
                <w:szCs w:val="20"/>
                <w:lang w:val="es-ES" w:eastAsia="es-ES"/>
              </w:rPr>
              <w:t>75</w:t>
            </w:r>
          </w:p>
        </w:tc>
        <w:tc>
          <w:tcPr>
            <w:tcW w:w="458" w:type="pct"/>
            <w:tcBorders>
              <w:top w:val="single" w:sz="2" w:space="0" w:color="auto"/>
              <w:bottom w:val="single" w:sz="2" w:space="0" w:color="auto"/>
            </w:tcBorders>
            <w:shd w:val="clear" w:color="auto" w:fill="auto"/>
            <w:noWrap/>
            <w:vAlign w:val="center"/>
            <w:hideMark/>
          </w:tcPr>
          <w:p w:rsidR="000017E7" w:rsidRPr="00EB623B" w:rsidRDefault="000017E7" w:rsidP="0022049C">
            <w:pPr>
              <w:pStyle w:val="cuatexto"/>
              <w:jc w:val="right"/>
              <w:rPr>
                <w:color w:val="000000" w:themeColor="text1"/>
                <w:szCs w:val="20"/>
                <w:lang w:val="es-ES" w:eastAsia="es-ES"/>
              </w:rPr>
            </w:pPr>
            <w:r w:rsidRPr="00EB623B">
              <w:rPr>
                <w:color w:val="000000" w:themeColor="text1"/>
                <w:szCs w:val="20"/>
                <w:lang w:val="es-ES" w:eastAsia="es-ES"/>
              </w:rPr>
              <w:t>80</w:t>
            </w:r>
          </w:p>
        </w:tc>
        <w:tc>
          <w:tcPr>
            <w:tcW w:w="457" w:type="pct"/>
            <w:tcBorders>
              <w:top w:val="single" w:sz="2" w:space="0" w:color="auto"/>
              <w:bottom w:val="single" w:sz="2" w:space="0" w:color="auto"/>
            </w:tcBorders>
            <w:shd w:val="clear" w:color="auto" w:fill="auto"/>
            <w:noWrap/>
            <w:vAlign w:val="center"/>
            <w:hideMark/>
          </w:tcPr>
          <w:p w:rsidR="000017E7" w:rsidRPr="00EB623B" w:rsidRDefault="000017E7" w:rsidP="0022049C">
            <w:pPr>
              <w:pStyle w:val="cuatexto"/>
              <w:jc w:val="right"/>
              <w:rPr>
                <w:color w:val="000000" w:themeColor="text1"/>
                <w:szCs w:val="20"/>
                <w:lang w:val="es-ES" w:eastAsia="es-ES"/>
              </w:rPr>
            </w:pPr>
            <w:r w:rsidRPr="00EB623B">
              <w:rPr>
                <w:color w:val="000000" w:themeColor="text1"/>
                <w:szCs w:val="20"/>
                <w:lang w:val="es-ES" w:eastAsia="es-ES"/>
              </w:rPr>
              <w:t>80</w:t>
            </w:r>
          </w:p>
        </w:tc>
      </w:tr>
      <w:tr w:rsidR="00373BB6" w:rsidRPr="00EB623B" w:rsidTr="00373BB6">
        <w:trPr>
          <w:trHeight w:val="227"/>
          <w:jc w:val="center"/>
        </w:trPr>
        <w:tc>
          <w:tcPr>
            <w:tcW w:w="2711" w:type="pct"/>
            <w:tcBorders>
              <w:top w:val="single" w:sz="2" w:space="0" w:color="auto"/>
              <w:left w:val="nil"/>
              <w:bottom w:val="single" w:sz="2" w:space="0" w:color="auto"/>
            </w:tcBorders>
            <w:shd w:val="clear" w:color="auto" w:fill="auto"/>
            <w:noWrap/>
            <w:vAlign w:val="center"/>
            <w:hideMark/>
          </w:tcPr>
          <w:p w:rsidR="000017E7" w:rsidRPr="00EB623B" w:rsidRDefault="00285821" w:rsidP="005D637B">
            <w:pPr>
              <w:pStyle w:val="cuatexto"/>
              <w:jc w:val="left"/>
              <w:rPr>
                <w:color w:val="000000" w:themeColor="text1"/>
                <w:szCs w:val="20"/>
                <w:lang w:val="es-ES" w:eastAsia="es-ES"/>
              </w:rPr>
            </w:pPr>
            <w:r w:rsidRPr="00EB623B">
              <w:rPr>
                <w:color w:val="000000" w:themeColor="text1"/>
                <w:szCs w:val="20"/>
                <w:lang w:val="es-ES" w:eastAsia="es-ES"/>
              </w:rPr>
              <w:t>Límite indefinidos en el año (bajas año ant</w:t>
            </w:r>
            <w:r w:rsidR="005D637B" w:rsidRPr="00EB623B">
              <w:rPr>
                <w:color w:val="000000" w:themeColor="text1"/>
                <w:szCs w:val="20"/>
                <w:lang w:val="es-ES" w:eastAsia="es-ES"/>
              </w:rPr>
              <w:t>erior)</w:t>
            </w:r>
          </w:p>
        </w:tc>
        <w:tc>
          <w:tcPr>
            <w:tcW w:w="458" w:type="pct"/>
            <w:tcBorders>
              <w:top w:val="single" w:sz="2" w:space="0" w:color="auto"/>
              <w:bottom w:val="single" w:sz="2" w:space="0" w:color="auto"/>
            </w:tcBorders>
            <w:shd w:val="clear" w:color="auto" w:fill="auto"/>
            <w:noWrap/>
            <w:vAlign w:val="center"/>
            <w:hideMark/>
          </w:tcPr>
          <w:p w:rsidR="000017E7" w:rsidRPr="00EB623B" w:rsidRDefault="000017E7" w:rsidP="0022049C">
            <w:pPr>
              <w:pStyle w:val="cuatexto"/>
              <w:jc w:val="right"/>
              <w:rPr>
                <w:color w:val="000000" w:themeColor="text1"/>
                <w:szCs w:val="20"/>
                <w:lang w:val="es-ES" w:eastAsia="es-ES"/>
              </w:rPr>
            </w:pPr>
            <w:r w:rsidRPr="00EB623B">
              <w:rPr>
                <w:color w:val="000000" w:themeColor="text1"/>
                <w:szCs w:val="20"/>
                <w:lang w:val="es-ES" w:eastAsia="es-ES"/>
              </w:rPr>
              <w:t> </w:t>
            </w:r>
          </w:p>
        </w:tc>
        <w:tc>
          <w:tcPr>
            <w:tcW w:w="458" w:type="pct"/>
            <w:tcBorders>
              <w:top w:val="single" w:sz="2" w:space="0" w:color="auto"/>
              <w:bottom w:val="single" w:sz="2" w:space="0" w:color="auto"/>
            </w:tcBorders>
            <w:shd w:val="clear" w:color="auto" w:fill="auto"/>
            <w:noWrap/>
            <w:vAlign w:val="center"/>
            <w:hideMark/>
          </w:tcPr>
          <w:p w:rsidR="000017E7" w:rsidRPr="00EB623B" w:rsidRDefault="00373BB6" w:rsidP="0022049C">
            <w:pPr>
              <w:pStyle w:val="cuatexto"/>
              <w:jc w:val="right"/>
              <w:rPr>
                <w:color w:val="000000" w:themeColor="text1"/>
                <w:szCs w:val="20"/>
                <w:lang w:val="es-ES" w:eastAsia="es-ES"/>
              </w:rPr>
            </w:pPr>
            <w:r w:rsidRPr="00EB623B">
              <w:rPr>
                <w:color w:val="000000" w:themeColor="text1"/>
                <w:szCs w:val="20"/>
                <w:lang w:val="es-ES" w:eastAsia="es-ES"/>
              </w:rPr>
              <w:t>0</w:t>
            </w:r>
          </w:p>
        </w:tc>
        <w:tc>
          <w:tcPr>
            <w:tcW w:w="458" w:type="pct"/>
            <w:tcBorders>
              <w:top w:val="single" w:sz="2" w:space="0" w:color="auto"/>
              <w:bottom w:val="single" w:sz="2" w:space="0" w:color="auto"/>
            </w:tcBorders>
            <w:shd w:val="clear" w:color="auto" w:fill="auto"/>
            <w:noWrap/>
            <w:vAlign w:val="center"/>
            <w:hideMark/>
          </w:tcPr>
          <w:p w:rsidR="000017E7" w:rsidRPr="00EB623B" w:rsidRDefault="00373BB6" w:rsidP="0022049C">
            <w:pPr>
              <w:pStyle w:val="cuatexto"/>
              <w:jc w:val="right"/>
              <w:rPr>
                <w:color w:val="000000" w:themeColor="text1"/>
                <w:szCs w:val="20"/>
                <w:lang w:val="es-ES" w:eastAsia="es-ES"/>
              </w:rPr>
            </w:pPr>
            <w:r w:rsidRPr="00EB623B">
              <w:rPr>
                <w:color w:val="000000" w:themeColor="text1"/>
                <w:szCs w:val="20"/>
                <w:lang w:val="es-ES" w:eastAsia="es-ES"/>
              </w:rPr>
              <w:t>4</w:t>
            </w:r>
          </w:p>
        </w:tc>
        <w:tc>
          <w:tcPr>
            <w:tcW w:w="458" w:type="pct"/>
            <w:tcBorders>
              <w:top w:val="single" w:sz="2" w:space="0" w:color="auto"/>
              <w:bottom w:val="single" w:sz="2" w:space="0" w:color="auto"/>
            </w:tcBorders>
            <w:shd w:val="clear" w:color="auto" w:fill="auto"/>
            <w:noWrap/>
            <w:vAlign w:val="center"/>
            <w:hideMark/>
          </w:tcPr>
          <w:p w:rsidR="000017E7" w:rsidRPr="00EB623B" w:rsidRDefault="00373BB6" w:rsidP="0022049C">
            <w:pPr>
              <w:pStyle w:val="cuatexto"/>
              <w:jc w:val="right"/>
              <w:rPr>
                <w:color w:val="000000" w:themeColor="text1"/>
                <w:szCs w:val="20"/>
                <w:lang w:val="es-ES" w:eastAsia="es-ES"/>
              </w:rPr>
            </w:pPr>
            <w:r w:rsidRPr="00EB623B">
              <w:rPr>
                <w:color w:val="000000" w:themeColor="text1"/>
                <w:szCs w:val="20"/>
                <w:lang w:val="es-ES" w:eastAsia="es-ES"/>
              </w:rPr>
              <w:t>4</w:t>
            </w:r>
          </w:p>
        </w:tc>
        <w:tc>
          <w:tcPr>
            <w:tcW w:w="457" w:type="pct"/>
            <w:tcBorders>
              <w:top w:val="single" w:sz="2" w:space="0" w:color="auto"/>
              <w:bottom w:val="single" w:sz="2" w:space="0" w:color="auto"/>
            </w:tcBorders>
            <w:shd w:val="clear" w:color="auto" w:fill="auto"/>
            <w:noWrap/>
            <w:vAlign w:val="center"/>
            <w:hideMark/>
          </w:tcPr>
          <w:p w:rsidR="000017E7" w:rsidRPr="00EB623B" w:rsidRDefault="00373BB6" w:rsidP="0022049C">
            <w:pPr>
              <w:pStyle w:val="cuatexto"/>
              <w:jc w:val="right"/>
              <w:rPr>
                <w:color w:val="000000" w:themeColor="text1"/>
                <w:szCs w:val="20"/>
                <w:lang w:val="es-ES" w:eastAsia="es-ES"/>
              </w:rPr>
            </w:pPr>
            <w:r w:rsidRPr="00EB623B">
              <w:rPr>
                <w:color w:val="000000" w:themeColor="text1"/>
                <w:szCs w:val="20"/>
                <w:lang w:val="es-ES" w:eastAsia="es-ES"/>
              </w:rPr>
              <w:t>2</w:t>
            </w:r>
          </w:p>
        </w:tc>
      </w:tr>
      <w:tr w:rsidR="00373BB6" w:rsidRPr="00EB623B" w:rsidTr="00373BB6">
        <w:trPr>
          <w:trHeight w:val="227"/>
          <w:jc w:val="center"/>
        </w:trPr>
        <w:tc>
          <w:tcPr>
            <w:tcW w:w="2711" w:type="pct"/>
            <w:tcBorders>
              <w:top w:val="single" w:sz="2" w:space="0" w:color="auto"/>
              <w:left w:val="nil"/>
              <w:bottom w:val="single" w:sz="2" w:space="0" w:color="auto"/>
            </w:tcBorders>
            <w:shd w:val="clear" w:color="auto" w:fill="auto"/>
            <w:noWrap/>
            <w:vAlign w:val="center"/>
            <w:hideMark/>
          </w:tcPr>
          <w:p w:rsidR="000017E7" w:rsidRPr="00EB623B" w:rsidRDefault="00285821" w:rsidP="00285821">
            <w:pPr>
              <w:pStyle w:val="cuatexto"/>
              <w:jc w:val="left"/>
              <w:rPr>
                <w:color w:val="000000" w:themeColor="text1"/>
                <w:szCs w:val="20"/>
                <w:lang w:val="es-ES" w:eastAsia="es-ES"/>
              </w:rPr>
            </w:pPr>
            <w:r w:rsidRPr="00EB623B">
              <w:rPr>
                <w:color w:val="000000" w:themeColor="text1"/>
                <w:szCs w:val="20"/>
                <w:lang w:val="es-ES" w:eastAsia="es-ES"/>
              </w:rPr>
              <w:t>Número de contratos indefinidos en el año</w:t>
            </w:r>
          </w:p>
        </w:tc>
        <w:tc>
          <w:tcPr>
            <w:tcW w:w="458" w:type="pct"/>
            <w:tcBorders>
              <w:top w:val="single" w:sz="2" w:space="0" w:color="auto"/>
              <w:bottom w:val="single" w:sz="2" w:space="0" w:color="auto"/>
            </w:tcBorders>
            <w:shd w:val="clear" w:color="auto" w:fill="auto"/>
            <w:noWrap/>
            <w:vAlign w:val="center"/>
            <w:hideMark/>
          </w:tcPr>
          <w:p w:rsidR="000017E7" w:rsidRPr="00EB623B" w:rsidRDefault="000017E7" w:rsidP="0022049C">
            <w:pPr>
              <w:pStyle w:val="cuatexto"/>
              <w:jc w:val="right"/>
              <w:rPr>
                <w:color w:val="000000" w:themeColor="text1"/>
                <w:szCs w:val="20"/>
                <w:lang w:val="es-ES" w:eastAsia="es-ES"/>
              </w:rPr>
            </w:pPr>
            <w:r w:rsidRPr="00EB623B">
              <w:rPr>
                <w:color w:val="000000" w:themeColor="text1"/>
                <w:szCs w:val="20"/>
                <w:lang w:val="es-ES" w:eastAsia="es-ES"/>
              </w:rPr>
              <w:t> </w:t>
            </w:r>
          </w:p>
        </w:tc>
        <w:tc>
          <w:tcPr>
            <w:tcW w:w="458" w:type="pct"/>
            <w:tcBorders>
              <w:top w:val="single" w:sz="2" w:space="0" w:color="auto"/>
              <w:bottom w:val="single" w:sz="2" w:space="0" w:color="auto"/>
            </w:tcBorders>
            <w:shd w:val="clear" w:color="auto" w:fill="auto"/>
            <w:noWrap/>
            <w:vAlign w:val="center"/>
            <w:hideMark/>
          </w:tcPr>
          <w:p w:rsidR="000017E7" w:rsidRPr="00EB623B" w:rsidRDefault="000017E7" w:rsidP="0022049C">
            <w:pPr>
              <w:pStyle w:val="cuatexto"/>
              <w:jc w:val="right"/>
              <w:rPr>
                <w:color w:val="000000" w:themeColor="text1"/>
                <w:szCs w:val="20"/>
                <w:lang w:val="es-ES" w:eastAsia="es-ES"/>
              </w:rPr>
            </w:pPr>
            <w:r w:rsidRPr="00EB623B">
              <w:rPr>
                <w:color w:val="000000" w:themeColor="text1"/>
                <w:szCs w:val="20"/>
                <w:lang w:val="es-ES" w:eastAsia="es-ES"/>
              </w:rPr>
              <w:t>6</w:t>
            </w:r>
          </w:p>
        </w:tc>
        <w:tc>
          <w:tcPr>
            <w:tcW w:w="458" w:type="pct"/>
            <w:tcBorders>
              <w:top w:val="single" w:sz="2" w:space="0" w:color="auto"/>
              <w:bottom w:val="single" w:sz="2" w:space="0" w:color="auto"/>
            </w:tcBorders>
            <w:shd w:val="clear" w:color="auto" w:fill="auto"/>
            <w:noWrap/>
            <w:vAlign w:val="center"/>
            <w:hideMark/>
          </w:tcPr>
          <w:p w:rsidR="000017E7" w:rsidRPr="00EB623B" w:rsidRDefault="00373BB6" w:rsidP="0022049C">
            <w:pPr>
              <w:pStyle w:val="cuatexto"/>
              <w:jc w:val="right"/>
              <w:rPr>
                <w:color w:val="000000" w:themeColor="text1"/>
                <w:szCs w:val="20"/>
                <w:lang w:val="es-ES" w:eastAsia="es-ES"/>
              </w:rPr>
            </w:pPr>
            <w:r w:rsidRPr="00EB623B">
              <w:rPr>
                <w:color w:val="000000" w:themeColor="text1"/>
                <w:szCs w:val="20"/>
                <w:lang w:val="es-ES" w:eastAsia="es-ES"/>
              </w:rPr>
              <w:t>8</w:t>
            </w:r>
          </w:p>
        </w:tc>
        <w:tc>
          <w:tcPr>
            <w:tcW w:w="458" w:type="pct"/>
            <w:tcBorders>
              <w:top w:val="single" w:sz="2" w:space="0" w:color="auto"/>
              <w:bottom w:val="single" w:sz="2" w:space="0" w:color="auto"/>
            </w:tcBorders>
            <w:shd w:val="clear" w:color="auto" w:fill="auto"/>
            <w:noWrap/>
            <w:vAlign w:val="center"/>
            <w:hideMark/>
          </w:tcPr>
          <w:p w:rsidR="000017E7" w:rsidRPr="00EB623B" w:rsidRDefault="00373BB6" w:rsidP="0022049C">
            <w:pPr>
              <w:pStyle w:val="cuatexto"/>
              <w:jc w:val="right"/>
              <w:rPr>
                <w:color w:val="000000" w:themeColor="text1"/>
                <w:szCs w:val="20"/>
                <w:lang w:val="es-ES" w:eastAsia="es-ES"/>
              </w:rPr>
            </w:pPr>
            <w:r w:rsidRPr="00EB623B">
              <w:rPr>
                <w:color w:val="000000" w:themeColor="text1"/>
                <w:szCs w:val="20"/>
                <w:lang w:val="es-ES" w:eastAsia="es-ES"/>
              </w:rPr>
              <w:t>4</w:t>
            </w:r>
          </w:p>
        </w:tc>
        <w:tc>
          <w:tcPr>
            <w:tcW w:w="457" w:type="pct"/>
            <w:tcBorders>
              <w:top w:val="single" w:sz="2" w:space="0" w:color="auto"/>
              <w:bottom w:val="single" w:sz="2" w:space="0" w:color="auto"/>
            </w:tcBorders>
            <w:shd w:val="clear" w:color="auto" w:fill="auto"/>
            <w:noWrap/>
            <w:vAlign w:val="center"/>
            <w:hideMark/>
          </w:tcPr>
          <w:p w:rsidR="000017E7" w:rsidRPr="00EB623B" w:rsidRDefault="000017E7" w:rsidP="0022049C">
            <w:pPr>
              <w:pStyle w:val="cuatexto"/>
              <w:jc w:val="right"/>
              <w:rPr>
                <w:color w:val="000000" w:themeColor="text1"/>
                <w:szCs w:val="20"/>
                <w:lang w:val="es-ES" w:eastAsia="es-ES"/>
              </w:rPr>
            </w:pPr>
            <w:r w:rsidRPr="00EB623B">
              <w:rPr>
                <w:color w:val="000000" w:themeColor="text1"/>
                <w:szCs w:val="20"/>
                <w:lang w:val="es-ES" w:eastAsia="es-ES"/>
              </w:rPr>
              <w:t>5</w:t>
            </w:r>
          </w:p>
        </w:tc>
      </w:tr>
      <w:tr w:rsidR="00373BB6" w:rsidRPr="00EB623B" w:rsidTr="00373BB6">
        <w:trPr>
          <w:trHeight w:val="227"/>
          <w:jc w:val="center"/>
        </w:trPr>
        <w:tc>
          <w:tcPr>
            <w:tcW w:w="2711" w:type="pct"/>
            <w:tcBorders>
              <w:top w:val="single" w:sz="2" w:space="0" w:color="auto"/>
              <w:left w:val="nil"/>
              <w:bottom w:val="single" w:sz="4" w:space="0" w:color="auto"/>
            </w:tcBorders>
            <w:shd w:val="clear" w:color="auto" w:fill="auto"/>
            <w:noWrap/>
            <w:vAlign w:val="center"/>
            <w:hideMark/>
          </w:tcPr>
          <w:p w:rsidR="000017E7" w:rsidRPr="00EB623B" w:rsidRDefault="00285821" w:rsidP="0022049C">
            <w:pPr>
              <w:pStyle w:val="cuatexto"/>
              <w:jc w:val="left"/>
              <w:rPr>
                <w:color w:val="000000" w:themeColor="text1"/>
                <w:szCs w:val="20"/>
                <w:lang w:val="es-ES" w:eastAsia="es-ES"/>
              </w:rPr>
            </w:pPr>
            <w:r w:rsidRPr="00EB623B">
              <w:rPr>
                <w:color w:val="000000" w:themeColor="text1"/>
                <w:szCs w:val="20"/>
                <w:lang w:val="es-ES" w:eastAsia="es-ES"/>
              </w:rPr>
              <w:t xml:space="preserve">Exceso </w:t>
            </w:r>
          </w:p>
        </w:tc>
        <w:tc>
          <w:tcPr>
            <w:tcW w:w="458" w:type="pct"/>
            <w:tcBorders>
              <w:top w:val="single" w:sz="2" w:space="0" w:color="auto"/>
              <w:bottom w:val="single" w:sz="4" w:space="0" w:color="auto"/>
            </w:tcBorders>
            <w:shd w:val="clear" w:color="auto" w:fill="auto"/>
            <w:noWrap/>
            <w:vAlign w:val="center"/>
            <w:hideMark/>
          </w:tcPr>
          <w:p w:rsidR="000017E7" w:rsidRPr="00EB623B" w:rsidRDefault="000017E7" w:rsidP="0022049C">
            <w:pPr>
              <w:pStyle w:val="cuatexto"/>
              <w:jc w:val="right"/>
              <w:rPr>
                <w:color w:val="000000" w:themeColor="text1"/>
                <w:szCs w:val="20"/>
                <w:lang w:val="es-ES" w:eastAsia="es-ES"/>
              </w:rPr>
            </w:pPr>
            <w:r w:rsidRPr="00EB623B">
              <w:rPr>
                <w:color w:val="000000" w:themeColor="text1"/>
                <w:szCs w:val="20"/>
                <w:lang w:val="es-ES" w:eastAsia="es-ES"/>
              </w:rPr>
              <w:t> </w:t>
            </w:r>
          </w:p>
        </w:tc>
        <w:tc>
          <w:tcPr>
            <w:tcW w:w="458" w:type="pct"/>
            <w:tcBorders>
              <w:top w:val="single" w:sz="2" w:space="0" w:color="auto"/>
              <w:bottom w:val="single" w:sz="4" w:space="0" w:color="auto"/>
            </w:tcBorders>
            <w:shd w:val="clear" w:color="auto" w:fill="auto"/>
            <w:noWrap/>
            <w:vAlign w:val="center"/>
            <w:hideMark/>
          </w:tcPr>
          <w:p w:rsidR="000017E7" w:rsidRPr="00EB623B" w:rsidRDefault="00373BB6" w:rsidP="0022049C">
            <w:pPr>
              <w:pStyle w:val="cuatexto"/>
              <w:jc w:val="right"/>
              <w:rPr>
                <w:color w:val="000000" w:themeColor="text1"/>
                <w:szCs w:val="20"/>
                <w:lang w:val="es-ES" w:eastAsia="es-ES"/>
              </w:rPr>
            </w:pPr>
            <w:r w:rsidRPr="00EB623B">
              <w:rPr>
                <w:color w:val="000000" w:themeColor="text1"/>
                <w:szCs w:val="20"/>
                <w:lang w:val="es-ES" w:eastAsia="es-ES"/>
              </w:rPr>
              <w:t>6</w:t>
            </w:r>
          </w:p>
        </w:tc>
        <w:tc>
          <w:tcPr>
            <w:tcW w:w="458" w:type="pct"/>
            <w:tcBorders>
              <w:top w:val="single" w:sz="2" w:space="0" w:color="auto"/>
              <w:bottom w:val="single" w:sz="4" w:space="0" w:color="auto"/>
            </w:tcBorders>
            <w:shd w:val="clear" w:color="auto" w:fill="auto"/>
            <w:noWrap/>
            <w:vAlign w:val="center"/>
            <w:hideMark/>
          </w:tcPr>
          <w:p w:rsidR="000017E7" w:rsidRPr="00EB623B" w:rsidRDefault="00373BB6" w:rsidP="0022049C">
            <w:pPr>
              <w:pStyle w:val="cuatexto"/>
              <w:jc w:val="right"/>
              <w:rPr>
                <w:color w:val="000000" w:themeColor="text1"/>
                <w:szCs w:val="20"/>
                <w:lang w:val="es-ES" w:eastAsia="es-ES"/>
              </w:rPr>
            </w:pPr>
            <w:r w:rsidRPr="00EB623B">
              <w:rPr>
                <w:color w:val="000000" w:themeColor="text1"/>
                <w:szCs w:val="20"/>
                <w:lang w:val="es-ES" w:eastAsia="es-ES"/>
              </w:rPr>
              <w:t>4</w:t>
            </w:r>
          </w:p>
        </w:tc>
        <w:tc>
          <w:tcPr>
            <w:tcW w:w="458" w:type="pct"/>
            <w:tcBorders>
              <w:top w:val="single" w:sz="2" w:space="0" w:color="auto"/>
              <w:bottom w:val="single" w:sz="4" w:space="0" w:color="auto"/>
            </w:tcBorders>
            <w:shd w:val="clear" w:color="auto" w:fill="auto"/>
            <w:noWrap/>
            <w:vAlign w:val="center"/>
            <w:hideMark/>
          </w:tcPr>
          <w:p w:rsidR="000017E7" w:rsidRPr="00EB623B" w:rsidRDefault="00373BB6" w:rsidP="00373BB6">
            <w:pPr>
              <w:pStyle w:val="cuatexto"/>
              <w:jc w:val="right"/>
              <w:rPr>
                <w:color w:val="000000" w:themeColor="text1"/>
                <w:szCs w:val="20"/>
                <w:lang w:val="es-ES" w:eastAsia="es-ES"/>
              </w:rPr>
            </w:pPr>
            <w:r w:rsidRPr="00EB623B">
              <w:rPr>
                <w:color w:val="000000" w:themeColor="text1"/>
                <w:szCs w:val="20"/>
                <w:lang w:val="es-ES" w:eastAsia="es-ES"/>
              </w:rPr>
              <w:t>0</w:t>
            </w:r>
          </w:p>
        </w:tc>
        <w:tc>
          <w:tcPr>
            <w:tcW w:w="457" w:type="pct"/>
            <w:tcBorders>
              <w:top w:val="single" w:sz="2" w:space="0" w:color="auto"/>
              <w:bottom w:val="single" w:sz="4" w:space="0" w:color="auto"/>
            </w:tcBorders>
            <w:shd w:val="clear" w:color="auto" w:fill="auto"/>
            <w:noWrap/>
            <w:vAlign w:val="center"/>
            <w:hideMark/>
          </w:tcPr>
          <w:p w:rsidR="000017E7" w:rsidRPr="00EB623B" w:rsidRDefault="00373BB6" w:rsidP="0022049C">
            <w:pPr>
              <w:pStyle w:val="cuatexto"/>
              <w:jc w:val="right"/>
              <w:rPr>
                <w:color w:val="000000" w:themeColor="text1"/>
                <w:szCs w:val="20"/>
                <w:lang w:val="es-ES" w:eastAsia="es-ES"/>
              </w:rPr>
            </w:pPr>
            <w:r w:rsidRPr="00EB623B">
              <w:rPr>
                <w:color w:val="000000" w:themeColor="text1"/>
                <w:szCs w:val="20"/>
                <w:lang w:val="es-ES" w:eastAsia="es-ES"/>
              </w:rPr>
              <w:t>3</w:t>
            </w:r>
          </w:p>
        </w:tc>
      </w:tr>
    </w:tbl>
    <w:p w:rsidR="00406E4E" w:rsidRPr="00A2783E" w:rsidRDefault="00406E4E" w:rsidP="00956043">
      <w:pPr>
        <w:pStyle w:val="texto"/>
        <w:spacing w:before="220"/>
        <w:rPr>
          <w:color w:val="000000" w:themeColor="text1"/>
        </w:rPr>
      </w:pPr>
      <w:r w:rsidRPr="00A2783E">
        <w:rPr>
          <w:color w:val="000000" w:themeColor="text1"/>
        </w:rPr>
        <w:t xml:space="preserve">Hemos comprobado que los servicios </w:t>
      </w:r>
      <w:r w:rsidR="00A2783E" w:rsidRPr="00A2783E">
        <w:rPr>
          <w:color w:val="000000" w:themeColor="text1"/>
        </w:rPr>
        <w:t xml:space="preserve">de agua y residuos </w:t>
      </w:r>
      <w:r w:rsidR="00772061" w:rsidRPr="00A2783E">
        <w:rPr>
          <w:color w:val="000000" w:themeColor="text1"/>
        </w:rPr>
        <w:t xml:space="preserve">han requerido la contratación </w:t>
      </w:r>
      <w:r w:rsidR="00EB623B" w:rsidRPr="00A2783E">
        <w:rPr>
          <w:color w:val="000000" w:themeColor="text1"/>
        </w:rPr>
        <w:t xml:space="preserve">indefinida de ocho personas en el periodo 2016-2020 </w:t>
      </w:r>
      <w:r w:rsidR="00A2783E">
        <w:rPr>
          <w:color w:val="000000" w:themeColor="text1"/>
        </w:rPr>
        <w:t>incluidos</w:t>
      </w:r>
      <w:r w:rsidR="00EB623B" w:rsidRPr="00A2783E">
        <w:rPr>
          <w:color w:val="000000" w:themeColor="text1"/>
        </w:rPr>
        <w:t xml:space="preserve"> en la liquidación anual de los servicios </w:t>
      </w:r>
      <w:r w:rsidRPr="00A2783E">
        <w:rPr>
          <w:color w:val="000000" w:themeColor="text1"/>
        </w:rPr>
        <w:t>convenidos con Nilsa y Consorcio de R</w:t>
      </w:r>
      <w:r w:rsidRPr="00A2783E">
        <w:rPr>
          <w:color w:val="000000" w:themeColor="text1"/>
        </w:rPr>
        <w:t>e</w:t>
      </w:r>
      <w:r w:rsidRPr="00A2783E">
        <w:rPr>
          <w:color w:val="000000" w:themeColor="text1"/>
        </w:rPr>
        <w:t xml:space="preserve">siduos de Navarra </w:t>
      </w:r>
      <w:r w:rsidR="00EB623B" w:rsidRPr="00A2783E">
        <w:rPr>
          <w:color w:val="000000" w:themeColor="text1"/>
        </w:rPr>
        <w:t xml:space="preserve">y el gasto correspondiente ha sido íntegramente </w:t>
      </w:r>
      <w:r w:rsidRPr="00A2783E">
        <w:rPr>
          <w:color w:val="000000" w:themeColor="text1"/>
        </w:rPr>
        <w:t>financiad</w:t>
      </w:r>
      <w:r w:rsidR="00A2783E" w:rsidRPr="00A2783E">
        <w:rPr>
          <w:color w:val="000000" w:themeColor="text1"/>
        </w:rPr>
        <w:t>o</w:t>
      </w:r>
      <w:r w:rsidRPr="00A2783E">
        <w:rPr>
          <w:color w:val="000000" w:themeColor="text1"/>
        </w:rPr>
        <w:t xml:space="preserve"> por ellas.</w:t>
      </w:r>
    </w:p>
    <w:p w:rsidR="000017E7" w:rsidRPr="00EB623B" w:rsidRDefault="00406E4E" w:rsidP="00956043">
      <w:pPr>
        <w:pStyle w:val="texto"/>
        <w:spacing w:before="220"/>
        <w:rPr>
          <w:color w:val="000000" w:themeColor="text1"/>
        </w:rPr>
      </w:pPr>
      <w:r w:rsidRPr="00EB623B">
        <w:rPr>
          <w:color w:val="000000" w:themeColor="text1"/>
        </w:rPr>
        <w:t>Sin embargo, n</w:t>
      </w:r>
      <w:r w:rsidR="000017E7" w:rsidRPr="00EB623B">
        <w:rPr>
          <w:color w:val="000000" w:themeColor="text1"/>
        </w:rPr>
        <w:t xml:space="preserve">o </w:t>
      </w:r>
      <w:r w:rsidRPr="00EB623B">
        <w:rPr>
          <w:color w:val="000000" w:themeColor="text1"/>
        </w:rPr>
        <w:t>consta</w:t>
      </w:r>
      <w:r w:rsidR="000017E7" w:rsidRPr="00EB623B">
        <w:rPr>
          <w:color w:val="000000" w:themeColor="text1"/>
        </w:rPr>
        <w:t xml:space="preserve"> ningún informe justificativo </w:t>
      </w:r>
      <w:r w:rsidRPr="00EB623B">
        <w:rPr>
          <w:color w:val="000000" w:themeColor="text1"/>
        </w:rPr>
        <w:t>tanto de</w:t>
      </w:r>
      <w:r w:rsidR="000017E7" w:rsidRPr="00EB623B">
        <w:rPr>
          <w:color w:val="000000" w:themeColor="text1"/>
        </w:rPr>
        <w:t xml:space="preserve"> las plazas que se incluyen c</w:t>
      </w:r>
      <w:r w:rsidRPr="00EB623B">
        <w:rPr>
          <w:color w:val="000000" w:themeColor="text1"/>
        </w:rPr>
        <w:t xml:space="preserve">ada año como </w:t>
      </w:r>
      <w:r w:rsidR="005D637B" w:rsidRPr="00EB623B">
        <w:rPr>
          <w:color w:val="000000" w:themeColor="text1"/>
        </w:rPr>
        <w:t xml:space="preserve">bajas definitivas a efectos del cálculo de la </w:t>
      </w:r>
      <w:r w:rsidRPr="00EB623B">
        <w:rPr>
          <w:color w:val="000000" w:themeColor="text1"/>
        </w:rPr>
        <w:t>tasa de reposición como de los puestos creados por los servicios convenidos</w:t>
      </w:r>
      <w:r w:rsidR="00772061" w:rsidRPr="00EB623B">
        <w:rPr>
          <w:color w:val="000000" w:themeColor="text1"/>
        </w:rPr>
        <w:t>.</w:t>
      </w:r>
    </w:p>
    <w:p w:rsidR="000017E7" w:rsidRPr="00EB623B" w:rsidRDefault="005D637B" w:rsidP="00255B87">
      <w:pPr>
        <w:pStyle w:val="texto"/>
        <w:rPr>
          <w:color w:val="000000" w:themeColor="text1"/>
        </w:rPr>
      </w:pPr>
      <w:r w:rsidRPr="00EB623B">
        <w:rPr>
          <w:color w:val="000000" w:themeColor="text1"/>
        </w:rPr>
        <w:t xml:space="preserve">Por otro lado, </w:t>
      </w:r>
      <w:r w:rsidR="000017E7" w:rsidRPr="00EB623B">
        <w:rPr>
          <w:color w:val="000000" w:themeColor="text1"/>
        </w:rPr>
        <w:t xml:space="preserve">la empresa no ha </w:t>
      </w:r>
      <w:r w:rsidRPr="00EB623B">
        <w:rPr>
          <w:color w:val="000000" w:themeColor="text1"/>
        </w:rPr>
        <w:t>aplicado</w:t>
      </w:r>
      <w:r w:rsidR="000017E7" w:rsidRPr="00EB623B">
        <w:rPr>
          <w:color w:val="000000" w:themeColor="text1"/>
        </w:rPr>
        <w:t xml:space="preserve"> la tasa de estabilización de empleo temporal que le permitiría, desde el ejercicio 2018, y conforme a lo dispuesto en la disposición adicional 29 de la Ley 6/2018, de PGE, realizar contratos i</w:t>
      </w:r>
      <w:r w:rsidR="000017E7" w:rsidRPr="00EB623B">
        <w:rPr>
          <w:color w:val="000000" w:themeColor="text1"/>
        </w:rPr>
        <w:t>n</w:t>
      </w:r>
      <w:r w:rsidR="000017E7" w:rsidRPr="00EB623B">
        <w:rPr>
          <w:color w:val="000000" w:themeColor="text1"/>
        </w:rPr>
        <w:t xml:space="preserve">definidos </w:t>
      </w:r>
      <w:r w:rsidR="00EB623B" w:rsidRPr="00EB623B">
        <w:rPr>
          <w:color w:val="000000" w:themeColor="text1"/>
        </w:rPr>
        <w:t>adicionales a los permitidos por la tasa de reposición</w:t>
      </w:r>
      <w:r w:rsidR="000017E7" w:rsidRPr="00EB623B">
        <w:rPr>
          <w:color w:val="000000" w:themeColor="text1"/>
        </w:rPr>
        <w:t>.</w:t>
      </w:r>
    </w:p>
    <w:p w:rsidR="000017E7" w:rsidRPr="00783F1C" w:rsidRDefault="000017E7" w:rsidP="000017E7">
      <w:pPr>
        <w:pStyle w:val="texto"/>
        <w:tabs>
          <w:tab w:val="clear" w:pos="2835"/>
          <w:tab w:val="clear" w:pos="3969"/>
          <w:tab w:val="clear" w:pos="5103"/>
          <w:tab w:val="clear" w:pos="6237"/>
          <w:tab w:val="clear" w:pos="7371"/>
        </w:tabs>
        <w:spacing w:after="120"/>
        <w:ind w:firstLine="0"/>
      </w:pPr>
      <w:r w:rsidRPr="00783F1C">
        <w:t>Recomendamos:</w:t>
      </w:r>
    </w:p>
    <w:p w:rsidR="000017E7" w:rsidRPr="00783F1C" w:rsidRDefault="00406E4E" w:rsidP="006F4A1A">
      <w:pPr>
        <w:pStyle w:val="Prrafodelista"/>
        <w:numPr>
          <w:ilvl w:val="0"/>
          <w:numId w:val="47"/>
        </w:numPr>
        <w:tabs>
          <w:tab w:val="left" w:pos="426"/>
          <w:tab w:val="left" w:pos="567"/>
        </w:tabs>
        <w:ind w:left="0" w:firstLine="284"/>
        <w:contextualSpacing w:val="0"/>
        <w:rPr>
          <w:i/>
          <w:spacing w:val="4"/>
          <w:sz w:val="26"/>
          <w:szCs w:val="26"/>
          <w:lang w:eastAsia="es-ES"/>
        </w:rPr>
      </w:pPr>
      <w:r w:rsidRPr="00783F1C">
        <w:rPr>
          <w:i/>
          <w:spacing w:val="4"/>
          <w:sz w:val="26"/>
          <w:szCs w:val="26"/>
          <w:lang w:eastAsia="es-ES"/>
        </w:rPr>
        <w:t xml:space="preserve"> </w:t>
      </w:r>
      <w:r w:rsidR="000017E7" w:rsidRPr="00783F1C">
        <w:rPr>
          <w:i/>
          <w:spacing w:val="4"/>
          <w:sz w:val="26"/>
          <w:szCs w:val="26"/>
          <w:lang w:eastAsia="es-ES"/>
        </w:rPr>
        <w:t>Incluir en nómina todos los conceptos retributivos abonados a los emple</w:t>
      </w:r>
      <w:r w:rsidR="000017E7" w:rsidRPr="00783F1C">
        <w:rPr>
          <w:i/>
          <w:spacing w:val="4"/>
          <w:sz w:val="26"/>
          <w:szCs w:val="26"/>
          <w:lang w:eastAsia="es-ES"/>
        </w:rPr>
        <w:t>a</w:t>
      </w:r>
      <w:r w:rsidR="000017E7" w:rsidRPr="00783F1C">
        <w:rPr>
          <w:i/>
          <w:spacing w:val="4"/>
          <w:sz w:val="26"/>
          <w:szCs w:val="26"/>
          <w:lang w:eastAsia="es-ES"/>
        </w:rPr>
        <w:t>dos.</w:t>
      </w:r>
    </w:p>
    <w:p w:rsidR="000017E7" w:rsidRPr="00783F1C" w:rsidRDefault="00406E4E" w:rsidP="006F4A1A">
      <w:pPr>
        <w:pStyle w:val="Prrafodelista"/>
        <w:numPr>
          <w:ilvl w:val="0"/>
          <w:numId w:val="47"/>
        </w:numPr>
        <w:tabs>
          <w:tab w:val="left" w:pos="426"/>
          <w:tab w:val="left" w:pos="567"/>
        </w:tabs>
        <w:ind w:left="0" w:firstLine="284"/>
        <w:contextualSpacing w:val="0"/>
        <w:rPr>
          <w:i/>
          <w:spacing w:val="6"/>
          <w:sz w:val="26"/>
          <w:szCs w:val="26"/>
          <w:lang w:eastAsia="es-ES"/>
        </w:rPr>
      </w:pPr>
      <w:r w:rsidRPr="00783F1C">
        <w:rPr>
          <w:i/>
          <w:spacing w:val="6"/>
          <w:sz w:val="26"/>
          <w:szCs w:val="26"/>
          <w:lang w:eastAsia="es-ES"/>
        </w:rPr>
        <w:t xml:space="preserve"> Modificar</w:t>
      </w:r>
      <w:r w:rsidR="00196B1B" w:rsidRPr="00783F1C">
        <w:rPr>
          <w:i/>
          <w:spacing w:val="6"/>
          <w:sz w:val="26"/>
          <w:szCs w:val="26"/>
          <w:lang w:eastAsia="es-ES"/>
        </w:rPr>
        <w:t xml:space="preserve"> la </w:t>
      </w:r>
      <w:r w:rsidR="001150DE" w:rsidRPr="00783F1C">
        <w:rPr>
          <w:i/>
          <w:spacing w:val="6"/>
          <w:sz w:val="26"/>
          <w:szCs w:val="26"/>
          <w:lang w:eastAsia="es-ES"/>
        </w:rPr>
        <w:t>cláusula</w:t>
      </w:r>
      <w:r w:rsidR="00196B1B" w:rsidRPr="00783F1C">
        <w:rPr>
          <w:i/>
          <w:spacing w:val="6"/>
          <w:sz w:val="26"/>
          <w:szCs w:val="26"/>
          <w:lang w:eastAsia="es-ES"/>
        </w:rPr>
        <w:t xml:space="preserve"> de retribuciones variables por objetivos en los co</w:t>
      </w:r>
      <w:r w:rsidR="00196B1B" w:rsidRPr="00783F1C">
        <w:rPr>
          <w:i/>
          <w:spacing w:val="6"/>
          <w:sz w:val="26"/>
          <w:szCs w:val="26"/>
          <w:lang w:eastAsia="es-ES"/>
        </w:rPr>
        <w:t>n</w:t>
      </w:r>
      <w:r w:rsidR="00196B1B" w:rsidRPr="00783F1C">
        <w:rPr>
          <w:i/>
          <w:spacing w:val="6"/>
          <w:sz w:val="26"/>
          <w:szCs w:val="26"/>
          <w:lang w:eastAsia="es-ES"/>
        </w:rPr>
        <w:t>venios</w:t>
      </w:r>
      <w:r w:rsidR="0050192A" w:rsidRPr="00783F1C">
        <w:rPr>
          <w:i/>
          <w:spacing w:val="6"/>
          <w:sz w:val="26"/>
          <w:szCs w:val="26"/>
          <w:lang w:eastAsia="es-ES"/>
        </w:rPr>
        <w:t>,</w:t>
      </w:r>
      <w:r w:rsidR="00196B1B" w:rsidRPr="00783F1C">
        <w:rPr>
          <w:i/>
          <w:spacing w:val="6"/>
          <w:sz w:val="26"/>
          <w:szCs w:val="26"/>
          <w:lang w:eastAsia="es-ES"/>
        </w:rPr>
        <w:t xml:space="preserve"> de forma que se concreten de forma clara las variables a tener en cue</w:t>
      </w:r>
      <w:r w:rsidR="00196B1B" w:rsidRPr="00783F1C">
        <w:rPr>
          <w:i/>
          <w:spacing w:val="6"/>
          <w:sz w:val="26"/>
          <w:szCs w:val="26"/>
          <w:lang w:eastAsia="es-ES"/>
        </w:rPr>
        <w:t>n</w:t>
      </w:r>
      <w:r w:rsidR="00196B1B" w:rsidRPr="00783F1C">
        <w:rPr>
          <w:i/>
          <w:spacing w:val="6"/>
          <w:sz w:val="26"/>
          <w:szCs w:val="26"/>
          <w:lang w:eastAsia="es-ES"/>
        </w:rPr>
        <w:t>ta para su aplicación efectiva</w:t>
      </w:r>
      <w:r w:rsidR="000017E7" w:rsidRPr="00783F1C">
        <w:rPr>
          <w:i/>
          <w:spacing w:val="6"/>
          <w:sz w:val="26"/>
          <w:szCs w:val="26"/>
          <w:lang w:eastAsia="es-ES"/>
        </w:rPr>
        <w:t>.</w:t>
      </w:r>
    </w:p>
    <w:p w:rsidR="00EB623B" w:rsidRPr="00EB623B" w:rsidRDefault="00DC43AC" w:rsidP="006F4A1A">
      <w:pPr>
        <w:pStyle w:val="Prrafodelista"/>
        <w:numPr>
          <w:ilvl w:val="0"/>
          <w:numId w:val="47"/>
        </w:numPr>
        <w:tabs>
          <w:tab w:val="left" w:pos="426"/>
          <w:tab w:val="left" w:pos="567"/>
        </w:tabs>
        <w:ind w:left="0" w:firstLine="284"/>
        <w:contextualSpacing w:val="0"/>
        <w:rPr>
          <w:i/>
          <w:color w:val="000000" w:themeColor="text1"/>
          <w:spacing w:val="6"/>
          <w:sz w:val="26"/>
          <w:szCs w:val="26"/>
          <w:lang w:eastAsia="es-ES"/>
        </w:rPr>
      </w:pPr>
      <w:r w:rsidRPr="00EB623B">
        <w:rPr>
          <w:i/>
          <w:color w:val="000000" w:themeColor="text1"/>
          <w:spacing w:val="6"/>
          <w:sz w:val="26"/>
          <w:szCs w:val="26"/>
          <w:lang w:eastAsia="es-ES"/>
        </w:rPr>
        <w:t>Realizar contrataciones indefinidas únicamente al personal que haya sup</w:t>
      </w:r>
      <w:r w:rsidRPr="00EB623B">
        <w:rPr>
          <w:i/>
          <w:color w:val="000000" w:themeColor="text1"/>
          <w:spacing w:val="6"/>
          <w:sz w:val="26"/>
          <w:szCs w:val="26"/>
          <w:lang w:eastAsia="es-ES"/>
        </w:rPr>
        <w:t>e</w:t>
      </w:r>
      <w:r w:rsidRPr="00EB623B">
        <w:rPr>
          <w:i/>
          <w:color w:val="000000" w:themeColor="text1"/>
          <w:spacing w:val="6"/>
          <w:sz w:val="26"/>
          <w:szCs w:val="26"/>
          <w:lang w:eastAsia="es-ES"/>
        </w:rPr>
        <w:t>rado los procesos de selección y obtenido el correspondiente puesto.</w:t>
      </w:r>
    </w:p>
    <w:p w:rsidR="000017E7" w:rsidRPr="00783F1C" w:rsidRDefault="00EB623B" w:rsidP="006F4A1A">
      <w:pPr>
        <w:pStyle w:val="Prrafodelista"/>
        <w:numPr>
          <w:ilvl w:val="0"/>
          <w:numId w:val="47"/>
        </w:numPr>
        <w:tabs>
          <w:tab w:val="left" w:pos="426"/>
          <w:tab w:val="left" w:pos="567"/>
        </w:tabs>
        <w:ind w:left="0" w:firstLine="284"/>
        <w:contextualSpacing w:val="0"/>
        <w:rPr>
          <w:i/>
          <w:spacing w:val="6"/>
          <w:sz w:val="26"/>
          <w:szCs w:val="26"/>
          <w:lang w:eastAsia="es-ES"/>
        </w:rPr>
      </w:pPr>
      <w:r w:rsidRPr="00783F1C">
        <w:rPr>
          <w:i/>
          <w:spacing w:val="6"/>
          <w:sz w:val="26"/>
          <w:szCs w:val="26"/>
          <w:lang w:eastAsia="es-ES"/>
        </w:rPr>
        <w:t xml:space="preserve"> </w:t>
      </w:r>
      <w:r w:rsidR="000017E7" w:rsidRPr="00783F1C">
        <w:rPr>
          <w:i/>
          <w:spacing w:val="6"/>
          <w:sz w:val="26"/>
          <w:szCs w:val="26"/>
          <w:lang w:eastAsia="es-ES"/>
        </w:rPr>
        <w:t>Realizar informes justificativos de las decisiones adoptadas en contra de lo acordado por el consejo de administración.</w:t>
      </w:r>
    </w:p>
    <w:p w:rsidR="000017E7" w:rsidRPr="00EB623B" w:rsidRDefault="000017E7" w:rsidP="006F4A1A">
      <w:pPr>
        <w:pStyle w:val="Prrafodelista"/>
        <w:numPr>
          <w:ilvl w:val="0"/>
          <w:numId w:val="47"/>
        </w:numPr>
        <w:tabs>
          <w:tab w:val="left" w:pos="426"/>
          <w:tab w:val="left" w:pos="567"/>
        </w:tabs>
        <w:ind w:left="0" w:firstLine="284"/>
        <w:contextualSpacing w:val="0"/>
        <w:rPr>
          <w:i/>
          <w:strike/>
          <w:color w:val="000000" w:themeColor="text1"/>
          <w:spacing w:val="6"/>
          <w:sz w:val="26"/>
          <w:szCs w:val="26"/>
          <w:lang w:eastAsia="es-ES"/>
        </w:rPr>
      </w:pPr>
      <w:r w:rsidRPr="00EB623B">
        <w:rPr>
          <w:i/>
          <w:color w:val="000000" w:themeColor="text1"/>
          <w:spacing w:val="6"/>
          <w:sz w:val="26"/>
          <w:szCs w:val="26"/>
          <w:lang w:eastAsia="es-ES"/>
        </w:rPr>
        <w:t xml:space="preserve">Justificar en el expediente el cumplimiento de los requisitos establecidos en la LPGE </w:t>
      </w:r>
      <w:r w:rsidR="00DC43AC" w:rsidRPr="00EB623B">
        <w:rPr>
          <w:i/>
          <w:color w:val="000000" w:themeColor="text1"/>
          <w:spacing w:val="6"/>
          <w:sz w:val="26"/>
          <w:szCs w:val="26"/>
          <w:lang w:eastAsia="es-ES"/>
        </w:rPr>
        <w:t>de</w:t>
      </w:r>
      <w:r w:rsidRPr="00EB623B">
        <w:rPr>
          <w:i/>
          <w:color w:val="000000" w:themeColor="text1"/>
          <w:spacing w:val="6"/>
          <w:sz w:val="26"/>
          <w:szCs w:val="26"/>
          <w:lang w:eastAsia="es-ES"/>
        </w:rPr>
        <w:t xml:space="preserve"> las plazas incluidas </w:t>
      </w:r>
      <w:r w:rsidR="005D637B" w:rsidRPr="00EB623B">
        <w:rPr>
          <w:i/>
          <w:color w:val="000000" w:themeColor="text1"/>
          <w:spacing w:val="6"/>
          <w:sz w:val="26"/>
          <w:szCs w:val="26"/>
          <w:lang w:eastAsia="es-ES"/>
        </w:rPr>
        <w:t xml:space="preserve">para aplicar la </w:t>
      </w:r>
      <w:r w:rsidRPr="00EB623B">
        <w:rPr>
          <w:i/>
          <w:color w:val="000000" w:themeColor="text1"/>
          <w:spacing w:val="6"/>
          <w:sz w:val="26"/>
          <w:szCs w:val="26"/>
          <w:lang w:eastAsia="es-ES"/>
        </w:rPr>
        <w:t xml:space="preserve">tasa de reposición y </w:t>
      </w:r>
      <w:r w:rsidR="00406E4E" w:rsidRPr="00EB623B">
        <w:rPr>
          <w:i/>
          <w:color w:val="000000" w:themeColor="text1"/>
          <w:spacing w:val="6"/>
          <w:sz w:val="26"/>
          <w:szCs w:val="26"/>
          <w:lang w:eastAsia="es-ES"/>
        </w:rPr>
        <w:t xml:space="preserve">analizar la conveniencia de utilizar </w:t>
      </w:r>
      <w:r w:rsidR="00196B1B" w:rsidRPr="00EB623B">
        <w:rPr>
          <w:i/>
          <w:color w:val="000000" w:themeColor="text1"/>
          <w:spacing w:val="6"/>
          <w:sz w:val="26"/>
          <w:szCs w:val="26"/>
          <w:lang w:eastAsia="es-ES"/>
        </w:rPr>
        <w:t xml:space="preserve">adicionalmente </w:t>
      </w:r>
      <w:r w:rsidR="00406E4E" w:rsidRPr="00EB623B">
        <w:rPr>
          <w:i/>
          <w:color w:val="000000" w:themeColor="text1"/>
          <w:spacing w:val="6"/>
          <w:sz w:val="26"/>
          <w:szCs w:val="26"/>
          <w:lang w:eastAsia="es-ES"/>
        </w:rPr>
        <w:t xml:space="preserve">la tasa de estabilización </w:t>
      </w:r>
      <w:r w:rsidR="005D637B" w:rsidRPr="00EB623B">
        <w:rPr>
          <w:i/>
          <w:color w:val="000000" w:themeColor="text1"/>
          <w:spacing w:val="6"/>
          <w:sz w:val="26"/>
          <w:szCs w:val="26"/>
          <w:lang w:eastAsia="es-ES"/>
        </w:rPr>
        <w:t xml:space="preserve">de empleo temporal </w:t>
      </w:r>
      <w:r w:rsidR="00406E4E" w:rsidRPr="00EB623B">
        <w:rPr>
          <w:i/>
          <w:color w:val="000000" w:themeColor="text1"/>
          <w:spacing w:val="6"/>
          <w:sz w:val="26"/>
          <w:szCs w:val="26"/>
          <w:lang w:eastAsia="es-ES"/>
        </w:rPr>
        <w:t>prevista</w:t>
      </w:r>
      <w:r w:rsidR="00196B1B" w:rsidRPr="00EB623B">
        <w:rPr>
          <w:i/>
          <w:color w:val="000000" w:themeColor="text1"/>
          <w:spacing w:val="6"/>
          <w:sz w:val="26"/>
          <w:szCs w:val="26"/>
          <w:lang w:eastAsia="es-ES"/>
        </w:rPr>
        <w:t xml:space="preserve"> en </w:t>
      </w:r>
      <w:r w:rsidR="00DC43AC" w:rsidRPr="00EB623B">
        <w:rPr>
          <w:i/>
          <w:color w:val="000000" w:themeColor="text1"/>
          <w:spacing w:val="6"/>
          <w:sz w:val="26"/>
          <w:szCs w:val="26"/>
          <w:lang w:eastAsia="es-ES"/>
        </w:rPr>
        <w:t>dicha</w:t>
      </w:r>
      <w:r w:rsidR="00196B1B" w:rsidRPr="00EB623B">
        <w:rPr>
          <w:i/>
          <w:color w:val="000000" w:themeColor="text1"/>
          <w:spacing w:val="6"/>
          <w:sz w:val="26"/>
          <w:szCs w:val="26"/>
          <w:lang w:eastAsia="es-ES"/>
        </w:rPr>
        <w:t xml:space="preserve"> norma</w:t>
      </w:r>
      <w:r w:rsidR="00406E4E" w:rsidRPr="00EB623B">
        <w:rPr>
          <w:i/>
          <w:color w:val="000000" w:themeColor="text1"/>
          <w:spacing w:val="6"/>
          <w:sz w:val="26"/>
          <w:szCs w:val="26"/>
          <w:lang w:eastAsia="es-ES"/>
        </w:rPr>
        <w:t>.</w:t>
      </w:r>
    </w:p>
    <w:p w:rsidR="000017E7" w:rsidRPr="00783F1C" w:rsidRDefault="000017E7" w:rsidP="00F45766">
      <w:pPr>
        <w:pStyle w:val="atitulo2"/>
        <w:spacing w:before="300"/>
        <w:rPr>
          <w:color w:val="auto"/>
        </w:rPr>
      </w:pPr>
      <w:bookmarkStart w:id="29" w:name="_Toc477171876"/>
      <w:bookmarkStart w:id="30" w:name="_Toc64529173"/>
      <w:bookmarkStart w:id="31" w:name="_Toc67986920"/>
      <w:bookmarkStart w:id="32" w:name="_Toc446862154"/>
      <w:bookmarkStart w:id="33" w:name="_Toc447017464"/>
      <w:bookmarkStart w:id="34" w:name="_Toc447023130"/>
      <w:bookmarkStart w:id="35" w:name="_Toc447195027"/>
      <w:r w:rsidRPr="00783F1C">
        <w:rPr>
          <w:color w:val="auto"/>
        </w:rPr>
        <w:lastRenderedPageBreak/>
        <w:t xml:space="preserve">V.2. </w:t>
      </w:r>
      <w:bookmarkEnd w:id="29"/>
      <w:r w:rsidRPr="00783F1C">
        <w:rPr>
          <w:color w:val="auto"/>
        </w:rPr>
        <w:t>Ayuntamiento de Lekunberri</w:t>
      </w:r>
      <w:bookmarkEnd w:id="30"/>
      <w:bookmarkEnd w:id="31"/>
    </w:p>
    <w:p w:rsidR="000017E7" w:rsidRPr="00783F1C" w:rsidRDefault="000017E7" w:rsidP="00D51CF1">
      <w:pPr>
        <w:pStyle w:val="texto"/>
        <w:spacing w:after="180"/>
        <w:rPr>
          <w:spacing w:val="4"/>
        </w:rPr>
      </w:pPr>
      <w:r w:rsidRPr="00783F1C">
        <w:rPr>
          <w:spacing w:val="4"/>
        </w:rPr>
        <w:t xml:space="preserve">El municipio de Lekunberri tiene 1.536 habitantes a 1 de enero de 2019. Para la gestión de los servicios municipales cuenta con un organismo autónomo, </w:t>
      </w:r>
      <w:r w:rsidR="004276E6" w:rsidRPr="00783F1C">
        <w:rPr>
          <w:spacing w:val="4"/>
        </w:rPr>
        <w:t>E</w:t>
      </w:r>
      <w:r w:rsidR="004276E6" w:rsidRPr="00783F1C">
        <w:rPr>
          <w:spacing w:val="4"/>
        </w:rPr>
        <w:t>s</w:t>
      </w:r>
      <w:r w:rsidR="004276E6" w:rsidRPr="00783F1C">
        <w:rPr>
          <w:spacing w:val="4"/>
        </w:rPr>
        <w:t xml:space="preserve">cuela </w:t>
      </w:r>
      <w:r w:rsidRPr="00783F1C">
        <w:rPr>
          <w:spacing w:val="4"/>
        </w:rPr>
        <w:t xml:space="preserve">de </w:t>
      </w:r>
      <w:r w:rsidR="004276E6" w:rsidRPr="00783F1C">
        <w:rPr>
          <w:spacing w:val="4"/>
        </w:rPr>
        <w:t xml:space="preserve">Música </w:t>
      </w:r>
      <w:r w:rsidRPr="00783F1C">
        <w:rPr>
          <w:spacing w:val="4"/>
        </w:rPr>
        <w:t>Aralar y dos sociedades mercantiles, una para la gestión de la radio municipal, Aralar Irratia, S.L., y otra para la gestión de las instalaciones deportivas y para la gestión del centro de día, Lekunberriko Garapen Elkartea S.L</w:t>
      </w:r>
      <w:r w:rsidR="00EB623B">
        <w:rPr>
          <w:spacing w:val="4"/>
        </w:rPr>
        <w:t>.</w:t>
      </w:r>
    </w:p>
    <w:p w:rsidR="000017E7" w:rsidRPr="00783F1C" w:rsidRDefault="000017E7" w:rsidP="00956043">
      <w:pPr>
        <w:pStyle w:val="texto"/>
        <w:spacing w:after="240"/>
      </w:pPr>
      <w:r w:rsidRPr="00783F1C">
        <w:t>El gasto de personal del ejercicio 2019 del ayuntamiento y sus entes depe</w:t>
      </w:r>
      <w:r w:rsidRPr="00783F1C">
        <w:t>n</w:t>
      </w:r>
      <w:r w:rsidRPr="00783F1C">
        <w:t xml:space="preserve">dientes es el siguiente: </w:t>
      </w:r>
    </w:p>
    <w:tbl>
      <w:tblPr>
        <w:tblW w:w="8710" w:type="dxa"/>
        <w:jc w:val="center"/>
        <w:tblLayout w:type="fixed"/>
        <w:tblCellMar>
          <w:left w:w="70" w:type="dxa"/>
          <w:right w:w="70" w:type="dxa"/>
        </w:tblCellMar>
        <w:tblLook w:val="04A0" w:firstRow="1" w:lastRow="0" w:firstColumn="1" w:lastColumn="0" w:noHBand="0" w:noVBand="1"/>
      </w:tblPr>
      <w:tblGrid>
        <w:gridCol w:w="4788"/>
        <w:gridCol w:w="1951"/>
        <w:gridCol w:w="1971"/>
      </w:tblGrid>
      <w:tr w:rsidR="000017E7" w:rsidRPr="00783F1C" w:rsidTr="006F39AC">
        <w:trPr>
          <w:trHeight w:val="301"/>
          <w:jc w:val="center"/>
        </w:trPr>
        <w:tc>
          <w:tcPr>
            <w:tcW w:w="4788" w:type="dxa"/>
            <w:tcBorders>
              <w:top w:val="single" w:sz="4" w:space="0" w:color="auto"/>
              <w:left w:val="nil"/>
              <w:bottom w:val="single" w:sz="4" w:space="0" w:color="auto"/>
            </w:tcBorders>
            <w:shd w:val="clear" w:color="auto" w:fill="FABF8F" w:themeFill="accent6" w:themeFillTint="99"/>
            <w:noWrap/>
            <w:vAlign w:val="center"/>
            <w:hideMark/>
          </w:tcPr>
          <w:p w:rsidR="000017E7" w:rsidRPr="00783F1C" w:rsidRDefault="002B1525" w:rsidP="00B20D30">
            <w:pPr>
              <w:pStyle w:val="cuadroCabe"/>
              <w:jc w:val="left"/>
              <w:rPr>
                <w:lang w:val="es-ES"/>
              </w:rPr>
            </w:pPr>
            <w:r w:rsidRPr="00783F1C">
              <w:rPr>
                <w:lang w:val="es-ES"/>
              </w:rPr>
              <w:t>Entidad</w:t>
            </w:r>
          </w:p>
        </w:tc>
        <w:tc>
          <w:tcPr>
            <w:tcW w:w="1951" w:type="dxa"/>
            <w:tcBorders>
              <w:top w:val="single" w:sz="4" w:space="0" w:color="auto"/>
              <w:bottom w:val="single" w:sz="4" w:space="0" w:color="auto"/>
            </w:tcBorders>
            <w:shd w:val="clear" w:color="auto" w:fill="FABF8F" w:themeFill="accent6" w:themeFillTint="99"/>
            <w:vAlign w:val="center"/>
            <w:hideMark/>
          </w:tcPr>
          <w:p w:rsidR="000017E7" w:rsidRPr="00783F1C" w:rsidRDefault="000017E7" w:rsidP="00B20D30">
            <w:pPr>
              <w:pStyle w:val="cuadroCabe"/>
              <w:jc w:val="right"/>
              <w:rPr>
                <w:lang w:val="es-ES"/>
              </w:rPr>
            </w:pPr>
            <w:r w:rsidRPr="00783F1C">
              <w:rPr>
                <w:lang w:val="es-ES"/>
              </w:rPr>
              <w:t>Gasto de personal</w:t>
            </w:r>
          </w:p>
        </w:tc>
        <w:tc>
          <w:tcPr>
            <w:tcW w:w="1971" w:type="dxa"/>
            <w:tcBorders>
              <w:top w:val="single" w:sz="4" w:space="0" w:color="auto"/>
              <w:bottom w:val="single" w:sz="4" w:space="0" w:color="auto"/>
              <w:right w:val="nil"/>
            </w:tcBorders>
            <w:shd w:val="clear" w:color="auto" w:fill="FABF8F" w:themeFill="accent6" w:themeFillTint="99"/>
            <w:vAlign w:val="center"/>
            <w:hideMark/>
          </w:tcPr>
          <w:p w:rsidR="000017E7" w:rsidRPr="00783F1C" w:rsidRDefault="000017E7" w:rsidP="0011215F">
            <w:pPr>
              <w:pStyle w:val="cuadroCabe"/>
              <w:jc w:val="right"/>
              <w:rPr>
                <w:lang w:val="es-ES"/>
              </w:rPr>
            </w:pPr>
            <w:r w:rsidRPr="00783F1C">
              <w:rPr>
                <w:lang w:val="es-ES"/>
              </w:rPr>
              <w:t>% sobre total gastos</w:t>
            </w:r>
            <w:r w:rsidR="005D637B">
              <w:rPr>
                <w:lang w:val="es-ES"/>
              </w:rPr>
              <w:t xml:space="preserve"> </w:t>
            </w:r>
          </w:p>
        </w:tc>
      </w:tr>
      <w:tr w:rsidR="000017E7" w:rsidRPr="00783F1C" w:rsidTr="006F39AC">
        <w:trPr>
          <w:trHeight w:val="225"/>
          <w:jc w:val="center"/>
        </w:trPr>
        <w:tc>
          <w:tcPr>
            <w:tcW w:w="4788" w:type="dxa"/>
            <w:tcBorders>
              <w:top w:val="single" w:sz="4" w:space="0" w:color="auto"/>
              <w:left w:val="nil"/>
              <w:bottom w:val="single" w:sz="2" w:space="0" w:color="auto"/>
            </w:tcBorders>
            <w:shd w:val="clear" w:color="auto" w:fill="auto"/>
            <w:noWrap/>
            <w:vAlign w:val="center"/>
            <w:hideMark/>
          </w:tcPr>
          <w:p w:rsidR="000017E7" w:rsidRPr="00783F1C" w:rsidRDefault="000017E7" w:rsidP="00B20D30">
            <w:pPr>
              <w:pStyle w:val="cuatexto"/>
              <w:jc w:val="left"/>
              <w:rPr>
                <w:lang w:val="es-ES"/>
              </w:rPr>
            </w:pPr>
            <w:r w:rsidRPr="00783F1C">
              <w:rPr>
                <w:lang w:val="es-ES"/>
              </w:rPr>
              <w:t>Ayto. Lekunberri</w:t>
            </w:r>
          </w:p>
        </w:tc>
        <w:tc>
          <w:tcPr>
            <w:tcW w:w="1951" w:type="dxa"/>
            <w:tcBorders>
              <w:top w:val="single" w:sz="4" w:space="0" w:color="auto"/>
              <w:bottom w:val="single" w:sz="2" w:space="0" w:color="auto"/>
            </w:tcBorders>
            <w:shd w:val="clear" w:color="auto" w:fill="auto"/>
            <w:noWrap/>
            <w:vAlign w:val="center"/>
            <w:hideMark/>
          </w:tcPr>
          <w:p w:rsidR="000017E7" w:rsidRPr="00783F1C" w:rsidRDefault="000017E7" w:rsidP="00B20D30">
            <w:pPr>
              <w:pStyle w:val="cuatexto"/>
              <w:jc w:val="right"/>
              <w:rPr>
                <w:lang w:val="es-ES"/>
              </w:rPr>
            </w:pPr>
            <w:r w:rsidRPr="00783F1C">
              <w:rPr>
                <w:lang w:val="es-ES"/>
              </w:rPr>
              <w:t xml:space="preserve">              478.372 </w:t>
            </w:r>
          </w:p>
        </w:tc>
        <w:tc>
          <w:tcPr>
            <w:tcW w:w="1971" w:type="dxa"/>
            <w:tcBorders>
              <w:top w:val="single" w:sz="4" w:space="0" w:color="auto"/>
              <w:bottom w:val="single" w:sz="2" w:space="0" w:color="auto"/>
              <w:right w:val="nil"/>
            </w:tcBorders>
            <w:shd w:val="clear" w:color="auto" w:fill="auto"/>
            <w:noWrap/>
            <w:vAlign w:val="center"/>
            <w:hideMark/>
          </w:tcPr>
          <w:p w:rsidR="000017E7" w:rsidRPr="00783F1C" w:rsidRDefault="000017E7" w:rsidP="00B20D30">
            <w:pPr>
              <w:pStyle w:val="cuatexto"/>
              <w:jc w:val="right"/>
              <w:rPr>
                <w:lang w:val="es-ES"/>
              </w:rPr>
            </w:pPr>
            <w:r w:rsidRPr="00783F1C">
              <w:rPr>
                <w:lang w:val="es-ES"/>
              </w:rPr>
              <w:t>19</w:t>
            </w:r>
          </w:p>
        </w:tc>
      </w:tr>
      <w:tr w:rsidR="000017E7" w:rsidRPr="00783F1C" w:rsidTr="00384A15">
        <w:trPr>
          <w:trHeight w:val="225"/>
          <w:jc w:val="center"/>
        </w:trPr>
        <w:tc>
          <w:tcPr>
            <w:tcW w:w="4788" w:type="dxa"/>
            <w:tcBorders>
              <w:top w:val="single" w:sz="2" w:space="0" w:color="auto"/>
              <w:left w:val="nil"/>
              <w:bottom w:val="single" w:sz="2" w:space="0" w:color="auto"/>
            </w:tcBorders>
            <w:shd w:val="clear" w:color="auto" w:fill="auto"/>
            <w:noWrap/>
            <w:vAlign w:val="center"/>
            <w:hideMark/>
          </w:tcPr>
          <w:p w:rsidR="000017E7" w:rsidRPr="00783F1C" w:rsidRDefault="000017E7" w:rsidP="00B20D30">
            <w:pPr>
              <w:pStyle w:val="cuatexto"/>
              <w:jc w:val="left"/>
              <w:rPr>
                <w:lang w:val="es-ES"/>
              </w:rPr>
            </w:pPr>
            <w:r w:rsidRPr="00783F1C">
              <w:rPr>
                <w:lang w:val="es-ES"/>
              </w:rPr>
              <w:t>Escuela de Música Aralar</w:t>
            </w:r>
          </w:p>
        </w:tc>
        <w:tc>
          <w:tcPr>
            <w:tcW w:w="1951" w:type="dxa"/>
            <w:tcBorders>
              <w:top w:val="single" w:sz="2" w:space="0" w:color="auto"/>
              <w:bottom w:val="single" w:sz="2" w:space="0" w:color="auto"/>
            </w:tcBorders>
            <w:shd w:val="clear" w:color="auto" w:fill="auto"/>
            <w:noWrap/>
            <w:vAlign w:val="center"/>
            <w:hideMark/>
          </w:tcPr>
          <w:p w:rsidR="000017E7" w:rsidRPr="00783F1C" w:rsidRDefault="000017E7" w:rsidP="00B20D30">
            <w:pPr>
              <w:pStyle w:val="cuatexto"/>
              <w:jc w:val="right"/>
              <w:rPr>
                <w:lang w:val="es-ES"/>
              </w:rPr>
            </w:pPr>
            <w:r w:rsidRPr="00783F1C">
              <w:rPr>
                <w:lang w:val="es-ES"/>
              </w:rPr>
              <w:t xml:space="preserve">              456.125 </w:t>
            </w:r>
          </w:p>
        </w:tc>
        <w:tc>
          <w:tcPr>
            <w:tcW w:w="1971" w:type="dxa"/>
            <w:tcBorders>
              <w:top w:val="single" w:sz="2" w:space="0" w:color="auto"/>
              <w:bottom w:val="single" w:sz="2" w:space="0" w:color="auto"/>
              <w:right w:val="nil"/>
            </w:tcBorders>
            <w:shd w:val="clear" w:color="auto" w:fill="auto"/>
            <w:noWrap/>
            <w:vAlign w:val="center"/>
            <w:hideMark/>
          </w:tcPr>
          <w:p w:rsidR="000017E7" w:rsidRPr="00783F1C" w:rsidRDefault="000017E7" w:rsidP="00B20D30">
            <w:pPr>
              <w:pStyle w:val="cuatexto"/>
              <w:jc w:val="right"/>
              <w:rPr>
                <w:lang w:val="es-ES"/>
              </w:rPr>
            </w:pPr>
            <w:r w:rsidRPr="00783F1C">
              <w:rPr>
                <w:lang w:val="es-ES"/>
              </w:rPr>
              <w:t>89</w:t>
            </w:r>
          </w:p>
        </w:tc>
      </w:tr>
      <w:tr w:rsidR="000017E7" w:rsidRPr="00783F1C" w:rsidTr="00384A15">
        <w:trPr>
          <w:trHeight w:val="225"/>
          <w:jc w:val="center"/>
        </w:trPr>
        <w:tc>
          <w:tcPr>
            <w:tcW w:w="4788" w:type="dxa"/>
            <w:tcBorders>
              <w:top w:val="single" w:sz="2" w:space="0" w:color="auto"/>
              <w:left w:val="nil"/>
              <w:bottom w:val="single" w:sz="2" w:space="0" w:color="auto"/>
            </w:tcBorders>
            <w:shd w:val="clear" w:color="auto" w:fill="auto"/>
            <w:noWrap/>
            <w:vAlign w:val="center"/>
            <w:hideMark/>
          </w:tcPr>
          <w:p w:rsidR="000017E7" w:rsidRPr="00783F1C" w:rsidRDefault="000017E7" w:rsidP="00B20D30">
            <w:pPr>
              <w:pStyle w:val="cuatexto"/>
              <w:jc w:val="left"/>
              <w:rPr>
                <w:lang w:val="es-ES"/>
              </w:rPr>
            </w:pPr>
            <w:r w:rsidRPr="00783F1C">
              <w:rPr>
                <w:lang w:val="es-ES"/>
              </w:rPr>
              <w:t>Lekunberriko Garapen Elkartea, S.L.</w:t>
            </w:r>
          </w:p>
        </w:tc>
        <w:tc>
          <w:tcPr>
            <w:tcW w:w="1951" w:type="dxa"/>
            <w:tcBorders>
              <w:top w:val="single" w:sz="2" w:space="0" w:color="auto"/>
              <w:bottom w:val="single" w:sz="2" w:space="0" w:color="auto"/>
            </w:tcBorders>
            <w:shd w:val="clear" w:color="auto" w:fill="auto"/>
            <w:noWrap/>
            <w:vAlign w:val="center"/>
            <w:hideMark/>
          </w:tcPr>
          <w:p w:rsidR="000017E7" w:rsidRPr="00783F1C" w:rsidRDefault="000017E7" w:rsidP="00B20D30">
            <w:pPr>
              <w:pStyle w:val="cuatexto"/>
              <w:jc w:val="right"/>
              <w:rPr>
                <w:lang w:val="es-ES"/>
              </w:rPr>
            </w:pPr>
            <w:r w:rsidRPr="00783F1C">
              <w:rPr>
                <w:lang w:val="es-ES"/>
              </w:rPr>
              <w:t xml:space="preserve">              405.851 </w:t>
            </w:r>
          </w:p>
        </w:tc>
        <w:tc>
          <w:tcPr>
            <w:tcW w:w="1971" w:type="dxa"/>
            <w:tcBorders>
              <w:top w:val="single" w:sz="2" w:space="0" w:color="auto"/>
              <w:bottom w:val="single" w:sz="2" w:space="0" w:color="auto"/>
              <w:right w:val="nil"/>
            </w:tcBorders>
            <w:shd w:val="clear" w:color="auto" w:fill="auto"/>
            <w:noWrap/>
            <w:vAlign w:val="center"/>
            <w:hideMark/>
          </w:tcPr>
          <w:p w:rsidR="000017E7" w:rsidRPr="00783F1C" w:rsidRDefault="000017E7" w:rsidP="00B20D30">
            <w:pPr>
              <w:pStyle w:val="cuatexto"/>
              <w:jc w:val="right"/>
              <w:rPr>
                <w:lang w:val="es-ES"/>
              </w:rPr>
            </w:pPr>
            <w:r w:rsidRPr="00783F1C">
              <w:rPr>
                <w:lang w:val="es-ES"/>
              </w:rPr>
              <w:t>62</w:t>
            </w:r>
          </w:p>
        </w:tc>
      </w:tr>
      <w:tr w:rsidR="000017E7" w:rsidRPr="00783F1C" w:rsidTr="00384A15">
        <w:trPr>
          <w:trHeight w:val="225"/>
          <w:jc w:val="center"/>
        </w:trPr>
        <w:tc>
          <w:tcPr>
            <w:tcW w:w="4788" w:type="dxa"/>
            <w:tcBorders>
              <w:top w:val="single" w:sz="2" w:space="0" w:color="auto"/>
              <w:left w:val="nil"/>
              <w:bottom w:val="single" w:sz="4" w:space="0" w:color="auto"/>
            </w:tcBorders>
            <w:shd w:val="clear" w:color="auto" w:fill="auto"/>
            <w:noWrap/>
            <w:vAlign w:val="center"/>
            <w:hideMark/>
          </w:tcPr>
          <w:p w:rsidR="000017E7" w:rsidRPr="00783F1C" w:rsidRDefault="000017E7" w:rsidP="00B20D30">
            <w:pPr>
              <w:pStyle w:val="cuatexto"/>
              <w:jc w:val="left"/>
              <w:rPr>
                <w:lang w:val="es-ES"/>
              </w:rPr>
            </w:pPr>
            <w:r w:rsidRPr="00783F1C">
              <w:rPr>
                <w:lang w:val="es-ES"/>
              </w:rPr>
              <w:t>Aralar Irratia S.L.</w:t>
            </w:r>
          </w:p>
        </w:tc>
        <w:tc>
          <w:tcPr>
            <w:tcW w:w="1951" w:type="dxa"/>
            <w:tcBorders>
              <w:top w:val="single" w:sz="2" w:space="0" w:color="auto"/>
              <w:bottom w:val="single" w:sz="4" w:space="0" w:color="auto"/>
            </w:tcBorders>
            <w:shd w:val="clear" w:color="auto" w:fill="auto"/>
            <w:noWrap/>
            <w:vAlign w:val="center"/>
            <w:hideMark/>
          </w:tcPr>
          <w:p w:rsidR="000017E7" w:rsidRPr="00783F1C" w:rsidRDefault="000017E7" w:rsidP="00B20D30">
            <w:pPr>
              <w:pStyle w:val="cuatexto"/>
              <w:jc w:val="right"/>
              <w:rPr>
                <w:lang w:val="es-ES"/>
              </w:rPr>
            </w:pPr>
            <w:r w:rsidRPr="00783F1C">
              <w:rPr>
                <w:lang w:val="es-ES"/>
              </w:rPr>
              <w:t xml:space="preserve">               21.056 </w:t>
            </w:r>
          </w:p>
        </w:tc>
        <w:tc>
          <w:tcPr>
            <w:tcW w:w="1971" w:type="dxa"/>
            <w:tcBorders>
              <w:top w:val="single" w:sz="2" w:space="0" w:color="auto"/>
              <w:bottom w:val="single" w:sz="4" w:space="0" w:color="auto"/>
              <w:right w:val="nil"/>
            </w:tcBorders>
            <w:shd w:val="clear" w:color="auto" w:fill="auto"/>
            <w:noWrap/>
            <w:vAlign w:val="center"/>
            <w:hideMark/>
          </w:tcPr>
          <w:p w:rsidR="000017E7" w:rsidRPr="00783F1C" w:rsidRDefault="000017E7" w:rsidP="00B20D30">
            <w:pPr>
              <w:pStyle w:val="cuatexto"/>
              <w:jc w:val="right"/>
              <w:rPr>
                <w:lang w:val="es-ES"/>
              </w:rPr>
            </w:pPr>
            <w:r w:rsidRPr="00783F1C">
              <w:rPr>
                <w:lang w:val="es-ES"/>
              </w:rPr>
              <w:t>75</w:t>
            </w:r>
          </w:p>
        </w:tc>
      </w:tr>
    </w:tbl>
    <w:p w:rsidR="000017E7" w:rsidRPr="00783F1C" w:rsidRDefault="000017E7" w:rsidP="00D51CF1">
      <w:pPr>
        <w:tabs>
          <w:tab w:val="left" w:pos="8222"/>
          <w:tab w:val="left" w:pos="8505"/>
        </w:tabs>
        <w:spacing w:before="340" w:after="160"/>
        <w:ind w:firstLine="0"/>
        <w:rPr>
          <w:i/>
          <w:sz w:val="26"/>
          <w:szCs w:val="26"/>
        </w:rPr>
      </w:pPr>
      <w:r w:rsidRPr="00783F1C">
        <w:rPr>
          <w:i/>
          <w:sz w:val="26"/>
          <w:szCs w:val="26"/>
        </w:rPr>
        <w:t>Plantilla orgánica</w:t>
      </w:r>
    </w:p>
    <w:p w:rsidR="000017E7" w:rsidRPr="00783F1C" w:rsidRDefault="000017E7" w:rsidP="00956043">
      <w:pPr>
        <w:pStyle w:val="texto"/>
        <w:spacing w:after="240"/>
      </w:pPr>
      <w:r w:rsidRPr="00783F1C">
        <w:t>La evolución de la plantilla orgánica del ayuntamiento se muestra en la s</w:t>
      </w:r>
      <w:r w:rsidRPr="00783F1C">
        <w:t>i</w:t>
      </w:r>
      <w:r w:rsidRPr="00783F1C">
        <w:t>guiente tabla:</w:t>
      </w:r>
    </w:p>
    <w:tbl>
      <w:tblPr>
        <w:tblW w:w="5000" w:type="pct"/>
        <w:jc w:val="center"/>
        <w:tblCellMar>
          <w:left w:w="70" w:type="dxa"/>
          <w:right w:w="70" w:type="dxa"/>
        </w:tblCellMar>
        <w:tblLook w:val="04A0" w:firstRow="1" w:lastRow="0" w:firstColumn="1" w:lastColumn="0" w:noHBand="0" w:noVBand="1"/>
      </w:tblPr>
      <w:tblGrid>
        <w:gridCol w:w="1587"/>
        <w:gridCol w:w="557"/>
        <w:gridCol w:w="668"/>
        <w:gridCol w:w="557"/>
        <w:gridCol w:w="668"/>
        <w:gridCol w:w="557"/>
        <w:gridCol w:w="668"/>
        <w:gridCol w:w="557"/>
        <w:gridCol w:w="668"/>
        <w:gridCol w:w="557"/>
        <w:gridCol w:w="668"/>
        <w:gridCol w:w="557"/>
        <w:gridCol w:w="660"/>
      </w:tblGrid>
      <w:tr w:rsidR="000017E7" w:rsidRPr="00783F1C" w:rsidTr="002D57AE">
        <w:trPr>
          <w:trHeight w:val="255"/>
          <w:jc w:val="center"/>
        </w:trPr>
        <w:tc>
          <w:tcPr>
            <w:tcW w:w="889" w:type="pct"/>
            <w:vMerge w:val="restart"/>
            <w:tcBorders>
              <w:top w:val="single" w:sz="4" w:space="0" w:color="auto"/>
              <w:bottom w:val="single" w:sz="4" w:space="0" w:color="auto"/>
              <w:right w:val="single" w:sz="4" w:space="0" w:color="auto"/>
            </w:tcBorders>
            <w:shd w:val="clear" w:color="auto" w:fill="FABF8F" w:themeFill="accent6" w:themeFillTint="99"/>
            <w:noWrap/>
            <w:vAlign w:val="center"/>
            <w:hideMark/>
          </w:tcPr>
          <w:p w:rsidR="000017E7" w:rsidRPr="00783F1C" w:rsidRDefault="00285821" w:rsidP="00B20D30">
            <w:pPr>
              <w:pStyle w:val="cuadroCabe"/>
              <w:jc w:val="left"/>
              <w:rPr>
                <w:sz w:val="14"/>
                <w:szCs w:val="14"/>
                <w:lang w:val="es-ES"/>
              </w:rPr>
            </w:pPr>
            <w:r w:rsidRPr="00783F1C">
              <w:rPr>
                <w:sz w:val="14"/>
                <w:szCs w:val="14"/>
                <w:lang w:val="es-ES"/>
              </w:rPr>
              <w:t>Ayuntamiento</w:t>
            </w:r>
          </w:p>
        </w:tc>
        <w:tc>
          <w:tcPr>
            <w:tcW w:w="685" w:type="pct"/>
            <w:gridSpan w:val="2"/>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0017E7" w:rsidRPr="00783F1C" w:rsidRDefault="000017E7" w:rsidP="00285821">
            <w:pPr>
              <w:pStyle w:val="cuadroCabe"/>
              <w:jc w:val="center"/>
              <w:rPr>
                <w:sz w:val="14"/>
                <w:szCs w:val="14"/>
                <w:lang w:val="es-ES"/>
              </w:rPr>
            </w:pPr>
            <w:r w:rsidRPr="00783F1C">
              <w:rPr>
                <w:sz w:val="14"/>
                <w:szCs w:val="14"/>
                <w:lang w:val="es-ES"/>
              </w:rPr>
              <w:t>2015</w:t>
            </w:r>
          </w:p>
        </w:tc>
        <w:tc>
          <w:tcPr>
            <w:tcW w:w="685" w:type="pct"/>
            <w:gridSpan w:val="2"/>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0017E7" w:rsidRPr="00783F1C" w:rsidRDefault="000017E7" w:rsidP="00285821">
            <w:pPr>
              <w:pStyle w:val="cuadroCabe"/>
              <w:jc w:val="center"/>
              <w:rPr>
                <w:sz w:val="14"/>
                <w:szCs w:val="14"/>
                <w:lang w:val="es-ES"/>
              </w:rPr>
            </w:pPr>
            <w:r w:rsidRPr="00783F1C">
              <w:rPr>
                <w:sz w:val="14"/>
                <w:szCs w:val="14"/>
                <w:lang w:val="es-ES"/>
              </w:rPr>
              <w:t>2016</w:t>
            </w:r>
          </w:p>
        </w:tc>
        <w:tc>
          <w:tcPr>
            <w:tcW w:w="685" w:type="pct"/>
            <w:gridSpan w:val="2"/>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0017E7" w:rsidRPr="00783F1C" w:rsidRDefault="000017E7" w:rsidP="00285821">
            <w:pPr>
              <w:pStyle w:val="cuadroCabe"/>
              <w:jc w:val="center"/>
              <w:rPr>
                <w:sz w:val="14"/>
                <w:szCs w:val="14"/>
                <w:lang w:val="es-ES"/>
              </w:rPr>
            </w:pPr>
            <w:r w:rsidRPr="00783F1C">
              <w:rPr>
                <w:sz w:val="14"/>
                <w:szCs w:val="14"/>
                <w:lang w:val="es-ES"/>
              </w:rPr>
              <w:t>2017</w:t>
            </w:r>
          </w:p>
        </w:tc>
        <w:tc>
          <w:tcPr>
            <w:tcW w:w="685" w:type="pct"/>
            <w:gridSpan w:val="2"/>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0017E7" w:rsidRPr="00783F1C" w:rsidRDefault="000017E7" w:rsidP="00285821">
            <w:pPr>
              <w:pStyle w:val="cuadroCabe"/>
              <w:jc w:val="center"/>
              <w:rPr>
                <w:sz w:val="14"/>
                <w:szCs w:val="14"/>
                <w:lang w:val="es-ES"/>
              </w:rPr>
            </w:pPr>
            <w:r w:rsidRPr="00783F1C">
              <w:rPr>
                <w:sz w:val="14"/>
                <w:szCs w:val="14"/>
                <w:lang w:val="es-ES"/>
              </w:rPr>
              <w:t>2018</w:t>
            </w:r>
          </w:p>
        </w:tc>
        <w:tc>
          <w:tcPr>
            <w:tcW w:w="685" w:type="pct"/>
            <w:gridSpan w:val="2"/>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0017E7" w:rsidRPr="00783F1C" w:rsidRDefault="000017E7" w:rsidP="00285821">
            <w:pPr>
              <w:pStyle w:val="cuadroCabe"/>
              <w:jc w:val="center"/>
              <w:rPr>
                <w:sz w:val="14"/>
                <w:szCs w:val="14"/>
                <w:lang w:val="es-ES"/>
              </w:rPr>
            </w:pPr>
            <w:r w:rsidRPr="00783F1C">
              <w:rPr>
                <w:sz w:val="14"/>
                <w:szCs w:val="14"/>
                <w:lang w:val="es-ES"/>
              </w:rPr>
              <w:t>2019</w:t>
            </w:r>
          </w:p>
        </w:tc>
        <w:tc>
          <w:tcPr>
            <w:tcW w:w="685" w:type="pct"/>
            <w:gridSpan w:val="2"/>
            <w:tcBorders>
              <w:top w:val="single" w:sz="4" w:space="0" w:color="auto"/>
              <w:left w:val="nil"/>
              <w:bottom w:val="single" w:sz="4" w:space="0" w:color="auto"/>
            </w:tcBorders>
            <w:shd w:val="clear" w:color="auto" w:fill="FABF8F" w:themeFill="accent6" w:themeFillTint="99"/>
            <w:noWrap/>
            <w:vAlign w:val="center"/>
            <w:hideMark/>
          </w:tcPr>
          <w:p w:rsidR="000017E7" w:rsidRPr="00783F1C" w:rsidRDefault="000017E7" w:rsidP="00285821">
            <w:pPr>
              <w:pStyle w:val="cuadroCabe"/>
              <w:jc w:val="center"/>
              <w:rPr>
                <w:sz w:val="14"/>
                <w:szCs w:val="14"/>
                <w:lang w:val="es-ES"/>
              </w:rPr>
            </w:pPr>
            <w:r w:rsidRPr="00783F1C">
              <w:rPr>
                <w:sz w:val="14"/>
                <w:szCs w:val="14"/>
                <w:lang w:val="es-ES"/>
              </w:rPr>
              <w:t>2020</w:t>
            </w:r>
          </w:p>
        </w:tc>
      </w:tr>
      <w:tr w:rsidR="00285821" w:rsidRPr="00783F1C" w:rsidTr="002D57AE">
        <w:trPr>
          <w:trHeight w:val="255"/>
          <w:jc w:val="center"/>
        </w:trPr>
        <w:tc>
          <w:tcPr>
            <w:tcW w:w="889" w:type="pct"/>
            <w:vMerge/>
            <w:tcBorders>
              <w:top w:val="single" w:sz="4" w:space="0" w:color="auto"/>
              <w:bottom w:val="single" w:sz="4" w:space="0" w:color="auto"/>
              <w:right w:val="single" w:sz="4" w:space="0" w:color="auto"/>
            </w:tcBorders>
            <w:shd w:val="clear" w:color="auto" w:fill="FABF8F" w:themeFill="accent6" w:themeFillTint="99"/>
            <w:vAlign w:val="center"/>
            <w:hideMark/>
          </w:tcPr>
          <w:p w:rsidR="000017E7" w:rsidRPr="00783F1C" w:rsidRDefault="000017E7" w:rsidP="00B20D30">
            <w:pPr>
              <w:pStyle w:val="cuadroCabe"/>
              <w:jc w:val="left"/>
              <w:rPr>
                <w:sz w:val="14"/>
                <w:szCs w:val="14"/>
                <w:lang w:val="es-ES"/>
              </w:rPr>
            </w:pPr>
          </w:p>
        </w:tc>
        <w:tc>
          <w:tcPr>
            <w:tcW w:w="312"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rsidR="000017E7" w:rsidRPr="00783F1C" w:rsidRDefault="00285821" w:rsidP="00B20D30">
            <w:pPr>
              <w:pStyle w:val="cuadroCabe"/>
              <w:jc w:val="right"/>
              <w:rPr>
                <w:sz w:val="13"/>
                <w:szCs w:val="13"/>
                <w:lang w:val="es-ES"/>
              </w:rPr>
            </w:pPr>
            <w:r w:rsidRPr="00783F1C">
              <w:rPr>
                <w:sz w:val="13"/>
                <w:szCs w:val="13"/>
                <w:lang w:val="es-ES"/>
              </w:rPr>
              <w:t>Activo</w:t>
            </w:r>
          </w:p>
        </w:tc>
        <w:tc>
          <w:tcPr>
            <w:tcW w:w="374" w:type="pct"/>
            <w:tcBorders>
              <w:top w:val="single" w:sz="4" w:space="0" w:color="auto"/>
              <w:left w:val="single" w:sz="2" w:space="0" w:color="auto"/>
              <w:bottom w:val="single" w:sz="4" w:space="0" w:color="auto"/>
              <w:right w:val="single" w:sz="4" w:space="0" w:color="auto"/>
            </w:tcBorders>
            <w:shd w:val="clear" w:color="auto" w:fill="FABF8F" w:themeFill="accent6" w:themeFillTint="99"/>
            <w:noWrap/>
            <w:vAlign w:val="center"/>
            <w:hideMark/>
          </w:tcPr>
          <w:p w:rsidR="000017E7" w:rsidRPr="00783F1C" w:rsidRDefault="00285821" w:rsidP="00B20D30">
            <w:pPr>
              <w:pStyle w:val="cuadroCabe"/>
              <w:jc w:val="right"/>
              <w:rPr>
                <w:sz w:val="13"/>
                <w:szCs w:val="13"/>
                <w:lang w:val="es-ES"/>
              </w:rPr>
            </w:pPr>
            <w:r w:rsidRPr="00783F1C">
              <w:rPr>
                <w:sz w:val="13"/>
                <w:szCs w:val="13"/>
                <w:lang w:val="es-ES"/>
              </w:rPr>
              <w:t>Vacante</w:t>
            </w:r>
          </w:p>
        </w:tc>
        <w:tc>
          <w:tcPr>
            <w:tcW w:w="312"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rsidR="000017E7" w:rsidRPr="00783F1C" w:rsidRDefault="00285821" w:rsidP="00B20D30">
            <w:pPr>
              <w:pStyle w:val="cuadroCabe"/>
              <w:jc w:val="right"/>
              <w:rPr>
                <w:sz w:val="13"/>
                <w:szCs w:val="13"/>
                <w:lang w:val="es-ES"/>
              </w:rPr>
            </w:pPr>
            <w:r w:rsidRPr="00783F1C">
              <w:rPr>
                <w:sz w:val="13"/>
                <w:szCs w:val="13"/>
                <w:lang w:val="es-ES"/>
              </w:rPr>
              <w:t>Activo</w:t>
            </w:r>
          </w:p>
        </w:tc>
        <w:tc>
          <w:tcPr>
            <w:tcW w:w="374" w:type="pct"/>
            <w:tcBorders>
              <w:top w:val="single" w:sz="4" w:space="0" w:color="auto"/>
              <w:left w:val="single" w:sz="2" w:space="0" w:color="auto"/>
              <w:bottom w:val="single" w:sz="4" w:space="0" w:color="auto"/>
              <w:right w:val="single" w:sz="4" w:space="0" w:color="auto"/>
            </w:tcBorders>
            <w:shd w:val="clear" w:color="auto" w:fill="FABF8F" w:themeFill="accent6" w:themeFillTint="99"/>
            <w:noWrap/>
            <w:vAlign w:val="center"/>
            <w:hideMark/>
          </w:tcPr>
          <w:p w:rsidR="000017E7" w:rsidRPr="00783F1C" w:rsidRDefault="00285821" w:rsidP="00B20D30">
            <w:pPr>
              <w:pStyle w:val="cuadroCabe"/>
              <w:jc w:val="right"/>
              <w:rPr>
                <w:sz w:val="13"/>
                <w:szCs w:val="13"/>
                <w:lang w:val="es-ES"/>
              </w:rPr>
            </w:pPr>
            <w:r w:rsidRPr="00783F1C">
              <w:rPr>
                <w:sz w:val="13"/>
                <w:szCs w:val="13"/>
                <w:lang w:val="es-ES"/>
              </w:rPr>
              <w:t>Vacante</w:t>
            </w:r>
          </w:p>
        </w:tc>
        <w:tc>
          <w:tcPr>
            <w:tcW w:w="312"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rsidR="000017E7" w:rsidRPr="00783F1C" w:rsidRDefault="00285821" w:rsidP="00B20D30">
            <w:pPr>
              <w:pStyle w:val="cuadroCabe"/>
              <w:jc w:val="right"/>
              <w:rPr>
                <w:sz w:val="13"/>
                <w:szCs w:val="13"/>
                <w:lang w:val="es-ES"/>
              </w:rPr>
            </w:pPr>
            <w:r w:rsidRPr="00783F1C">
              <w:rPr>
                <w:sz w:val="13"/>
                <w:szCs w:val="13"/>
                <w:lang w:val="es-ES"/>
              </w:rPr>
              <w:t>Activo</w:t>
            </w:r>
          </w:p>
        </w:tc>
        <w:tc>
          <w:tcPr>
            <w:tcW w:w="374" w:type="pct"/>
            <w:tcBorders>
              <w:top w:val="single" w:sz="4" w:space="0" w:color="auto"/>
              <w:left w:val="single" w:sz="2" w:space="0" w:color="auto"/>
              <w:bottom w:val="single" w:sz="4" w:space="0" w:color="auto"/>
              <w:right w:val="single" w:sz="4" w:space="0" w:color="auto"/>
            </w:tcBorders>
            <w:shd w:val="clear" w:color="auto" w:fill="FABF8F" w:themeFill="accent6" w:themeFillTint="99"/>
            <w:noWrap/>
            <w:vAlign w:val="center"/>
            <w:hideMark/>
          </w:tcPr>
          <w:p w:rsidR="000017E7" w:rsidRPr="00783F1C" w:rsidRDefault="00285821" w:rsidP="00B20D30">
            <w:pPr>
              <w:pStyle w:val="cuadroCabe"/>
              <w:jc w:val="right"/>
              <w:rPr>
                <w:sz w:val="13"/>
                <w:szCs w:val="13"/>
                <w:lang w:val="es-ES"/>
              </w:rPr>
            </w:pPr>
            <w:r w:rsidRPr="00783F1C">
              <w:rPr>
                <w:sz w:val="13"/>
                <w:szCs w:val="13"/>
                <w:lang w:val="es-ES"/>
              </w:rPr>
              <w:t>Vacante</w:t>
            </w:r>
          </w:p>
        </w:tc>
        <w:tc>
          <w:tcPr>
            <w:tcW w:w="312"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rsidR="000017E7" w:rsidRPr="00783F1C" w:rsidRDefault="00285821" w:rsidP="00B20D30">
            <w:pPr>
              <w:pStyle w:val="cuadroCabe"/>
              <w:jc w:val="right"/>
              <w:rPr>
                <w:sz w:val="13"/>
                <w:szCs w:val="13"/>
                <w:lang w:val="es-ES"/>
              </w:rPr>
            </w:pPr>
            <w:r w:rsidRPr="00783F1C">
              <w:rPr>
                <w:sz w:val="13"/>
                <w:szCs w:val="13"/>
                <w:lang w:val="es-ES"/>
              </w:rPr>
              <w:t>Activo</w:t>
            </w:r>
          </w:p>
        </w:tc>
        <w:tc>
          <w:tcPr>
            <w:tcW w:w="374" w:type="pct"/>
            <w:tcBorders>
              <w:top w:val="single" w:sz="4" w:space="0" w:color="auto"/>
              <w:left w:val="single" w:sz="2" w:space="0" w:color="auto"/>
              <w:bottom w:val="single" w:sz="4" w:space="0" w:color="auto"/>
              <w:right w:val="single" w:sz="4" w:space="0" w:color="auto"/>
            </w:tcBorders>
            <w:shd w:val="clear" w:color="auto" w:fill="FABF8F" w:themeFill="accent6" w:themeFillTint="99"/>
            <w:noWrap/>
            <w:vAlign w:val="center"/>
            <w:hideMark/>
          </w:tcPr>
          <w:p w:rsidR="000017E7" w:rsidRPr="00783F1C" w:rsidRDefault="00285821" w:rsidP="00B20D30">
            <w:pPr>
              <w:pStyle w:val="cuadroCabe"/>
              <w:jc w:val="right"/>
              <w:rPr>
                <w:sz w:val="13"/>
                <w:szCs w:val="13"/>
                <w:lang w:val="es-ES"/>
              </w:rPr>
            </w:pPr>
            <w:r w:rsidRPr="00783F1C">
              <w:rPr>
                <w:sz w:val="13"/>
                <w:szCs w:val="13"/>
                <w:lang w:val="es-ES"/>
              </w:rPr>
              <w:t>Vacante</w:t>
            </w:r>
          </w:p>
        </w:tc>
        <w:tc>
          <w:tcPr>
            <w:tcW w:w="312"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rsidR="000017E7" w:rsidRPr="00783F1C" w:rsidRDefault="00285821" w:rsidP="00B20D30">
            <w:pPr>
              <w:pStyle w:val="cuadroCabe"/>
              <w:jc w:val="right"/>
              <w:rPr>
                <w:sz w:val="13"/>
                <w:szCs w:val="13"/>
                <w:lang w:val="es-ES"/>
              </w:rPr>
            </w:pPr>
            <w:r w:rsidRPr="00783F1C">
              <w:rPr>
                <w:sz w:val="13"/>
                <w:szCs w:val="13"/>
                <w:lang w:val="es-ES"/>
              </w:rPr>
              <w:t>Activo</w:t>
            </w:r>
          </w:p>
        </w:tc>
        <w:tc>
          <w:tcPr>
            <w:tcW w:w="374" w:type="pct"/>
            <w:tcBorders>
              <w:top w:val="single" w:sz="4" w:space="0" w:color="auto"/>
              <w:left w:val="single" w:sz="2" w:space="0" w:color="auto"/>
              <w:bottom w:val="single" w:sz="4" w:space="0" w:color="auto"/>
              <w:right w:val="single" w:sz="4" w:space="0" w:color="auto"/>
            </w:tcBorders>
            <w:shd w:val="clear" w:color="auto" w:fill="FABF8F" w:themeFill="accent6" w:themeFillTint="99"/>
            <w:noWrap/>
            <w:vAlign w:val="center"/>
            <w:hideMark/>
          </w:tcPr>
          <w:p w:rsidR="000017E7" w:rsidRPr="00783F1C" w:rsidRDefault="00285821" w:rsidP="00B20D30">
            <w:pPr>
              <w:pStyle w:val="cuadroCabe"/>
              <w:jc w:val="right"/>
              <w:rPr>
                <w:sz w:val="13"/>
                <w:szCs w:val="13"/>
                <w:lang w:val="es-ES"/>
              </w:rPr>
            </w:pPr>
            <w:r w:rsidRPr="00783F1C">
              <w:rPr>
                <w:sz w:val="13"/>
                <w:szCs w:val="13"/>
                <w:lang w:val="es-ES"/>
              </w:rPr>
              <w:t>Vacante</w:t>
            </w:r>
          </w:p>
        </w:tc>
        <w:tc>
          <w:tcPr>
            <w:tcW w:w="312" w:type="pct"/>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0017E7" w:rsidRPr="00783F1C" w:rsidRDefault="00285821" w:rsidP="00B20D30">
            <w:pPr>
              <w:pStyle w:val="cuadroCabe"/>
              <w:jc w:val="right"/>
              <w:rPr>
                <w:sz w:val="13"/>
                <w:szCs w:val="13"/>
                <w:lang w:val="es-ES"/>
              </w:rPr>
            </w:pPr>
            <w:r w:rsidRPr="00783F1C">
              <w:rPr>
                <w:sz w:val="13"/>
                <w:szCs w:val="13"/>
                <w:lang w:val="es-ES"/>
              </w:rPr>
              <w:t>Activo</w:t>
            </w:r>
          </w:p>
        </w:tc>
        <w:tc>
          <w:tcPr>
            <w:tcW w:w="374" w:type="pct"/>
            <w:tcBorders>
              <w:top w:val="single" w:sz="4" w:space="0" w:color="auto"/>
              <w:left w:val="nil"/>
              <w:bottom w:val="single" w:sz="4" w:space="0" w:color="auto"/>
            </w:tcBorders>
            <w:shd w:val="clear" w:color="auto" w:fill="FABF8F" w:themeFill="accent6" w:themeFillTint="99"/>
            <w:noWrap/>
            <w:vAlign w:val="center"/>
            <w:hideMark/>
          </w:tcPr>
          <w:p w:rsidR="000017E7" w:rsidRPr="00783F1C" w:rsidRDefault="00285821" w:rsidP="00B20D30">
            <w:pPr>
              <w:pStyle w:val="cuadroCabe"/>
              <w:jc w:val="right"/>
              <w:rPr>
                <w:sz w:val="13"/>
                <w:szCs w:val="13"/>
                <w:lang w:val="es-ES"/>
              </w:rPr>
            </w:pPr>
            <w:r w:rsidRPr="00783F1C">
              <w:rPr>
                <w:sz w:val="13"/>
                <w:szCs w:val="13"/>
                <w:lang w:val="es-ES"/>
              </w:rPr>
              <w:t>Vacante</w:t>
            </w:r>
          </w:p>
        </w:tc>
      </w:tr>
      <w:tr w:rsidR="00285821" w:rsidRPr="00783F1C" w:rsidTr="002D57AE">
        <w:trPr>
          <w:trHeight w:val="255"/>
          <w:jc w:val="center"/>
        </w:trPr>
        <w:tc>
          <w:tcPr>
            <w:tcW w:w="889" w:type="pct"/>
            <w:tcBorders>
              <w:top w:val="single" w:sz="4" w:space="0" w:color="auto"/>
              <w:bottom w:val="single" w:sz="2" w:space="0" w:color="auto"/>
              <w:right w:val="single" w:sz="4" w:space="0" w:color="auto"/>
            </w:tcBorders>
            <w:shd w:val="clear" w:color="auto" w:fill="auto"/>
            <w:noWrap/>
            <w:vAlign w:val="center"/>
            <w:hideMark/>
          </w:tcPr>
          <w:p w:rsidR="000017E7" w:rsidRPr="00783F1C" w:rsidRDefault="00285821" w:rsidP="00B20D30">
            <w:pPr>
              <w:pStyle w:val="cuatexto"/>
              <w:jc w:val="left"/>
              <w:rPr>
                <w:sz w:val="16"/>
                <w:szCs w:val="16"/>
                <w:lang w:val="es-ES"/>
              </w:rPr>
            </w:pPr>
            <w:r w:rsidRPr="00783F1C">
              <w:rPr>
                <w:sz w:val="16"/>
                <w:szCs w:val="16"/>
                <w:lang w:val="es-ES"/>
              </w:rPr>
              <w:t>Funcionario</w:t>
            </w:r>
          </w:p>
        </w:tc>
        <w:tc>
          <w:tcPr>
            <w:tcW w:w="312" w:type="pct"/>
            <w:tcBorders>
              <w:top w:val="single" w:sz="4" w:space="0" w:color="auto"/>
              <w:left w:val="single" w:sz="4" w:space="0" w:color="auto"/>
              <w:bottom w:val="single" w:sz="2" w:space="0" w:color="auto"/>
              <w:right w:val="single" w:sz="2" w:space="0" w:color="auto"/>
            </w:tcBorders>
            <w:shd w:val="clear" w:color="auto" w:fill="auto"/>
            <w:noWrap/>
            <w:vAlign w:val="center"/>
            <w:hideMark/>
          </w:tcPr>
          <w:p w:rsidR="000017E7" w:rsidRPr="00783F1C" w:rsidRDefault="000017E7" w:rsidP="00B20D30">
            <w:pPr>
              <w:pStyle w:val="cuatexto"/>
              <w:jc w:val="right"/>
              <w:rPr>
                <w:sz w:val="16"/>
                <w:szCs w:val="16"/>
                <w:lang w:val="es-ES"/>
              </w:rPr>
            </w:pPr>
            <w:r w:rsidRPr="00783F1C">
              <w:rPr>
                <w:sz w:val="16"/>
                <w:szCs w:val="16"/>
                <w:lang w:val="es-ES"/>
              </w:rPr>
              <w:t>3</w:t>
            </w:r>
          </w:p>
        </w:tc>
        <w:tc>
          <w:tcPr>
            <w:tcW w:w="374" w:type="pct"/>
            <w:tcBorders>
              <w:top w:val="single" w:sz="4" w:space="0" w:color="auto"/>
              <w:left w:val="single" w:sz="2" w:space="0" w:color="auto"/>
              <w:bottom w:val="single" w:sz="2" w:space="0" w:color="auto"/>
              <w:right w:val="single" w:sz="4" w:space="0" w:color="auto"/>
            </w:tcBorders>
            <w:shd w:val="clear" w:color="auto" w:fill="auto"/>
            <w:noWrap/>
            <w:vAlign w:val="center"/>
            <w:hideMark/>
          </w:tcPr>
          <w:p w:rsidR="000017E7" w:rsidRPr="00783F1C" w:rsidRDefault="000017E7" w:rsidP="00B20D30">
            <w:pPr>
              <w:pStyle w:val="cuatexto"/>
              <w:jc w:val="right"/>
              <w:rPr>
                <w:sz w:val="16"/>
                <w:szCs w:val="16"/>
                <w:lang w:val="es-ES"/>
              </w:rPr>
            </w:pPr>
            <w:r w:rsidRPr="00783F1C">
              <w:rPr>
                <w:sz w:val="16"/>
                <w:szCs w:val="16"/>
                <w:lang w:val="es-ES"/>
              </w:rPr>
              <w:t>1</w:t>
            </w:r>
          </w:p>
        </w:tc>
        <w:tc>
          <w:tcPr>
            <w:tcW w:w="312" w:type="pct"/>
            <w:tcBorders>
              <w:top w:val="single" w:sz="4" w:space="0" w:color="auto"/>
              <w:left w:val="single" w:sz="4" w:space="0" w:color="auto"/>
              <w:bottom w:val="single" w:sz="2" w:space="0" w:color="auto"/>
              <w:right w:val="single" w:sz="2" w:space="0" w:color="auto"/>
            </w:tcBorders>
            <w:shd w:val="clear" w:color="auto" w:fill="auto"/>
            <w:noWrap/>
            <w:vAlign w:val="center"/>
            <w:hideMark/>
          </w:tcPr>
          <w:p w:rsidR="000017E7" w:rsidRPr="00783F1C" w:rsidRDefault="000017E7" w:rsidP="00B20D30">
            <w:pPr>
              <w:pStyle w:val="cuatexto"/>
              <w:jc w:val="right"/>
              <w:rPr>
                <w:sz w:val="16"/>
                <w:szCs w:val="16"/>
                <w:lang w:val="es-ES"/>
              </w:rPr>
            </w:pPr>
            <w:r w:rsidRPr="00783F1C">
              <w:rPr>
                <w:sz w:val="16"/>
                <w:szCs w:val="16"/>
                <w:lang w:val="es-ES"/>
              </w:rPr>
              <w:t>3</w:t>
            </w:r>
          </w:p>
        </w:tc>
        <w:tc>
          <w:tcPr>
            <w:tcW w:w="374" w:type="pct"/>
            <w:tcBorders>
              <w:top w:val="single" w:sz="4" w:space="0" w:color="auto"/>
              <w:left w:val="single" w:sz="2" w:space="0" w:color="auto"/>
              <w:bottom w:val="single" w:sz="2" w:space="0" w:color="auto"/>
              <w:right w:val="single" w:sz="4" w:space="0" w:color="auto"/>
            </w:tcBorders>
            <w:shd w:val="clear" w:color="auto" w:fill="auto"/>
            <w:noWrap/>
            <w:vAlign w:val="center"/>
            <w:hideMark/>
          </w:tcPr>
          <w:p w:rsidR="000017E7" w:rsidRPr="00783F1C" w:rsidRDefault="000017E7" w:rsidP="00B20D30">
            <w:pPr>
              <w:pStyle w:val="cuatexto"/>
              <w:jc w:val="right"/>
              <w:rPr>
                <w:sz w:val="16"/>
                <w:szCs w:val="16"/>
                <w:lang w:val="es-ES"/>
              </w:rPr>
            </w:pPr>
            <w:r w:rsidRPr="00783F1C">
              <w:rPr>
                <w:sz w:val="16"/>
                <w:szCs w:val="16"/>
                <w:lang w:val="es-ES"/>
              </w:rPr>
              <w:t>1</w:t>
            </w:r>
          </w:p>
        </w:tc>
        <w:tc>
          <w:tcPr>
            <w:tcW w:w="312" w:type="pct"/>
            <w:tcBorders>
              <w:top w:val="single" w:sz="4" w:space="0" w:color="auto"/>
              <w:left w:val="single" w:sz="4" w:space="0" w:color="auto"/>
              <w:bottom w:val="single" w:sz="2" w:space="0" w:color="auto"/>
              <w:right w:val="single" w:sz="2" w:space="0" w:color="auto"/>
            </w:tcBorders>
            <w:shd w:val="clear" w:color="auto" w:fill="auto"/>
            <w:noWrap/>
            <w:vAlign w:val="center"/>
            <w:hideMark/>
          </w:tcPr>
          <w:p w:rsidR="000017E7" w:rsidRPr="00783F1C" w:rsidRDefault="000017E7" w:rsidP="00B20D30">
            <w:pPr>
              <w:pStyle w:val="cuatexto"/>
              <w:jc w:val="right"/>
              <w:rPr>
                <w:sz w:val="16"/>
                <w:szCs w:val="16"/>
                <w:lang w:val="es-ES"/>
              </w:rPr>
            </w:pPr>
            <w:r w:rsidRPr="00783F1C">
              <w:rPr>
                <w:sz w:val="16"/>
                <w:szCs w:val="16"/>
                <w:lang w:val="es-ES"/>
              </w:rPr>
              <w:t>3</w:t>
            </w:r>
          </w:p>
        </w:tc>
        <w:tc>
          <w:tcPr>
            <w:tcW w:w="374" w:type="pct"/>
            <w:tcBorders>
              <w:top w:val="single" w:sz="4" w:space="0" w:color="auto"/>
              <w:left w:val="single" w:sz="2" w:space="0" w:color="auto"/>
              <w:bottom w:val="single" w:sz="2" w:space="0" w:color="auto"/>
              <w:right w:val="single" w:sz="4" w:space="0" w:color="auto"/>
            </w:tcBorders>
            <w:shd w:val="clear" w:color="auto" w:fill="auto"/>
            <w:noWrap/>
            <w:vAlign w:val="center"/>
            <w:hideMark/>
          </w:tcPr>
          <w:p w:rsidR="000017E7" w:rsidRPr="00783F1C" w:rsidRDefault="000017E7" w:rsidP="00B20D30">
            <w:pPr>
              <w:pStyle w:val="cuatexto"/>
              <w:jc w:val="right"/>
              <w:rPr>
                <w:sz w:val="16"/>
                <w:szCs w:val="16"/>
                <w:lang w:val="es-ES"/>
              </w:rPr>
            </w:pPr>
            <w:r w:rsidRPr="00783F1C">
              <w:rPr>
                <w:sz w:val="16"/>
                <w:szCs w:val="16"/>
                <w:lang w:val="es-ES"/>
              </w:rPr>
              <w:t>1</w:t>
            </w:r>
          </w:p>
        </w:tc>
        <w:tc>
          <w:tcPr>
            <w:tcW w:w="312" w:type="pct"/>
            <w:tcBorders>
              <w:top w:val="single" w:sz="4" w:space="0" w:color="auto"/>
              <w:left w:val="single" w:sz="4" w:space="0" w:color="auto"/>
              <w:bottom w:val="single" w:sz="2" w:space="0" w:color="auto"/>
              <w:right w:val="single" w:sz="2" w:space="0" w:color="auto"/>
            </w:tcBorders>
            <w:shd w:val="clear" w:color="auto" w:fill="auto"/>
            <w:noWrap/>
            <w:vAlign w:val="center"/>
            <w:hideMark/>
          </w:tcPr>
          <w:p w:rsidR="000017E7" w:rsidRPr="00783F1C" w:rsidRDefault="000017E7" w:rsidP="00B20D30">
            <w:pPr>
              <w:pStyle w:val="cuatexto"/>
              <w:jc w:val="right"/>
              <w:rPr>
                <w:sz w:val="16"/>
                <w:szCs w:val="16"/>
                <w:lang w:val="es-ES"/>
              </w:rPr>
            </w:pPr>
            <w:r w:rsidRPr="00783F1C">
              <w:rPr>
                <w:sz w:val="16"/>
                <w:szCs w:val="16"/>
                <w:lang w:val="es-ES"/>
              </w:rPr>
              <w:t>3</w:t>
            </w:r>
          </w:p>
        </w:tc>
        <w:tc>
          <w:tcPr>
            <w:tcW w:w="374" w:type="pct"/>
            <w:tcBorders>
              <w:top w:val="single" w:sz="4" w:space="0" w:color="auto"/>
              <w:left w:val="single" w:sz="2" w:space="0" w:color="auto"/>
              <w:bottom w:val="single" w:sz="2" w:space="0" w:color="auto"/>
              <w:right w:val="single" w:sz="4" w:space="0" w:color="auto"/>
            </w:tcBorders>
            <w:shd w:val="clear" w:color="auto" w:fill="auto"/>
            <w:noWrap/>
            <w:vAlign w:val="center"/>
            <w:hideMark/>
          </w:tcPr>
          <w:p w:rsidR="000017E7" w:rsidRPr="00783F1C" w:rsidRDefault="000017E7" w:rsidP="00B20D30">
            <w:pPr>
              <w:pStyle w:val="cuatexto"/>
              <w:jc w:val="right"/>
              <w:rPr>
                <w:sz w:val="16"/>
                <w:szCs w:val="16"/>
                <w:lang w:val="es-ES"/>
              </w:rPr>
            </w:pPr>
            <w:r w:rsidRPr="00783F1C">
              <w:rPr>
                <w:sz w:val="16"/>
                <w:szCs w:val="16"/>
                <w:lang w:val="es-ES"/>
              </w:rPr>
              <w:t>1</w:t>
            </w:r>
          </w:p>
        </w:tc>
        <w:tc>
          <w:tcPr>
            <w:tcW w:w="312" w:type="pct"/>
            <w:tcBorders>
              <w:top w:val="single" w:sz="4" w:space="0" w:color="auto"/>
              <w:left w:val="single" w:sz="4" w:space="0" w:color="auto"/>
              <w:bottom w:val="single" w:sz="2" w:space="0" w:color="auto"/>
              <w:right w:val="single" w:sz="2" w:space="0" w:color="auto"/>
            </w:tcBorders>
            <w:shd w:val="clear" w:color="auto" w:fill="auto"/>
            <w:noWrap/>
            <w:vAlign w:val="center"/>
            <w:hideMark/>
          </w:tcPr>
          <w:p w:rsidR="000017E7" w:rsidRPr="00783F1C" w:rsidRDefault="000017E7" w:rsidP="00B20D30">
            <w:pPr>
              <w:pStyle w:val="cuatexto"/>
              <w:jc w:val="right"/>
              <w:rPr>
                <w:sz w:val="16"/>
                <w:szCs w:val="16"/>
                <w:lang w:val="es-ES"/>
              </w:rPr>
            </w:pPr>
            <w:r w:rsidRPr="00783F1C">
              <w:rPr>
                <w:sz w:val="16"/>
                <w:szCs w:val="16"/>
                <w:lang w:val="es-ES"/>
              </w:rPr>
              <w:t>3</w:t>
            </w:r>
          </w:p>
        </w:tc>
        <w:tc>
          <w:tcPr>
            <w:tcW w:w="374" w:type="pct"/>
            <w:tcBorders>
              <w:top w:val="single" w:sz="4" w:space="0" w:color="auto"/>
              <w:left w:val="single" w:sz="2" w:space="0" w:color="auto"/>
              <w:bottom w:val="single" w:sz="2" w:space="0" w:color="auto"/>
              <w:right w:val="single" w:sz="4" w:space="0" w:color="auto"/>
            </w:tcBorders>
            <w:shd w:val="clear" w:color="auto" w:fill="auto"/>
            <w:noWrap/>
            <w:vAlign w:val="center"/>
            <w:hideMark/>
          </w:tcPr>
          <w:p w:rsidR="000017E7" w:rsidRPr="00783F1C" w:rsidRDefault="000017E7" w:rsidP="00B20D30">
            <w:pPr>
              <w:pStyle w:val="cuatexto"/>
              <w:jc w:val="right"/>
              <w:rPr>
                <w:sz w:val="16"/>
                <w:szCs w:val="16"/>
                <w:lang w:val="es-ES"/>
              </w:rPr>
            </w:pPr>
            <w:r w:rsidRPr="00783F1C">
              <w:rPr>
                <w:sz w:val="16"/>
                <w:szCs w:val="16"/>
                <w:lang w:val="es-ES"/>
              </w:rPr>
              <w:t>1</w:t>
            </w:r>
          </w:p>
        </w:tc>
        <w:tc>
          <w:tcPr>
            <w:tcW w:w="312" w:type="pct"/>
            <w:tcBorders>
              <w:top w:val="single" w:sz="4" w:space="0" w:color="auto"/>
              <w:left w:val="single" w:sz="4" w:space="0" w:color="auto"/>
              <w:bottom w:val="single" w:sz="2" w:space="0" w:color="auto"/>
              <w:right w:val="single" w:sz="2" w:space="0" w:color="auto"/>
            </w:tcBorders>
            <w:shd w:val="clear" w:color="auto" w:fill="auto"/>
            <w:noWrap/>
            <w:vAlign w:val="center"/>
            <w:hideMark/>
          </w:tcPr>
          <w:p w:rsidR="000017E7" w:rsidRPr="00783F1C" w:rsidRDefault="000017E7" w:rsidP="00B20D30">
            <w:pPr>
              <w:pStyle w:val="cuatexto"/>
              <w:jc w:val="right"/>
              <w:rPr>
                <w:sz w:val="16"/>
                <w:szCs w:val="16"/>
                <w:lang w:val="es-ES"/>
              </w:rPr>
            </w:pPr>
            <w:r w:rsidRPr="00783F1C">
              <w:rPr>
                <w:sz w:val="16"/>
                <w:szCs w:val="16"/>
                <w:lang w:val="es-ES"/>
              </w:rPr>
              <w:t>3</w:t>
            </w:r>
          </w:p>
        </w:tc>
        <w:tc>
          <w:tcPr>
            <w:tcW w:w="374" w:type="pct"/>
            <w:tcBorders>
              <w:top w:val="single" w:sz="4" w:space="0" w:color="auto"/>
              <w:left w:val="single" w:sz="2" w:space="0" w:color="auto"/>
              <w:bottom w:val="single" w:sz="2" w:space="0" w:color="auto"/>
            </w:tcBorders>
            <w:shd w:val="clear" w:color="auto" w:fill="auto"/>
            <w:noWrap/>
            <w:vAlign w:val="center"/>
            <w:hideMark/>
          </w:tcPr>
          <w:p w:rsidR="000017E7" w:rsidRPr="00783F1C" w:rsidRDefault="000017E7" w:rsidP="00B20D30">
            <w:pPr>
              <w:pStyle w:val="cuatexto"/>
              <w:jc w:val="right"/>
              <w:rPr>
                <w:sz w:val="16"/>
                <w:szCs w:val="16"/>
                <w:lang w:val="es-ES"/>
              </w:rPr>
            </w:pPr>
            <w:r w:rsidRPr="00783F1C">
              <w:rPr>
                <w:sz w:val="16"/>
                <w:szCs w:val="16"/>
                <w:lang w:val="es-ES"/>
              </w:rPr>
              <w:t>1</w:t>
            </w:r>
          </w:p>
        </w:tc>
      </w:tr>
      <w:tr w:rsidR="00285821" w:rsidRPr="00783F1C" w:rsidTr="002D57AE">
        <w:trPr>
          <w:trHeight w:val="255"/>
          <w:jc w:val="center"/>
        </w:trPr>
        <w:tc>
          <w:tcPr>
            <w:tcW w:w="889" w:type="pct"/>
            <w:tcBorders>
              <w:top w:val="single" w:sz="2" w:space="0" w:color="auto"/>
              <w:bottom w:val="single" w:sz="2" w:space="0" w:color="auto"/>
              <w:right w:val="single" w:sz="4" w:space="0" w:color="auto"/>
            </w:tcBorders>
            <w:shd w:val="clear" w:color="auto" w:fill="auto"/>
            <w:noWrap/>
            <w:vAlign w:val="center"/>
            <w:hideMark/>
          </w:tcPr>
          <w:p w:rsidR="000017E7" w:rsidRPr="00783F1C" w:rsidRDefault="00285821" w:rsidP="00B20D30">
            <w:pPr>
              <w:pStyle w:val="cuatexto"/>
              <w:jc w:val="left"/>
              <w:rPr>
                <w:sz w:val="16"/>
                <w:szCs w:val="16"/>
                <w:lang w:val="es-ES"/>
              </w:rPr>
            </w:pPr>
            <w:r w:rsidRPr="00783F1C">
              <w:rPr>
                <w:sz w:val="16"/>
                <w:szCs w:val="16"/>
                <w:lang w:val="es-ES"/>
              </w:rPr>
              <w:t>Laboral fijo</w:t>
            </w:r>
          </w:p>
        </w:tc>
        <w:tc>
          <w:tcPr>
            <w:tcW w:w="312" w:type="pct"/>
            <w:tcBorders>
              <w:top w:val="single" w:sz="2" w:space="0" w:color="auto"/>
              <w:left w:val="single" w:sz="4" w:space="0" w:color="auto"/>
              <w:bottom w:val="single" w:sz="2" w:space="0" w:color="auto"/>
              <w:right w:val="single" w:sz="2" w:space="0" w:color="auto"/>
            </w:tcBorders>
            <w:shd w:val="clear" w:color="auto" w:fill="auto"/>
            <w:noWrap/>
            <w:vAlign w:val="center"/>
            <w:hideMark/>
          </w:tcPr>
          <w:p w:rsidR="000017E7" w:rsidRPr="00783F1C" w:rsidRDefault="000017E7" w:rsidP="00B20D30">
            <w:pPr>
              <w:pStyle w:val="cuatexto"/>
              <w:jc w:val="right"/>
              <w:rPr>
                <w:sz w:val="16"/>
                <w:szCs w:val="16"/>
                <w:lang w:val="es-ES"/>
              </w:rPr>
            </w:pPr>
            <w:r w:rsidRPr="00783F1C">
              <w:rPr>
                <w:sz w:val="16"/>
                <w:szCs w:val="16"/>
                <w:lang w:val="es-ES"/>
              </w:rPr>
              <w:t>4</w:t>
            </w:r>
          </w:p>
        </w:tc>
        <w:tc>
          <w:tcPr>
            <w:tcW w:w="374" w:type="pct"/>
            <w:tcBorders>
              <w:top w:val="single" w:sz="2" w:space="0" w:color="auto"/>
              <w:left w:val="single" w:sz="2" w:space="0" w:color="auto"/>
              <w:bottom w:val="single" w:sz="2" w:space="0" w:color="auto"/>
              <w:right w:val="single" w:sz="4" w:space="0" w:color="auto"/>
            </w:tcBorders>
            <w:shd w:val="clear" w:color="auto" w:fill="auto"/>
            <w:noWrap/>
            <w:vAlign w:val="center"/>
            <w:hideMark/>
          </w:tcPr>
          <w:p w:rsidR="000017E7" w:rsidRPr="00783F1C" w:rsidRDefault="000017E7" w:rsidP="00B20D30">
            <w:pPr>
              <w:pStyle w:val="cuatexto"/>
              <w:jc w:val="right"/>
              <w:rPr>
                <w:sz w:val="16"/>
                <w:szCs w:val="16"/>
                <w:lang w:val="es-ES"/>
              </w:rPr>
            </w:pPr>
            <w:r w:rsidRPr="00783F1C">
              <w:rPr>
                <w:sz w:val="16"/>
                <w:szCs w:val="16"/>
                <w:lang w:val="es-ES"/>
              </w:rPr>
              <w:t> </w:t>
            </w:r>
          </w:p>
        </w:tc>
        <w:tc>
          <w:tcPr>
            <w:tcW w:w="312" w:type="pct"/>
            <w:tcBorders>
              <w:top w:val="single" w:sz="2" w:space="0" w:color="auto"/>
              <w:left w:val="single" w:sz="4" w:space="0" w:color="auto"/>
              <w:bottom w:val="single" w:sz="2" w:space="0" w:color="auto"/>
              <w:right w:val="single" w:sz="2" w:space="0" w:color="auto"/>
            </w:tcBorders>
            <w:shd w:val="clear" w:color="auto" w:fill="auto"/>
            <w:noWrap/>
            <w:vAlign w:val="center"/>
            <w:hideMark/>
          </w:tcPr>
          <w:p w:rsidR="000017E7" w:rsidRPr="00783F1C" w:rsidRDefault="000017E7" w:rsidP="00B20D30">
            <w:pPr>
              <w:pStyle w:val="cuatexto"/>
              <w:jc w:val="right"/>
              <w:rPr>
                <w:sz w:val="16"/>
                <w:szCs w:val="16"/>
                <w:lang w:val="es-ES"/>
              </w:rPr>
            </w:pPr>
            <w:r w:rsidRPr="00783F1C">
              <w:rPr>
                <w:sz w:val="16"/>
                <w:szCs w:val="16"/>
                <w:lang w:val="es-ES"/>
              </w:rPr>
              <w:t>4</w:t>
            </w:r>
          </w:p>
        </w:tc>
        <w:tc>
          <w:tcPr>
            <w:tcW w:w="374" w:type="pct"/>
            <w:tcBorders>
              <w:top w:val="single" w:sz="2" w:space="0" w:color="auto"/>
              <w:left w:val="single" w:sz="2" w:space="0" w:color="auto"/>
              <w:bottom w:val="single" w:sz="2" w:space="0" w:color="auto"/>
              <w:right w:val="single" w:sz="4" w:space="0" w:color="auto"/>
            </w:tcBorders>
            <w:shd w:val="clear" w:color="auto" w:fill="auto"/>
            <w:noWrap/>
            <w:vAlign w:val="center"/>
            <w:hideMark/>
          </w:tcPr>
          <w:p w:rsidR="000017E7" w:rsidRPr="00783F1C" w:rsidRDefault="000017E7" w:rsidP="00B20D30">
            <w:pPr>
              <w:pStyle w:val="cuatexto"/>
              <w:jc w:val="right"/>
              <w:rPr>
                <w:sz w:val="16"/>
                <w:szCs w:val="16"/>
                <w:lang w:val="es-ES"/>
              </w:rPr>
            </w:pPr>
            <w:r w:rsidRPr="00783F1C">
              <w:rPr>
                <w:sz w:val="16"/>
                <w:szCs w:val="16"/>
                <w:lang w:val="es-ES"/>
              </w:rPr>
              <w:t> </w:t>
            </w:r>
          </w:p>
        </w:tc>
        <w:tc>
          <w:tcPr>
            <w:tcW w:w="312" w:type="pct"/>
            <w:tcBorders>
              <w:top w:val="single" w:sz="2" w:space="0" w:color="auto"/>
              <w:left w:val="single" w:sz="4" w:space="0" w:color="auto"/>
              <w:bottom w:val="single" w:sz="2" w:space="0" w:color="auto"/>
              <w:right w:val="single" w:sz="2" w:space="0" w:color="auto"/>
            </w:tcBorders>
            <w:shd w:val="clear" w:color="auto" w:fill="auto"/>
            <w:noWrap/>
            <w:vAlign w:val="center"/>
            <w:hideMark/>
          </w:tcPr>
          <w:p w:rsidR="000017E7" w:rsidRPr="00783F1C" w:rsidRDefault="000017E7" w:rsidP="00B20D30">
            <w:pPr>
              <w:pStyle w:val="cuatexto"/>
              <w:jc w:val="right"/>
              <w:rPr>
                <w:sz w:val="16"/>
                <w:szCs w:val="16"/>
                <w:lang w:val="es-ES"/>
              </w:rPr>
            </w:pPr>
            <w:r w:rsidRPr="00783F1C">
              <w:rPr>
                <w:sz w:val="16"/>
                <w:szCs w:val="16"/>
                <w:lang w:val="es-ES"/>
              </w:rPr>
              <w:t>4</w:t>
            </w:r>
          </w:p>
        </w:tc>
        <w:tc>
          <w:tcPr>
            <w:tcW w:w="374" w:type="pct"/>
            <w:tcBorders>
              <w:top w:val="single" w:sz="2" w:space="0" w:color="auto"/>
              <w:left w:val="single" w:sz="2" w:space="0" w:color="auto"/>
              <w:bottom w:val="single" w:sz="2" w:space="0" w:color="auto"/>
              <w:right w:val="single" w:sz="4" w:space="0" w:color="auto"/>
            </w:tcBorders>
            <w:shd w:val="clear" w:color="auto" w:fill="auto"/>
            <w:noWrap/>
            <w:vAlign w:val="center"/>
            <w:hideMark/>
          </w:tcPr>
          <w:p w:rsidR="000017E7" w:rsidRPr="00783F1C" w:rsidRDefault="000017E7" w:rsidP="00B20D30">
            <w:pPr>
              <w:pStyle w:val="cuatexto"/>
              <w:jc w:val="right"/>
              <w:rPr>
                <w:sz w:val="16"/>
                <w:szCs w:val="16"/>
                <w:lang w:val="es-ES"/>
              </w:rPr>
            </w:pPr>
            <w:r w:rsidRPr="00783F1C">
              <w:rPr>
                <w:sz w:val="16"/>
                <w:szCs w:val="16"/>
                <w:lang w:val="es-ES"/>
              </w:rPr>
              <w:t> </w:t>
            </w:r>
          </w:p>
        </w:tc>
        <w:tc>
          <w:tcPr>
            <w:tcW w:w="312" w:type="pct"/>
            <w:tcBorders>
              <w:top w:val="single" w:sz="2" w:space="0" w:color="auto"/>
              <w:left w:val="single" w:sz="4" w:space="0" w:color="auto"/>
              <w:bottom w:val="single" w:sz="2" w:space="0" w:color="auto"/>
              <w:right w:val="single" w:sz="2" w:space="0" w:color="auto"/>
            </w:tcBorders>
            <w:shd w:val="clear" w:color="auto" w:fill="auto"/>
            <w:noWrap/>
            <w:vAlign w:val="center"/>
            <w:hideMark/>
          </w:tcPr>
          <w:p w:rsidR="000017E7" w:rsidRPr="00783F1C" w:rsidRDefault="000017E7" w:rsidP="00B20D30">
            <w:pPr>
              <w:pStyle w:val="cuatexto"/>
              <w:jc w:val="right"/>
              <w:rPr>
                <w:sz w:val="16"/>
                <w:szCs w:val="16"/>
                <w:lang w:val="es-ES"/>
              </w:rPr>
            </w:pPr>
            <w:r w:rsidRPr="00783F1C">
              <w:rPr>
                <w:sz w:val="16"/>
                <w:szCs w:val="16"/>
                <w:lang w:val="es-ES"/>
              </w:rPr>
              <w:t>4</w:t>
            </w:r>
          </w:p>
        </w:tc>
        <w:tc>
          <w:tcPr>
            <w:tcW w:w="374" w:type="pct"/>
            <w:tcBorders>
              <w:top w:val="single" w:sz="2" w:space="0" w:color="auto"/>
              <w:left w:val="single" w:sz="2" w:space="0" w:color="auto"/>
              <w:bottom w:val="single" w:sz="2" w:space="0" w:color="auto"/>
              <w:right w:val="single" w:sz="4" w:space="0" w:color="auto"/>
            </w:tcBorders>
            <w:shd w:val="clear" w:color="auto" w:fill="auto"/>
            <w:noWrap/>
            <w:vAlign w:val="center"/>
            <w:hideMark/>
          </w:tcPr>
          <w:p w:rsidR="000017E7" w:rsidRPr="00783F1C" w:rsidRDefault="000017E7" w:rsidP="00B20D30">
            <w:pPr>
              <w:pStyle w:val="cuatexto"/>
              <w:jc w:val="right"/>
              <w:rPr>
                <w:sz w:val="16"/>
                <w:szCs w:val="16"/>
                <w:lang w:val="es-ES"/>
              </w:rPr>
            </w:pPr>
            <w:r w:rsidRPr="00783F1C">
              <w:rPr>
                <w:sz w:val="16"/>
                <w:szCs w:val="16"/>
                <w:lang w:val="es-ES"/>
              </w:rPr>
              <w:t> </w:t>
            </w:r>
          </w:p>
        </w:tc>
        <w:tc>
          <w:tcPr>
            <w:tcW w:w="312" w:type="pct"/>
            <w:tcBorders>
              <w:top w:val="single" w:sz="2" w:space="0" w:color="auto"/>
              <w:left w:val="single" w:sz="4" w:space="0" w:color="auto"/>
              <w:bottom w:val="single" w:sz="2" w:space="0" w:color="auto"/>
              <w:right w:val="single" w:sz="2" w:space="0" w:color="auto"/>
            </w:tcBorders>
            <w:shd w:val="clear" w:color="auto" w:fill="auto"/>
            <w:noWrap/>
            <w:vAlign w:val="center"/>
            <w:hideMark/>
          </w:tcPr>
          <w:p w:rsidR="000017E7" w:rsidRPr="00783F1C" w:rsidRDefault="000017E7" w:rsidP="00B20D30">
            <w:pPr>
              <w:pStyle w:val="cuatexto"/>
              <w:jc w:val="right"/>
              <w:rPr>
                <w:sz w:val="16"/>
                <w:szCs w:val="16"/>
                <w:lang w:val="es-ES"/>
              </w:rPr>
            </w:pPr>
            <w:r w:rsidRPr="00783F1C">
              <w:rPr>
                <w:sz w:val="16"/>
                <w:szCs w:val="16"/>
                <w:lang w:val="es-ES"/>
              </w:rPr>
              <w:t>4</w:t>
            </w:r>
          </w:p>
        </w:tc>
        <w:tc>
          <w:tcPr>
            <w:tcW w:w="374" w:type="pct"/>
            <w:tcBorders>
              <w:top w:val="single" w:sz="2" w:space="0" w:color="auto"/>
              <w:left w:val="single" w:sz="2" w:space="0" w:color="auto"/>
              <w:bottom w:val="single" w:sz="2" w:space="0" w:color="auto"/>
              <w:right w:val="single" w:sz="4" w:space="0" w:color="auto"/>
            </w:tcBorders>
            <w:shd w:val="clear" w:color="auto" w:fill="auto"/>
            <w:noWrap/>
            <w:vAlign w:val="center"/>
            <w:hideMark/>
          </w:tcPr>
          <w:p w:rsidR="000017E7" w:rsidRPr="00783F1C" w:rsidRDefault="000017E7" w:rsidP="00B20D30">
            <w:pPr>
              <w:pStyle w:val="cuatexto"/>
              <w:jc w:val="right"/>
              <w:rPr>
                <w:sz w:val="16"/>
                <w:szCs w:val="16"/>
                <w:lang w:val="es-ES"/>
              </w:rPr>
            </w:pPr>
            <w:r w:rsidRPr="00783F1C">
              <w:rPr>
                <w:sz w:val="16"/>
                <w:szCs w:val="16"/>
                <w:lang w:val="es-ES"/>
              </w:rPr>
              <w:t> </w:t>
            </w:r>
          </w:p>
        </w:tc>
        <w:tc>
          <w:tcPr>
            <w:tcW w:w="312" w:type="pct"/>
            <w:tcBorders>
              <w:top w:val="single" w:sz="2" w:space="0" w:color="auto"/>
              <w:left w:val="single" w:sz="4" w:space="0" w:color="auto"/>
              <w:bottom w:val="single" w:sz="2" w:space="0" w:color="auto"/>
              <w:right w:val="single" w:sz="2" w:space="0" w:color="auto"/>
            </w:tcBorders>
            <w:shd w:val="clear" w:color="auto" w:fill="auto"/>
            <w:noWrap/>
            <w:vAlign w:val="center"/>
            <w:hideMark/>
          </w:tcPr>
          <w:p w:rsidR="000017E7" w:rsidRPr="00783F1C" w:rsidRDefault="000017E7" w:rsidP="00B20D30">
            <w:pPr>
              <w:pStyle w:val="cuatexto"/>
              <w:jc w:val="right"/>
              <w:rPr>
                <w:sz w:val="16"/>
                <w:szCs w:val="16"/>
                <w:lang w:val="es-ES"/>
              </w:rPr>
            </w:pPr>
            <w:r w:rsidRPr="00783F1C">
              <w:rPr>
                <w:sz w:val="16"/>
                <w:szCs w:val="16"/>
                <w:lang w:val="es-ES"/>
              </w:rPr>
              <w:t>4</w:t>
            </w:r>
          </w:p>
        </w:tc>
        <w:tc>
          <w:tcPr>
            <w:tcW w:w="374" w:type="pct"/>
            <w:tcBorders>
              <w:top w:val="single" w:sz="2" w:space="0" w:color="auto"/>
              <w:left w:val="single" w:sz="2" w:space="0" w:color="auto"/>
              <w:bottom w:val="single" w:sz="2" w:space="0" w:color="auto"/>
            </w:tcBorders>
            <w:shd w:val="clear" w:color="auto" w:fill="auto"/>
            <w:noWrap/>
            <w:vAlign w:val="center"/>
            <w:hideMark/>
          </w:tcPr>
          <w:p w:rsidR="000017E7" w:rsidRPr="00783F1C" w:rsidRDefault="000017E7" w:rsidP="00B20D30">
            <w:pPr>
              <w:pStyle w:val="cuatexto"/>
              <w:jc w:val="right"/>
              <w:rPr>
                <w:sz w:val="16"/>
                <w:szCs w:val="16"/>
                <w:lang w:val="es-ES"/>
              </w:rPr>
            </w:pPr>
            <w:r w:rsidRPr="00783F1C">
              <w:rPr>
                <w:sz w:val="16"/>
                <w:szCs w:val="16"/>
                <w:lang w:val="es-ES"/>
              </w:rPr>
              <w:t> </w:t>
            </w:r>
          </w:p>
        </w:tc>
      </w:tr>
      <w:tr w:rsidR="00285821" w:rsidRPr="00783F1C" w:rsidTr="002D57AE">
        <w:trPr>
          <w:trHeight w:val="255"/>
          <w:jc w:val="center"/>
        </w:trPr>
        <w:tc>
          <w:tcPr>
            <w:tcW w:w="889" w:type="pct"/>
            <w:tcBorders>
              <w:top w:val="single" w:sz="2" w:space="0" w:color="auto"/>
              <w:bottom w:val="single" w:sz="4" w:space="0" w:color="auto"/>
              <w:right w:val="single" w:sz="4" w:space="0" w:color="auto"/>
            </w:tcBorders>
            <w:shd w:val="clear" w:color="auto" w:fill="auto"/>
            <w:noWrap/>
            <w:vAlign w:val="center"/>
            <w:hideMark/>
          </w:tcPr>
          <w:p w:rsidR="000017E7" w:rsidRPr="00783F1C" w:rsidRDefault="00285821" w:rsidP="00B20D30">
            <w:pPr>
              <w:pStyle w:val="cuatexto"/>
              <w:jc w:val="left"/>
              <w:rPr>
                <w:sz w:val="16"/>
                <w:szCs w:val="16"/>
                <w:lang w:val="es-ES"/>
              </w:rPr>
            </w:pPr>
            <w:r w:rsidRPr="00783F1C">
              <w:rPr>
                <w:sz w:val="16"/>
                <w:szCs w:val="16"/>
                <w:lang w:val="es-ES"/>
              </w:rPr>
              <w:t xml:space="preserve">Vacantes cubiertas </w:t>
            </w:r>
          </w:p>
        </w:tc>
        <w:tc>
          <w:tcPr>
            <w:tcW w:w="312" w:type="pct"/>
            <w:tcBorders>
              <w:top w:val="single" w:sz="2" w:space="0" w:color="auto"/>
              <w:left w:val="single" w:sz="4" w:space="0" w:color="auto"/>
              <w:bottom w:val="single" w:sz="4" w:space="0" w:color="auto"/>
              <w:right w:val="single" w:sz="2" w:space="0" w:color="auto"/>
            </w:tcBorders>
            <w:shd w:val="clear" w:color="auto" w:fill="auto"/>
            <w:noWrap/>
            <w:vAlign w:val="center"/>
            <w:hideMark/>
          </w:tcPr>
          <w:p w:rsidR="000017E7" w:rsidRPr="00783F1C" w:rsidRDefault="000017E7" w:rsidP="00B20D30">
            <w:pPr>
              <w:pStyle w:val="cuatexto"/>
              <w:jc w:val="right"/>
              <w:rPr>
                <w:sz w:val="16"/>
                <w:szCs w:val="16"/>
                <w:lang w:val="es-ES"/>
              </w:rPr>
            </w:pPr>
            <w:r w:rsidRPr="00783F1C">
              <w:rPr>
                <w:sz w:val="16"/>
                <w:szCs w:val="16"/>
                <w:lang w:val="es-ES"/>
              </w:rPr>
              <w:t>1</w:t>
            </w:r>
          </w:p>
        </w:tc>
        <w:tc>
          <w:tcPr>
            <w:tcW w:w="374" w:type="pct"/>
            <w:tcBorders>
              <w:top w:val="single" w:sz="2" w:space="0" w:color="auto"/>
              <w:left w:val="single" w:sz="2" w:space="0" w:color="auto"/>
              <w:bottom w:val="single" w:sz="4" w:space="0" w:color="auto"/>
              <w:right w:val="single" w:sz="4" w:space="0" w:color="auto"/>
            </w:tcBorders>
            <w:shd w:val="clear" w:color="auto" w:fill="auto"/>
            <w:noWrap/>
            <w:vAlign w:val="center"/>
            <w:hideMark/>
          </w:tcPr>
          <w:p w:rsidR="000017E7" w:rsidRPr="00783F1C" w:rsidRDefault="000017E7" w:rsidP="00B20D30">
            <w:pPr>
              <w:pStyle w:val="cuatexto"/>
              <w:jc w:val="right"/>
              <w:rPr>
                <w:sz w:val="16"/>
                <w:szCs w:val="16"/>
                <w:lang w:val="es-ES"/>
              </w:rPr>
            </w:pPr>
            <w:r w:rsidRPr="00783F1C">
              <w:rPr>
                <w:sz w:val="16"/>
                <w:szCs w:val="16"/>
                <w:lang w:val="es-ES"/>
              </w:rPr>
              <w:t> </w:t>
            </w:r>
          </w:p>
        </w:tc>
        <w:tc>
          <w:tcPr>
            <w:tcW w:w="312" w:type="pct"/>
            <w:tcBorders>
              <w:top w:val="single" w:sz="2" w:space="0" w:color="auto"/>
              <w:left w:val="single" w:sz="4" w:space="0" w:color="auto"/>
              <w:bottom w:val="single" w:sz="4" w:space="0" w:color="auto"/>
              <w:right w:val="single" w:sz="2" w:space="0" w:color="auto"/>
            </w:tcBorders>
            <w:shd w:val="clear" w:color="auto" w:fill="auto"/>
            <w:noWrap/>
            <w:vAlign w:val="center"/>
            <w:hideMark/>
          </w:tcPr>
          <w:p w:rsidR="000017E7" w:rsidRPr="00783F1C" w:rsidRDefault="000017E7" w:rsidP="00B20D30">
            <w:pPr>
              <w:pStyle w:val="cuatexto"/>
              <w:jc w:val="right"/>
              <w:rPr>
                <w:sz w:val="16"/>
                <w:szCs w:val="16"/>
                <w:lang w:val="es-ES"/>
              </w:rPr>
            </w:pPr>
            <w:r w:rsidRPr="00783F1C">
              <w:rPr>
                <w:sz w:val="16"/>
                <w:szCs w:val="16"/>
                <w:lang w:val="es-ES"/>
              </w:rPr>
              <w:t>1</w:t>
            </w:r>
          </w:p>
        </w:tc>
        <w:tc>
          <w:tcPr>
            <w:tcW w:w="374" w:type="pct"/>
            <w:tcBorders>
              <w:top w:val="single" w:sz="2" w:space="0" w:color="auto"/>
              <w:left w:val="single" w:sz="2" w:space="0" w:color="auto"/>
              <w:bottom w:val="single" w:sz="4" w:space="0" w:color="auto"/>
              <w:right w:val="single" w:sz="4" w:space="0" w:color="auto"/>
            </w:tcBorders>
            <w:shd w:val="clear" w:color="auto" w:fill="auto"/>
            <w:noWrap/>
            <w:vAlign w:val="center"/>
            <w:hideMark/>
          </w:tcPr>
          <w:p w:rsidR="000017E7" w:rsidRPr="00783F1C" w:rsidRDefault="000017E7" w:rsidP="00B20D30">
            <w:pPr>
              <w:pStyle w:val="cuatexto"/>
              <w:jc w:val="right"/>
              <w:rPr>
                <w:sz w:val="16"/>
                <w:szCs w:val="16"/>
                <w:lang w:val="es-ES"/>
              </w:rPr>
            </w:pPr>
            <w:r w:rsidRPr="00783F1C">
              <w:rPr>
                <w:sz w:val="16"/>
                <w:szCs w:val="16"/>
                <w:lang w:val="es-ES"/>
              </w:rPr>
              <w:t> </w:t>
            </w:r>
          </w:p>
        </w:tc>
        <w:tc>
          <w:tcPr>
            <w:tcW w:w="312" w:type="pct"/>
            <w:tcBorders>
              <w:top w:val="single" w:sz="2" w:space="0" w:color="auto"/>
              <w:left w:val="single" w:sz="4" w:space="0" w:color="auto"/>
              <w:bottom w:val="single" w:sz="4" w:space="0" w:color="auto"/>
              <w:right w:val="single" w:sz="2" w:space="0" w:color="auto"/>
            </w:tcBorders>
            <w:shd w:val="clear" w:color="auto" w:fill="auto"/>
            <w:noWrap/>
            <w:vAlign w:val="center"/>
            <w:hideMark/>
          </w:tcPr>
          <w:p w:rsidR="000017E7" w:rsidRPr="00783F1C" w:rsidRDefault="000017E7" w:rsidP="00B20D30">
            <w:pPr>
              <w:pStyle w:val="cuatexto"/>
              <w:jc w:val="right"/>
              <w:rPr>
                <w:sz w:val="16"/>
                <w:szCs w:val="16"/>
                <w:lang w:val="es-ES"/>
              </w:rPr>
            </w:pPr>
            <w:r w:rsidRPr="00783F1C">
              <w:rPr>
                <w:sz w:val="16"/>
                <w:szCs w:val="16"/>
                <w:lang w:val="es-ES"/>
              </w:rPr>
              <w:t>1</w:t>
            </w:r>
          </w:p>
        </w:tc>
        <w:tc>
          <w:tcPr>
            <w:tcW w:w="374" w:type="pct"/>
            <w:tcBorders>
              <w:top w:val="single" w:sz="2" w:space="0" w:color="auto"/>
              <w:left w:val="single" w:sz="2" w:space="0" w:color="auto"/>
              <w:bottom w:val="single" w:sz="4" w:space="0" w:color="auto"/>
              <w:right w:val="single" w:sz="4" w:space="0" w:color="auto"/>
            </w:tcBorders>
            <w:shd w:val="clear" w:color="auto" w:fill="auto"/>
            <w:noWrap/>
            <w:vAlign w:val="center"/>
            <w:hideMark/>
          </w:tcPr>
          <w:p w:rsidR="000017E7" w:rsidRPr="00783F1C" w:rsidRDefault="000017E7" w:rsidP="00B20D30">
            <w:pPr>
              <w:pStyle w:val="cuatexto"/>
              <w:jc w:val="right"/>
              <w:rPr>
                <w:sz w:val="16"/>
                <w:szCs w:val="16"/>
                <w:lang w:val="es-ES"/>
              </w:rPr>
            </w:pPr>
            <w:r w:rsidRPr="00783F1C">
              <w:rPr>
                <w:sz w:val="16"/>
                <w:szCs w:val="16"/>
                <w:lang w:val="es-ES"/>
              </w:rPr>
              <w:t> </w:t>
            </w:r>
          </w:p>
        </w:tc>
        <w:tc>
          <w:tcPr>
            <w:tcW w:w="312" w:type="pct"/>
            <w:tcBorders>
              <w:top w:val="single" w:sz="2" w:space="0" w:color="auto"/>
              <w:left w:val="single" w:sz="4" w:space="0" w:color="auto"/>
              <w:bottom w:val="single" w:sz="4" w:space="0" w:color="auto"/>
              <w:right w:val="single" w:sz="2" w:space="0" w:color="auto"/>
            </w:tcBorders>
            <w:shd w:val="clear" w:color="auto" w:fill="auto"/>
            <w:noWrap/>
            <w:vAlign w:val="center"/>
            <w:hideMark/>
          </w:tcPr>
          <w:p w:rsidR="000017E7" w:rsidRPr="00783F1C" w:rsidRDefault="000017E7" w:rsidP="00B20D30">
            <w:pPr>
              <w:pStyle w:val="cuatexto"/>
              <w:jc w:val="right"/>
              <w:rPr>
                <w:sz w:val="16"/>
                <w:szCs w:val="16"/>
                <w:lang w:val="es-ES"/>
              </w:rPr>
            </w:pPr>
            <w:r w:rsidRPr="00783F1C">
              <w:rPr>
                <w:sz w:val="16"/>
                <w:szCs w:val="16"/>
                <w:lang w:val="es-ES"/>
              </w:rPr>
              <w:t>1</w:t>
            </w:r>
          </w:p>
        </w:tc>
        <w:tc>
          <w:tcPr>
            <w:tcW w:w="374" w:type="pct"/>
            <w:tcBorders>
              <w:top w:val="single" w:sz="2" w:space="0" w:color="auto"/>
              <w:left w:val="single" w:sz="2" w:space="0" w:color="auto"/>
              <w:bottom w:val="single" w:sz="4" w:space="0" w:color="auto"/>
              <w:right w:val="single" w:sz="4" w:space="0" w:color="auto"/>
            </w:tcBorders>
            <w:shd w:val="clear" w:color="auto" w:fill="auto"/>
            <w:noWrap/>
            <w:vAlign w:val="center"/>
            <w:hideMark/>
          </w:tcPr>
          <w:p w:rsidR="000017E7" w:rsidRPr="00783F1C" w:rsidRDefault="000017E7" w:rsidP="00B20D30">
            <w:pPr>
              <w:pStyle w:val="cuatexto"/>
              <w:jc w:val="right"/>
              <w:rPr>
                <w:sz w:val="16"/>
                <w:szCs w:val="16"/>
                <w:lang w:val="es-ES"/>
              </w:rPr>
            </w:pPr>
            <w:r w:rsidRPr="00783F1C">
              <w:rPr>
                <w:sz w:val="16"/>
                <w:szCs w:val="16"/>
                <w:lang w:val="es-ES"/>
              </w:rPr>
              <w:t> </w:t>
            </w:r>
          </w:p>
        </w:tc>
        <w:tc>
          <w:tcPr>
            <w:tcW w:w="312" w:type="pct"/>
            <w:tcBorders>
              <w:top w:val="single" w:sz="2" w:space="0" w:color="auto"/>
              <w:left w:val="single" w:sz="4" w:space="0" w:color="auto"/>
              <w:bottom w:val="single" w:sz="4" w:space="0" w:color="auto"/>
              <w:right w:val="single" w:sz="2" w:space="0" w:color="auto"/>
            </w:tcBorders>
            <w:shd w:val="clear" w:color="auto" w:fill="auto"/>
            <w:noWrap/>
            <w:vAlign w:val="center"/>
            <w:hideMark/>
          </w:tcPr>
          <w:p w:rsidR="000017E7" w:rsidRPr="00783F1C" w:rsidRDefault="000017E7" w:rsidP="00B20D30">
            <w:pPr>
              <w:pStyle w:val="cuatexto"/>
              <w:jc w:val="right"/>
              <w:rPr>
                <w:sz w:val="16"/>
                <w:szCs w:val="16"/>
                <w:lang w:val="es-ES"/>
              </w:rPr>
            </w:pPr>
            <w:r w:rsidRPr="00783F1C">
              <w:rPr>
                <w:sz w:val="16"/>
                <w:szCs w:val="16"/>
                <w:lang w:val="es-ES"/>
              </w:rPr>
              <w:t>1</w:t>
            </w:r>
          </w:p>
        </w:tc>
        <w:tc>
          <w:tcPr>
            <w:tcW w:w="374" w:type="pct"/>
            <w:tcBorders>
              <w:top w:val="single" w:sz="2" w:space="0" w:color="auto"/>
              <w:left w:val="single" w:sz="2" w:space="0" w:color="auto"/>
              <w:bottom w:val="single" w:sz="4" w:space="0" w:color="auto"/>
              <w:right w:val="single" w:sz="4" w:space="0" w:color="auto"/>
            </w:tcBorders>
            <w:shd w:val="clear" w:color="auto" w:fill="auto"/>
            <w:noWrap/>
            <w:vAlign w:val="center"/>
            <w:hideMark/>
          </w:tcPr>
          <w:p w:rsidR="000017E7" w:rsidRPr="00783F1C" w:rsidRDefault="000017E7" w:rsidP="00B20D30">
            <w:pPr>
              <w:pStyle w:val="cuatexto"/>
              <w:jc w:val="right"/>
              <w:rPr>
                <w:sz w:val="16"/>
                <w:szCs w:val="16"/>
                <w:lang w:val="es-ES"/>
              </w:rPr>
            </w:pPr>
            <w:r w:rsidRPr="00783F1C">
              <w:rPr>
                <w:sz w:val="16"/>
                <w:szCs w:val="16"/>
                <w:lang w:val="es-ES"/>
              </w:rPr>
              <w:t> </w:t>
            </w:r>
          </w:p>
        </w:tc>
        <w:tc>
          <w:tcPr>
            <w:tcW w:w="312" w:type="pct"/>
            <w:tcBorders>
              <w:top w:val="single" w:sz="2" w:space="0" w:color="auto"/>
              <w:left w:val="single" w:sz="4" w:space="0" w:color="auto"/>
              <w:bottom w:val="single" w:sz="4" w:space="0" w:color="auto"/>
              <w:right w:val="single" w:sz="2" w:space="0" w:color="auto"/>
            </w:tcBorders>
            <w:shd w:val="clear" w:color="auto" w:fill="auto"/>
            <w:noWrap/>
            <w:vAlign w:val="center"/>
            <w:hideMark/>
          </w:tcPr>
          <w:p w:rsidR="000017E7" w:rsidRPr="00783F1C" w:rsidRDefault="000017E7" w:rsidP="00B20D30">
            <w:pPr>
              <w:pStyle w:val="cuatexto"/>
              <w:jc w:val="right"/>
              <w:rPr>
                <w:sz w:val="16"/>
                <w:szCs w:val="16"/>
                <w:lang w:val="es-ES"/>
              </w:rPr>
            </w:pPr>
            <w:r w:rsidRPr="00783F1C">
              <w:rPr>
                <w:sz w:val="16"/>
                <w:szCs w:val="16"/>
                <w:lang w:val="es-ES"/>
              </w:rPr>
              <w:t>1</w:t>
            </w:r>
          </w:p>
        </w:tc>
        <w:tc>
          <w:tcPr>
            <w:tcW w:w="374" w:type="pct"/>
            <w:tcBorders>
              <w:top w:val="single" w:sz="2" w:space="0" w:color="auto"/>
              <w:left w:val="single" w:sz="2" w:space="0" w:color="auto"/>
              <w:bottom w:val="single" w:sz="4" w:space="0" w:color="auto"/>
            </w:tcBorders>
            <w:shd w:val="clear" w:color="auto" w:fill="auto"/>
            <w:noWrap/>
            <w:vAlign w:val="center"/>
            <w:hideMark/>
          </w:tcPr>
          <w:p w:rsidR="000017E7" w:rsidRPr="00783F1C" w:rsidRDefault="000017E7" w:rsidP="00B20D30">
            <w:pPr>
              <w:pStyle w:val="cuatexto"/>
              <w:jc w:val="right"/>
              <w:rPr>
                <w:sz w:val="16"/>
                <w:szCs w:val="16"/>
                <w:lang w:val="es-ES"/>
              </w:rPr>
            </w:pPr>
            <w:r w:rsidRPr="00783F1C">
              <w:rPr>
                <w:sz w:val="16"/>
                <w:szCs w:val="16"/>
                <w:lang w:val="es-ES"/>
              </w:rPr>
              <w:t> </w:t>
            </w:r>
          </w:p>
        </w:tc>
      </w:tr>
      <w:tr w:rsidR="000017E7" w:rsidRPr="00783F1C" w:rsidTr="002D57AE">
        <w:trPr>
          <w:trHeight w:val="300"/>
          <w:jc w:val="center"/>
        </w:trPr>
        <w:tc>
          <w:tcPr>
            <w:tcW w:w="889" w:type="pct"/>
            <w:tcBorders>
              <w:top w:val="single" w:sz="4" w:space="0" w:color="auto"/>
              <w:bottom w:val="single" w:sz="4" w:space="0" w:color="auto"/>
              <w:right w:val="single" w:sz="4" w:space="0" w:color="auto"/>
            </w:tcBorders>
            <w:shd w:val="clear" w:color="auto" w:fill="FABF8F" w:themeFill="accent6" w:themeFillTint="99"/>
            <w:noWrap/>
            <w:vAlign w:val="center"/>
            <w:hideMark/>
          </w:tcPr>
          <w:p w:rsidR="000017E7" w:rsidRPr="00783F1C" w:rsidRDefault="00285821" w:rsidP="00B20D30">
            <w:pPr>
              <w:pStyle w:val="cuadroCabe"/>
              <w:jc w:val="left"/>
              <w:rPr>
                <w:sz w:val="14"/>
                <w:szCs w:val="14"/>
                <w:lang w:val="es-ES"/>
              </w:rPr>
            </w:pPr>
            <w:r w:rsidRPr="00783F1C">
              <w:rPr>
                <w:sz w:val="14"/>
                <w:szCs w:val="14"/>
                <w:lang w:val="es-ES"/>
              </w:rPr>
              <w:t>Total puestos</w:t>
            </w:r>
            <w:r w:rsidR="000017E7" w:rsidRPr="00783F1C">
              <w:rPr>
                <w:sz w:val="14"/>
                <w:szCs w:val="14"/>
                <w:lang w:val="es-ES"/>
              </w:rPr>
              <w:t>:</w:t>
            </w:r>
          </w:p>
        </w:tc>
        <w:tc>
          <w:tcPr>
            <w:tcW w:w="685" w:type="pct"/>
            <w:gridSpan w:val="2"/>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0017E7" w:rsidRPr="00783F1C" w:rsidRDefault="000017E7" w:rsidP="00B20D30">
            <w:pPr>
              <w:pStyle w:val="cuadroCabe"/>
              <w:jc w:val="center"/>
              <w:rPr>
                <w:sz w:val="14"/>
                <w:szCs w:val="14"/>
                <w:lang w:val="es-ES"/>
              </w:rPr>
            </w:pPr>
            <w:r w:rsidRPr="00783F1C">
              <w:rPr>
                <w:sz w:val="14"/>
                <w:szCs w:val="14"/>
                <w:lang w:val="es-ES"/>
              </w:rPr>
              <w:t>8</w:t>
            </w:r>
          </w:p>
        </w:tc>
        <w:tc>
          <w:tcPr>
            <w:tcW w:w="685" w:type="pct"/>
            <w:gridSpan w:val="2"/>
            <w:tcBorders>
              <w:top w:val="single" w:sz="4" w:space="0" w:color="auto"/>
              <w:left w:val="nil"/>
              <w:bottom w:val="single" w:sz="4" w:space="0" w:color="auto"/>
              <w:right w:val="single" w:sz="4" w:space="0" w:color="auto"/>
            </w:tcBorders>
            <w:shd w:val="clear" w:color="auto" w:fill="FABF8F" w:themeFill="accent6" w:themeFillTint="99"/>
            <w:noWrap/>
            <w:vAlign w:val="center"/>
          </w:tcPr>
          <w:p w:rsidR="000017E7" w:rsidRPr="00783F1C" w:rsidRDefault="000017E7" w:rsidP="00B20D30">
            <w:pPr>
              <w:pStyle w:val="cuadroCabe"/>
              <w:jc w:val="center"/>
              <w:rPr>
                <w:sz w:val="14"/>
                <w:szCs w:val="14"/>
                <w:lang w:val="es-ES"/>
              </w:rPr>
            </w:pPr>
            <w:r w:rsidRPr="00783F1C">
              <w:rPr>
                <w:sz w:val="14"/>
                <w:szCs w:val="14"/>
                <w:lang w:val="es-ES"/>
              </w:rPr>
              <w:t>8</w:t>
            </w:r>
          </w:p>
        </w:tc>
        <w:tc>
          <w:tcPr>
            <w:tcW w:w="685" w:type="pct"/>
            <w:gridSpan w:val="2"/>
            <w:tcBorders>
              <w:top w:val="single" w:sz="4" w:space="0" w:color="auto"/>
              <w:left w:val="nil"/>
              <w:bottom w:val="single" w:sz="4" w:space="0" w:color="auto"/>
              <w:right w:val="single" w:sz="4" w:space="0" w:color="auto"/>
            </w:tcBorders>
            <w:shd w:val="clear" w:color="auto" w:fill="FABF8F" w:themeFill="accent6" w:themeFillTint="99"/>
            <w:noWrap/>
            <w:vAlign w:val="center"/>
          </w:tcPr>
          <w:p w:rsidR="000017E7" w:rsidRPr="00783F1C" w:rsidRDefault="000017E7" w:rsidP="00B20D30">
            <w:pPr>
              <w:pStyle w:val="cuadroCabe"/>
              <w:jc w:val="center"/>
              <w:rPr>
                <w:sz w:val="14"/>
                <w:szCs w:val="14"/>
                <w:lang w:val="es-ES"/>
              </w:rPr>
            </w:pPr>
            <w:r w:rsidRPr="00783F1C">
              <w:rPr>
                <w:sz w:val="14"/>
                <w:szCs w:val="14"/>
                <w:lang w:val="es-ES"/>
              </w:rPr>
              <w:t>8</w:t>
            </w:r>
          </w:p>
        </w:tc>
        <w:tc>
          <w:tcPr>
            <w:tcW w:w="685" w:type="pct"/>
            <w:gridSpan w:val="2"/>
            <w:tcBorders>
              <w:top w:val="single" w:sz="4" w:space="0" w:color="auto"/>
              <w:left w:val="nil"/>
              <w:bottom w:val="single" w:sz="4" w:space="0" w:color="auto"/>
              <w:right w:val="single" w:sz="4" w:space="0" w:color="auto"/>
            </w:tcBorders>
            <w:shd w:val="clear" w:color="auto" w:fill="FABF8F" w:themeFill="accent6" w:themeFillTint="99"/>
            <w:noWrap/>
            <w:vAlign w:val="center"/>
          </w:tcPr>
          <w:p w:rsidR="000017E7" w:rsidRPr="00783F1C" w:rsidRDefault="000017E7" w:rsidP="00B20D30">
            <w:pPr>
              <w:pStyle w:val="cuadroCabe"/>
              <w:jc w:val="center"/>
              <w:rPr>
                <w:sz w:val="14"/>
                <w:szCs w:val="14"/>
                <w:lang w:val="es-ES"/>
              </w:rPr>
            </w:pPr>
            <w:r w:rsidRPr="00783F1C">
              <w:rPr>
                <w:sz w:val="14"/>
                <w:szCs w:val="14"/>
                <w:lang w:val="es-ES"/>
              </w:rPr>
              <w:t>8</w:t>
            </w:r>
          </w:p>
        </w:tc>
        <w:tc>
          <w:tcPr>
            <w:tcW w:w="685" w:type="pct"/>
            <w:gridSpan w:val="2"/>
            <w:tcBorders>
              <w:top w:val="single" w:sz="4" w:space="0" w:color="auto"/>
              <w:left w:val="nil"/>
              <w:bottom w:val="single" w:sz="4" w:space="0" w:color="auto"/>
              <w:right w:val="single" w:sz="4" w:space="0" w:color="auto"/>
            </w:tcBorders>
            <w:shd w:val="clear" w:color="auto" w:fill="FABF8F" w:themeFill="accent6" w:themeFillTint="99"/>
            <w:noWrap/>
            <w:vAlign w:val="center"/>
          </w:tcPr>
          <w:p w:rsidR="000017E7" w:rsidRPr="00783F1C" w:rsidRDefault="000017E7" w:rsidP="00B20D30">
            <w:pPr>
              <w:pStyle w:val="cuadroCabe"/>
              <w:jc w:val="center"/>
              <w:rPr>
                <w:sz w:val="14"/>
                <w:szCs w:val="14"/>
                <w:lang w:val="es-ES"/>
              </w:rPr>
            </w:pPr>
            <w:r w:rsidRPr="00783F1C">
              <w:rPr>
                <w:sz w:val="14"/>
                <w:szCs w:val="14"/>
                <w:lang w:val="es-ES"/>
              </w:rPr>
              <w:t>8</w:t>
            </w:r>
          </w:p>
        </w:tc>
        <w:tc>
          <w:tcPr>
            <w:tcW w:w="685" w:type="pct"/>
            <w:gridSpan w:val="2"/>
            <w:tcBorders>
              <w:top w:val="single" w:sz="4" w:space="0" w:color="auto"/>
              <w:left w:val="nil"/>
              <w:bottom w:val="single" w:sz="4" w:space="0" w:color="auto"/>
            </w:tcBorders>
            <w:shd w:val="clear" w:color="auto" w:fill="FABF8F" w:themeFill="accent6" w:themeFillTint="99"/>
            <w:noWrap/>
            <w:vAlign w:val="center"/>
          </w:tcPr>
          <w:p w:rsidR="000017E7" w:rsidRPr="00783F1C" w:rsidRDefault="000017E7" w:rsidP="00B20D30">
            <w:pPr>
              <w:pStyle w:val="cuadroCabe"/>
              <w:jc w:val="center"/>
              <w:rPr>
                <w:sz w:val="14"/>
                <w:szCs w:val="14"/>
                <w:lang w:val="es-ES"/>
              </w:rPr>
            </w:pPr>
            <w:r w:rsidRPr="00783F1C">
              <w:rPr>
                <w:sz w:val="14"/>
                <w:szCs w:val="14"/>
                <w:lang w:val="es-ES"/>
              </w:rPr>
              <w:t>8</w:t>
            </w:r>
          </w:p>
        </w:tc>
      </w:tr>
    </w:tbl>
    <w:p w:rsidR="000017E7" w:rsidRPr="00783F1C" w:rsidRDefault="000017E7" w:rsidP="00D51CF1">
      <w:pPr>
        <w:pStyle w:val="texto"/>
        <w:spacing w:before="220" w:after="180"/>
      </w:pPr>
      <w:r w:rsidRPr="00EB623B">
        <w:rPr>
          <w:color w:val="000000" w:themeColor="text1"/>
        </w:rPr>
        <w:t xml:space="preserve">En el periodo </w:t>
      </w:r>
      <w:r w:rsidR="005D637B" w:rsidRPr="00EB623B">
        <w:rPr>
          <w:color w:val="000000" w:themeColor="text1"/>
        </w:rPr>
        <w:t>2015-2020</w:t>
      </w:r>
      <w:r w:rsidRPr="00EB623B">
        <w:rPr>
          <w:color w:val="000000" w:themeColor="text1"/>
        </w:rPr>
        <w:t xml:space="preserve"> no se ha producido ningún proceso de funcionar</w:t>
      </w:r>
      <w:r w:rsidRPr="00EB623B">
        <w:rPr>
          <w:color w:val="000000" w:themeColor="text1"/>
        </w:rPr>
        <w:t>i</w:t>
      </w:r>
      <w:r w:rsidRPr="00EB623B">
        <w:rPr>
          <w:color w:val="000000" w:themeColor="text1"/>
        </w:rPr>
        <w:t>za</w:t>
      </w:r>
      <w:r w:rsidRPr="00783F1C">
        <w:t>ción de personal laboral en el ayuntamiento.</w:t>
      </w:r>
    </w:p>
    <w:p w:rsidR="000017E7" w:rsidRPr="00783F1C" w:rsidRDefault="000017E7" w:rsidP="00D51CF1">
      <w:pPr>
        <w:pStyle w:val="texto"/>
        <w:spacing w:after="180"/>
        <w:rPr>
          <w:spacing w:val="2"/>
        </w:rPr>
      </w:pPr>
      <w:r w:rsidRPr="00783F1C">
        <w:rPr>
          <w:spacing w:val="2"/>
        </w:rPr>
        <w:t>Al personal laboral del ayuntamiento se le aplica, excepto en el caso del pers</w:t>
      </w:r>
      <w:r w:rsidRPr="00783F1C">
        <w:rPr>
          <w:spacing w:val="2"/>
        </w:rPr>
        <w:t>o</w:t>
      </w:r>
      <w:r w:rsidRPr="00783F1C">
        <w:rPr>
          <w:spacing w:val="2"/>
        </w:rPr>
        <w:t>nal de limpieza, el convenio del personal laboral del Gobierno de Navarra, si bien el acuerdo expreso de adhesión a dicho convenio se ha tomado en 2021.</w:t>
      </w:r>
    </w:p>
    <w:p w:rsidR="000017E7" w:rsidRPr="003A039B" w:rsidRDefault="000017E7" w:rsidP="00D51CF1">
      <w:pPr>
        <w:pStyle w:val="texto"/>
        <w:spacing w:after="180"/>
        <w:rPr>
          <w:color w:val="000000" w:themeColor="text1"/>
        </w:rPr>
      </w:pPr>
      <w:r w:rsidRPr="00783F1C">
        <w:t xml:space="preserve"> En la plantilla orgánica figuran cuatro plazas de laboral fijo en activo. Al respecto, en el año 2015 el Pleno del ayuntamiento acordó la conversión de personal laboral temporal a personal laboral fijo de tres personas que estaban cubriendo los correspondientes puestos vacantes de la plantilla orgánica con una antigüedad de 24, 14 y nueve años. Este acuerdo se sustenta en un informe jurídico externo solicitado por el propio ayuntamiento. </w:t>
      </w:r>
      <w:r w:rsidR="00115B11" w:rsidRPr="00783F1C">
        <w:t xml:space="preserve">Como consecuencia de este acuerdo se incumplen </w:t>
      </w:r>
      <w:r w:rsidRPr="00783F1C">
        <w:t>los principios básicos de igualdad, mérito y capac</w:t>
      </w:r>
      <w:r w:rsidRPr="00783F1C">
        <w:t>i</w:t>
      </w:r>
      <w:r w:rsidRPr="00783F1C">
        <w:t xml:space="preserve">dad </w:t>
      </w:r>
      <w:r w:rsidR="00DC43AC">
        <w:t xml:space="preserve">en </w:t>
      </w:r>
      <w:r w:rsidR="00DC43AC" w:rsidRPr="003A039B">
        <w:rPr>
          <w:color w:val="000000" w:themeColor="text1"/>
        </w:rPr>
        <w:t>el acceso al empleo público.</w:t>
      </w:r>
    </w:p>
    <w:p w:rsidR="000017E7" w:rsidRPr="00783F1C" w:rsidRDefault="000017E7" w:rsidP="007A67EB">
      <w:pPr>
        <w:pStyle w:val="texto"/>
        <w:spacing w:after="180"/>
      </w:pPr>
      <w:r w:rsidRPr="00783F1C">
        <w:lastRenderedPageBreak/>
        <w:t>Por otra parte, en 2018 la Administración de la Comunidad Foral de Navarra (ACFN en adelante) firmó un acuerdo con los sindicatos que contemplaba d</w:t>
      </w:r>
      <w:r w:rsidRPr="00783F1C">
        <w:t>i</w:t>
      </w:r>
      <w:r w:rsidRPr="00783F1C">
        <w:t xml:space="preserve">versas medidas en materia de personal. Entre otras, se encuadra el personal con nombramiento de auxiliar administrativo de nivel D en el nivel C obteniendo dicho personal el nombramiento de administrativo. Esta medida se lleva a cabo entre 2018 y 2020, con la inclusión de unos complementos transitorios en 2018 y 2019 y la culminación del proceso en 2020 con el encuadramiento al nivel C y </w:t>
      </w:r>
      <w:r w:rsidRPr="003A039B">
        <w:rPr>
          <w:color w:val="000000" w:themeColor="text1"/>
        </w:rPr>
        <w:t xml:space="preserve">es aplicable al personal de la ACFN y sus organismos autónomos. Este </w:t>
      </w:r>
      <w:r w:rsidR="006A158A" w:rsidRPr="003A039B">
        <w:rPr>
          <w:color w:val="000000" w:themeColor="text1"/>
        </w:rPr>
        <w:t>Acuerdo</w:t>
      </w:r>
      <w:r w:rsidRPr="003A039B">
        <w:rPr>
          <w:color w:val="000000" w:themeColor="text1"/>
        </w:rPr>
        <w:t xml:space="preserve"> </w:t>
      </w:r>
      <w:r w:rsidRPr="00783F1C">
        <w:t xml:space="preserve">no es de aplicación a las entidades locales. </w:t>
      </w:r>
    </w:p>
    <w:p w:rsidR="006A158A" w:rsidRPr="00772061" w:rsidRDefault="000017E7" w:rsidP="007A67EB">
      <w:pPr>
        <w:pStyle w:val="texto"/>
        <w:spacing w:after="240"/>
        <w:rPr>
          <w:strike/>
        </w:rPr>
      </w:pPr>
      <w:r w:rsidRPr="00783F1C">
        <w:t>El Ayuntamiento de Lekunberri incluye en su plantilla del año 2020 dos puestos con la denominación “auxiliar administrativo” y nivel C, conceptos contradictorios entre sí. En el acuerdo de Pleno que aprueba esta plantilla org</w:t>
      </w:r>
      <w:r w:rsidRPr="00783F1C">
        <w:t>á</w:t>
      </w:r>
      <w:r w:rsidRPr="00783F1C">
        <w:t>nica no se recoge exp</w:t>
      </w:r>
      <w:r w:rsidR="00115B11" w:rsidRPr="00783F1C">
        <w:t xml:space="preserve">licación alguna en este sentido. </w:t>
      </w:r>
    </w:p>
    <w:p w:rsidR="000017E7" w:rsidRPr="00783F1C" w:rsidRDefault="000017E7" w:rsidP="007A67EB">
      <w:pPr>
        <w:tabs>
          <w:tab w:val="left" w:pos="8222"/>
          <w:tab w:val="left" w:pos="8505"/>
        </w:tabs>
        <w:spacing w:before="300" w:after="200"/>
        <w:ind w:firstLine="0"/>
        <w:rPr>
          <w:i/>
          <w:sz w:val="26"/>
          <w:szCs w:val="26"/>
        </w:rPr>
      </w:pPr>
      <w:r w:rsidRPr="00783F1C">
        <w:rPr>
          <w:i/>
          <w:sz w:val="26"/>
          <w:szCs w:val="26"/>
        </w:rPr>
        <w:t>Retribuciones del personal</w:t>
      </w:r>
    </w:p>
    <w:p w:rsidR="000017E7" w:rsidRPr="003A039B" w:rsidRDefault="000017E7" w:rsidP="007A67EB">
      <w:pPr>
        <w:pStyle w:val="texto"/>
        <w:spacing w:after="180"/>
        <w:rPr>
          <w:color w:val="000000" w:themeColor="text1"/>
        </w:rPr>
      </w:pPr>
      <w:r w:rsidRPr="009E7F4C">
        <w:t>Hemos revisado una muestra de las nóminas del ayuntamiento y verificamos que, en general, las retribuciones abonadas se corresponden con las establec</w:t>
      </w:r>
      <w:r w:rsidRPr="009E7F4C">
        <w:t>i</w:t>
      </w:r>
      <w:r w:rsidRPr="009E7F4C">
        <w:t xml:space="preserve">das </w:t>
      </w:r>
      <w:r w:rsidRPr="003A039B">
        <w:rPr>
          <w:color w:val="000000" w:themeColor="text1"/>
        </w:rPr>
        <w:t>para su puesto de trabajo en la plantilla y con las correspondientes circun</w:t>
      </w:r>
      <w:r w:rsidRPr="003A039B">
        <w:rPr>
          <w:color w:val="000000" w:themeColor="text1"/>
        </w:rPr>
        <w:t>s</w:t>
      </w:r>
      <w:r w:rsidRPr="003A039B">
        <w:rPr>
          <w:color w:val="000000" w:themeColor="text1"/>
        </w:rPr>
        <w:t>tancias administrativas y personales. No obstante, hemos observado las siguie</w:t>
      </w:r>
      <w:r w:rsidRPr="003A039B">
        <w:rPr>
          <w:color w:val="000000" w:themeColor="text1"/>
        </w:rPr>
        <w:t>n</w:t>
      </w:r>
      <w:r w:rsidRPr="003A039B">
        <w:rPr>
          <w:color w:val="000000" w:themeColor="text1"/>
        </w:rPr>
        <w:t xml:space="preserve">tes </w:t>
      </w:r>
      <w:r w:rsidR="005D637B" w:rsidRPr="003A039B">
        <w:rPr>
          <w:color w:val="000000" w:themeColor="text1"/>
        </w:rPr>
        <w:t>deficien</w:t>
      </w:r>
      <w:r w:rsidRPr="003A039B">
        <w:rPr>
          <w:color w:val="000000" w:themeColor="text1"/>
        </w:rPr>
        <w:t xml:space="preserve">cias:  </w:t>
      </w:r>
    </w:p>
    <w:p w:rsidR="000017E7" w:rsidRPr="00783F1C" w:rsidRDefault="000017E7" w:rsidP="007A67EB">
      <w:pPr>
        <w:pStyle w:val="Prrafodelista"/>
        <w:numPr>
          <w:ilvl w:val="0"/>
          <w:numId w:val="47"/>
        </w:numPr>
        <w:tabs>
          <w:tab w:val="left" w:pos="426"/>
          <w:tab w:val="left" w:pos="567"/>
        </w:tabs>
        <w:spacing w:after="180"/>
        <w:ind w:left="0" w:firstLine="284"/>
        <w:contextualSpacing w:val="0"/>
        <w:rPr>
          <w:spacing w:val="6"/>
          <w:sz w:val="26"/>
          <w:szCs w:val="26"/>
          <w:lang w:eastAsia="es-ES"/>
        </w:rPr>
      </w:pPr>
      <w:r w:rsidRPr="003A039B">
        <w:rPr>
          <w:color w:val="000000" w:themeColor="text1"/>
          <w:spacing w:val="6"/>
          <w:sz w:val="26"/>
          <w:szCs w:val="26"/>
          <w:lang w:eastAsia="es-ES"/>
        </w:rPr>
        <w:t xml:space="preserve">No se interviene y aprueba la nómina previamente al pago de la misma. Se </w:t>
      </w:r>
      <w:r w:rsidRPr="00783F1C">
        <w:rPr>
          <w:spacing w:val="6"/>
          <w:sz w:val="26"/>
          <w:szCs w:val="26"/>
          <w:lang w:eastAsia="es-ES"/>
        </w:rPr>
        <w:t>han detectado varias diferencias en las nóminas revisadas, que se han subsan</w:t>
      </w:r>
      <w:r w:rsidRPr="00783F1C">
        <w:rPr>
          <w:spacing w:val="6"/>
          <w:sz w:val="26"/>
          <w:szCs w:val="26"/>
          <w:lang w:eastAsia="es-ES"/>
        </w:rPr>
        <w:t>a</w:t>
      </w:r>
      <w:r w:rsidRPr="00783F1C">
        <w:rPr>
          <w:spacing w:val="6"/>
          <w:sz w:val="26"/>
          <w:szCs w:val="26"/>
          <w:lang w:eastAsia="es-ES"/>
        </w:rPr>
        <w:t xml:space="preserve">do durante el trabajo de fiscalización. El abono de las nóminas no se realiza mediante firma mancomunada. </w:t>
      </w:r>
    </w:p>
    <w:p w:rsidR="000017E7" w:rsidRPr="00783F1C" w:rsidRDefault="00115B11" w:rsidP="007A67EB">
      <w:pPr>
        <w:pStyle w:val="Prrafodelista"/>
        <w:numPr>
          <w:ilvl w:val="0"/>
          <w:numId w:val="47"/>
        </w:numPr>
        <w:tabs>
          <w:tab w:val="left" w:pos="426"/>
          <w:tab w:val="left" w:pos="567"/>
        </w:tabs>
        <w:spacing w:after="180"/>
        <w:ind w:left="0" w:firstLine="284"/>
        <w:contextualSpacing w:val="0"/>
        <w:rPr>
          <w:spacing w:val="6"/>
          <w:sz w:val="26"/>
          <w:szCs w:val="26"/>
          <w:lang w:eastAsia="es-ES"/>
        </w:rPr>
      </w:pPr>
      <w:r w:rsidRPr="00783F1C">
        <w:rPr>
          <w:spacing w:val="6"/>
          <w:sz w:val="26"/>
          <w:szCs w:val="26"/>
          <w:lang w:eastAsia="es-ES"/>
        </w:rPr>
        <w:t>Dos puestos de auxiliar</w:t>
      </w:r>
      <w:r w:rsidR="000017E7" w:rsidRPr="00783F1C">
        <w:rPr>
          <w:spacing w:val="6"/>
          <w:sz w:val="26"/>
          <w:szCs w:val="26"/>
          <w:lang w:eastAsia="es-ES"/>
        </w:rPr>
        <w:t xml:space="preserve"> administrativ</w:t>
      </w:r>
      <w:r w:rsidRPr="00783F1C">
        <w:rPr>
          <w:spacing w:val="6"/>
          <w:sz w:val="26"/>
          <w:szCs w:val="26"/>
          <w:lang w:eastAsia="es-ES"/>
        </w:rPr>
        <w:t>o</w:t>
      </w:r>
      <w:r w:rsidR="000017E7" w:rsidRPr="00783F1C">
        <w:rPr>
          <w:spacing w:val="6"/>
          <w:sz w:val="26"/>
          <w:szCs w:val="26"/>
          <w:lang w:eastAsia="es-ES"/>
        </w:rPr>
        <w:t xml:space="preserve"> perciben en 2018 y 2019 un co</w:t>
      </w:r>
      <w:r w:rsidR="000017E7" w:rsidRPr="00783F1C">
        <w:rPr>
          <w:spacing w:val="6"/>
          <w:sz w:val="26"/>
          <w:szCs w:val="26"/>
          <w:lang w:eastAsia="es-ES"/>
        </w:rPr>
        <w:t>m</w:t>
      </w:r>
      <w:r w:rsidR="000017E7" w:rsidRPr="00783F1C">
        <w:rPr>
          <w:spacing w:val="6"/>
          <w:sz w:val="26"/>
          <w:szCs w:val="26"/>
          <w:lang w:eastAsia="es-ES"/>
        </w:rPr>
        <w:t xml:space="preserve">plemento no </w:t>
      </w:r>
      <w:r w:rsidRPr="00783F1C">
        <w:rPr>
          <w:spacing w:val="6"/>
          <w:sz w:val="26"/>
          <w:szCs w:val="26"/>
          <w:lang w:eastAsia="es-ES"/>
        </w:rPr>
        <w:t>contemplad</w:t>
      </w:r>
      <w:r w:rsidR="000017E7" w:rsidRPr="00783F1C">
        <w:rPr>
          <w:spacing w:val="6"/>
          <w:sz w:val="26"/>
          <w:szCs w:val="26"/>
          <w:lang w:eastAsia="es-ES"/>
        </w:rPr>
        <w:t>o en la plantilla orgánica</w:t>
      </w:r>
      <w:r w:rsidR="001A769A">
        <w:rPr>
          <w:spacing w:val="6"/>
          <w:sz w:val="26"/>
          <w:szCs w:val="26"/>
          <w:lang w:eastAsia="es-ES"/>
        </w:rPr>
        <w:t>, si bien</w:t>
      </w:r>
      <w:r w:rsidR="001A769A">
        <w:t xml:space="preserve"> </w:t>
      </w:r>
      <w:r w:rsidR="001A769A" w:rsidRPr="001A769A">
        <w:rPr>
          <w:spacing w:val="6"/>
          <w:sz w:val="26"/>
          <w:szCs w:val="26"/>
          <w:lang w:eastAsia="es-ES"/>
        </w:rPr>
        <w:t>a fecha de este info</w:t>
      </w:r>
      <w:r w:rsidR="001A769A" w:rsidRPr="001A769A">
        <w:rPr>
          <w:spacing w:val="6"/>
          <w:sz w:val="26"/>
          <w:szCs w:val="26"/>
          <w:lang w:eastAsia="es-ES"/>
        </w:rPr>
        <w:t>r</w:t>
      </w:r>
      <w:r w:rsidR="001A769A" w:rsidRPr="001A769A">
        <w:rPr>
          <w:spacing w:val="6"/>
          <w:sz w:val="26"/>
          <w:szCs w:val="26"/>
          <w:lang w:eastAsia="es-ES"/>
        </w:rPr>
        <w:t>me se ha iniciado el expediente de reintegro de las cantidades adeudadas</w:t>
      </w:r>
      <w:r w:rsidR="000017E7" w:rsidRPr="00783F1C">
        <w:rPr>
          <w:spacing w:val="6"/>
          <w:sz w:val="26"/>
          <w:szCs w:val="26"/>
          <w:lang w:eastAsia="es-ES"/>
        </w:rPr>
        <w:t>. En 2020</w:t>
      </w:r>
      <w:r w:rsidR="003C53DA">
        <w:rPr>
          <w:spacing w:val="6"/>
          <w:sz w:val="26"/>
          <w:szCs w:val="26"/>
          <w:lang w:eastAsia="es-ES"/>
        </w:rPr>
        <w:t>,</w:t>
      </w:r>
      <w:r w:rsidR="000017E7" w:rsidRPr="00783F1C">
        <w:rPr>
          <w:spacing w:val="6"/>
          <w:sz w:val="26"/>
          <w:szCs w:val="26"/>
          <w:lang w:eastAsia="es-ES"/>
        </w:rPr>
        <w:t xml:space="preserve"> aunque figuran como auxiliares administrativos en plantilla, el nivel que recoge la misma es el correspondiente a oficial administrativo y las retribuci</w:t>
      </w:r>
      <w:r w:rsidR="000017E7" w:rsidRPr="00783F1C">
        <w:rPr>
          <w:spacing w:val="6"/>
          <w:sz w:val="26"/>
          <w:szCs w:val="26"/>
          <w:lang w:eastAsia="es-ES"/>
        </w:rPr>
        <w:t>o</w:t>
      </w:r>
      <w:r w:rsidR="000017E7" w:rsidRPr="00783F1C">
        <w:rPr>
          <w:spacing w:val="6"/>
          <w:sz w:val="26"/>
          <w:szCs w:val="26"/>
          <w:lang w:eastAsia="es-ES"/>
        </w:rPr>
        <w:t>nes son conforme a dicho nivel. No ha habido ningún procedimiento de prom</w:t>
      </w:r>
      <w:r w:rsidR="000017E7" w:rsidRPr="00783F1C">
        <w:rPr>
          <w:spacing w:val="6"/>
          <w:sz w:val="26"/>
          <w:szCs w:val="26"/>
          <w:lang w:eastAsia="es-ES"/>
        </w:rPr>
        <w:t>o</w:t>
      </w:r>
      <w:r w:rsidR="000017E7" w:rsidRPr="00783F1C">
        <w:rPr>
          <w:spacing w:val="6"/>
          <w:sz w:val="26"/>
          <w:szCs w:val="26"/>
          <w:lang w:eastAsia="es-ES"/>
        </w:rPr>
        <w:t>ción interna para el encuadramiento en dicho nivel.</w:t>
      </w:r>
    </w:p>
    <w:p w:rsidR="000017E7" w:rsidRDefault="000017E7" w:rsidP="007A67EB">
      <w:pPr>
        <w:pStyle w:val="Prrafodelista"/>
        <w:numPr>
          <w:ilvl w:val="0"/>
          <w:numId w:val="47"/>
        </w:numPr>
        <w:tabs>
          <w:tab w:val="left" w:pos="426"/>
          <w:tab w:val="left" w:pos="567"/>
        </w:tabs>
        <w:spacing w:after="180"/>
        <w:ind w:left="0" w:firstLine="284"/>
        <w:contextualSpacing w:val="0"/>
        <w:rPr>
          <w:spacing w:val="6"/>
          <w:sz w:val="26"/>
          <w:szCs w:val="26"/>
          <w:lang w:eastAsia="es-ES"/>
        </w:rPr>
      </w:pPr>
      <w:r w:rsidRPr="00783F1C">
        <w:rPr>
          <w:spacing w:val="6"/>
          <w:sz w:val="26"/>
          <w:szCs w:val="26"/>
          <w:lang w:eastAsia="es-ES"/>
        </w:rPr>
        <w:t>Una empleada percibe desde enero de 2020 un complemento</w:t>
      </w:r>
      <w:r w:rsidR="00636502">
        <w:rPr>
          <w:spacing w:val="6"/>
          <w:sz w:val="26"/>
          <w:szCs w:val="26"/>
          <w:lang w:eastAsia="es-ES"/>
        </w:rPr>
        <w:t xml:space="preserve"> </w:t>
      </w:r>
      <w:r w:rsidR="00EB623B">
        <w:rPr>
          <w:spacing w:val="6"/>
          <w:sz w:val="26"/>
          <w:szCs w:val="26"/>
          <w:lang w:eastAsia="es-ES"/>
        </w:rPr>
        <w:t xml:space="preserve">del 4,75 por ciento </w:t>
      </w:r>
      <w:r w:rsidRPr="00783F1C">
        <w:rPr>
          <w:spacing w:val="6"/>
          <w:sz w:val="26"/>
          <w:szCs w:val="26"/>
          <w:lang w:eastAsia="es-ES"/>
        </w:rPr>
        <w:t xml:space="preserve">aprobado mediante resolución de alcaldía y no </w:t>
      </w:r>
      <w:r w:rsidR="007B119F" w:rsidRPr="00783F1C">
        <w:rPr>
          <w:spacing w:val="6"/>
          <w:sz w:val="26"/>
          <w:szCs w:val="26"/>
          <w:lang w:eastAsia="es-ES"/>
        </w:rPr>
        <w:t>contempla</w:t>
      </w:r>
      <w:r w:rsidRPr="00783F1C">
        <w:rPr>
          <w:spacing w:val="6"/>
          <w:sz w:val="26"/>
          <w:szCs w:val="26"/>
          <w:lang w:eastAsia="es-ES"/>
        </w:rPr>
        <w:t>do en la plant</w:t>
      </w:r>
      <w:r w:rsidRPr="00783F1C">
        <w:rPr>
          <w:spacing w:val="6"/>
          <w:sz w:val="26"/>
          <w:szCs w:val="26"/>
          <w:lang w:eastAsia="es-ES"/>
        </w:rPr>
        <w:t>i</w:t>
      </w:r>
      <w:r w:rsidRPr="00783F1C">
        <w:rPr>
          <w:spacing w:val="6"/>
          <w:sz w:val="26"/>
          <w:szCs w:val="26"/>
          <w:lang w:eastAsia="es-ES"/>
        </w:rPr>
        <w:t>lla orgánica. No se ha tramitado la correspondiente modificación de plantilla orgánica.</w:t>
      </w:r>
    </w:p>
    <w:p w:rsidR="009D7F6C" w:rsidRDefault="009D7F6C" w:rsidP="00516500">
      <w:pPr>
        <w:tabs>
          <w:tab w:val="left" w:pos="8222"/>
          <w:tab w:val="left" w:pos="8505"/>
        </w:tabs>
        <w:spacing w:before="240" w:after="220"/>
        <w:ind w:firstLine="0"/>
        <w:rPr>
          <w:i/>
          <w:sz w:val="26"/>
          <w:szCs w:val="26"/>
        </w:rPr>
      </w:pPr>
    </w:p>
    <w:p w:rsidR="009D7F6C" w:rsidRDefault="009D7F6C" w:rsidP="00516500">
      <w:pPr>
        <w:tabs>
          <w:tab w:val="left" w:pos="8222"/>
          <w:tab w:val="left" w:pos="8505"/>
        </w:tabs>
        <w:spacing w:before="240" w:after="220"/>
        <w:ind w:firstLine="0"/>
        <w:rPr>
          <w:i/>
          <w:sz w:val="26"/>
          <w:szCs w:val="26"/>
        </w:rPr>
      </w:pPr>
    </w:p>
    <w:p w:rsidR="000017E7" w:rsidRPr="00783F1C" w:rsidRDefault="000017E7" w:rsidP="00516500">
      <w:pPr>
        <w:tabs>
          <w:tab w:val="left" w:pos="8222"/>
          <w:tab w:val="left" w:pos="8505"/>
        </w:tabs>
        <w:spacing w:before="240" w:after="220"/>
        <w:ind w:firstLine="0"/>
        <w:rPr>
          <w:i/>
          <w:sz w:val="26"/>
          <w:szCs w:val="26"/>
        </w:rPr>
      </w:pPr>
      <w:r w:rsidRPr="00783F1C">
        <w:rPr>
          <w:i/>
          <w:sz w:val="26"/>
          <w:szCs w:val="26"/>
        </w:rPr>
        <w:lastRenderedPageBreak/>
        <w:t>Contrataciones de personal</w:t>
      </w:r>
    </w:p>
    <w:p w:rsidR="000017E7" w:rsidRPr="002330C0" w:rsidRDefault="000017E7" w:rsidP="002330C0">
      <w:pPr>
        <w:pStyle w:val="texto"/>
      </w:pPr>
      <w:r w:rsidRPr="002330C0">
        <w:t>Hemos revisado tres contrataciones temporales realizadas en</w:t>
      </w:r>
      <w:r w:rsidR="00865B11" w:rsidRPr="002330C0">
        <w:t xml:space="preserve"> los años 2017 y 2019</w:t>
      </w:r>
      <w:r w:rsidRPr="002330C0">
        <w:t xml:space="preserve"> y comprobamos que en dos de ellas se han cumplido los </w:t>
      </w:r>
      <w:r w:rsidR="00595E52" w:rsidRPr="002330C0">
        <w:t>principios</w:t>
      </w:r>
      <w:r w:rsidRPr="002330C0">
        <w:t xml:space="preserve"> de p</w:t>
      </w:r>
      <w:r w:rsidRPr="002330C0">
        <w:t>u</w:t>
      </w:r>
      <w:r w:rsidRPr="002330C0">
        <w:t>blicidad, concurrencia, mérito y capaci</w:t>
      </w:r>
      <w:r w:rsidR="00115B11" w:rsidRPr="002330C0">
        <w:t>dad. No obstante, en la tercera contrat</w:t>
      </w:r>
      <w:r w:rsidR="00115B11" w:rsidRPr="002330C0">
        <w:t>a</w:t>
      </w:r>
      <w:r w:rsidR="00115B11" w:rsidRPr="002330C0">
        <w:t>ción</w:t>
      </w:r>
      <w:r w:rsidRPr="002330C0">
        <w:t xml:space="preserve"> no se ha realizado procedimiento alguno.</w:t>
      </w:r>
    </w:p>
    <w:p w:rsidR="000017E7" w:rsidRPr="00783F1C" w:rsidRDefault="000017E7" w:rsidP="007A67EB">
      <w:pPr>
        <w:tabs>
          <w:tab w:val="left" w:pos="8222"/>
          <w:tab w:val="left" w:pos="8505"/>
        </w:tabs>
        <w:spacing w:before="300" w:after="220"/>
        <w:ind w:firstLine="0"/>
        <w:rPr>
          <w:i/>
          <w:sz w:val="26"/>
          <w:szCs w:val="26"/>
        </w:rPr>
      </w:pPr>
      <w:r w:rsidRPr="00783F1C">
        <w:rPr>
          <w:i/>
          <w:sz w:val="26"/>
          <w:szCs w:val="26"/>
        </w:rPr>
        <w:t>Organismo autónomo Escuela de Música Aralar</w:t>
      </w:r>
    </w:p>
    <w:p w:rsidR="000017E7" w:rsidRPr="00FD0320" w:rsidRDefault="005D637B" w:rsidP="00657E2E">
      <w:pPr>
        <w:pStyle w:val="texto"/>
        <w:spacing w:after="180"/>
      </w:pPr>
      <w:r>
        <w:t xml:space="preserve">La Cámara de Comptos auditó el ayuntamiento en el año 2010 y recomendó </w:t>
      </w:r>
      <w:r w:rsidR="000017E7" w:rsidRPr="00783F1C">
        <w:t xml:space="preserve">la aprobación y publicación de la plantilla orgánica del organismo autónomo, recomendación que continúa </w:t>
      </w:r>
      <w:r w:rsidR="000017E7" w:rsidRPr="00DB6849">
        <w:t>pendiente</w:t>
      </w:r>
      <w:r w:rsidR="00FD0320">
        <w:t>.</w:t>
      </w:r>
    </w:p>
    <w:p w:rsidR="00E93AEB" w:rsidRPr="00FD0320" w:rsidRDefault="00E93AEB" w:rsidP="00657E2E">
      <w:pPr>
        <w:pStyle w:val="texto"/>
        <w:spacing w:after="180"/>
        <w:rPr>
          <w:color w:val="000000" w:themeColor="text1"/>
        </w:rPr>
      </w:pPr>
      <w:r w:rsidRPr="00FD0320">
        <w:rPr>
          <w:color w:val="000000" w:themeColor="text1"/>
        </w:rPr>
        <w:t xml:space="preserve">Los </w:t>
      </w:r>
      <w:r w:rsidR="00332013" w:rsidRPr="00FD0320">
        <w:rPr>
          <w:color w:val="000000" w:themeColor="text1"/>
        </w:rPr>
        <w:t xml:space="preserve">estatutos </w:t>
      </w:r>
      <w:r w:rsidRPr="00FD0320">
        <w:rPr>
          <w:color w:val="000000" w:themeColor="text1"/>
        </w:rPr>
        <w:t>del organismo autónomo son del año 1990 y no están adapt</w:t>
      </w:r>
      <w:r w:rsidRPr="00FD0320">
        <w:rPr>
          <w:color w:val="000000" w:themeColor="text1"/>
        </w:rPr>
        <w:t>a</w:t>
      </w:r>
      <w:r w:rsidRPr="00FD0320">
        <w:rPr>
          <w:color w:val="000000" w:themeColor="text1"/>
        </w:rPr>
        <w:t xml:space="preserve">dos a la realidad actual. </w:t>
      </w:r>
    </w:p>
    <w:p w:rsidR="000017E7" w:rsidRPr="00FD0320" w:rsidRDefault="000017E7" w:rsidP="00657E2E">
      <w:pPr>
        <w:pStyle w:val="texto"/>
        <w:spacing w:after="180"/>
        <w:rPr>
          <w:color w:val="000000" w:themeColor="text1"/>
        </w:rPr>
      </w:pPr>
      <w:r w:rsidRPr="00783F1C">
        <w:t xml:space="preserve">El personal de la </w:t>
      </w:r>
      <w:r w:rsidR="00332013" w:rsidRPr="00783F1C">
        <w:t xml:space="preserve">Escuela </w:t>
      </w:r>
      <w:r w:rsidRPr="00783F1C">
        <w:t xml:space="preserve">de </w:t>
      </w:r>
      <w:r w:rsidR="00332013" w:rsidRPr="00783F1C">
        <w:t>Música</w:t>
      </w:r>
      <w:r w:rsidR="00FD0320">
        <w:t xml:space="preserve">, </w:t>
      </w:r>
      <w:r w:rsidRPr="00783F1C">
        <w:t xml:space="preserve">20 profesores, se rige por el convenio de </w:t>
      </w:r>
      <w:r w:rsidRPr="00FD0320">
        <w:rPr>
          <w:color w:val="000000" w:themeColor="text1"/>
        </w:rPr>
        <w:t xml:space="preserve">enseñanza no reglada. En 2018 </w:t>
      </w:r>
      <w:r w:rsidR="00E93AEB" w:rsidRPr="00FD0320">
        <w:rPr>
          <w:color w:val="000000" w:themeColor="text1"/>
        </w:rPr>
        <w:t>se realizó</w:t>
      </w:r>
      <w:r w:rsidRPr="00FD0320">
        <w:rPr>
          <w:color w:val="000000" w:themeColor="text1"/>
        </w:rPr>
        <w:t xml:space="preserve"> una inspección de trabajo cuya consecuencia fue la conversión en indefinidos de un t</w:t>
      </w:r>
      <w:r w:rsidR="007B119F" w:rsidRPr="00FD0320">
        <w:rPr>
          <w:color w:val="000000" w:themeColor="text1"/>
        </w:rPr>
        <w:t>otal de 16 contratos te</w:t>
      </w:r>
      <w:r w:rsidR="007B119F" w:rsidRPr="00FD0320">
        <w:rPr>
          <w:color w:val="000000" w:themeColor="text1"/>
        </w:rPr>
        <w:t>m</w:t>
      </w:r>
      <w:r w:rsidR="007B119F" w:rsidRPr="00FD0320">
        <w:rPr>
          <w:color w:val="000000" w:themeColor="text1"/>
        </w:rPr>
        <w:t>porales debido a la superación del tiempo máximo previsto en el Estatuto</w:t>
      </w:r>
      <w:r w:rsidR="005D637B" w:rsidRPr="00FD0320">
        <w:rPr>
          <w:color w:val="000000" w:themeColor="text1"/>
        </w:rPr>
        <w:t xml:space="preserve"> de los Trabajadores</w:t>
      </w:r>
      <w:r w:rsidR="007B119F" w:rsidRPr="00FD0320">
        <w:rPr>
          <w:color w:val="000000" w:themeColor="text1"/>
        </w:rPr>
        <w:t xml:space="preserve"> para la contra</w:t>
      </w:r>
      <w:r w:rsidR="00E93AEB" w:rsidRPr="00FD0320">
        <w:rPr>
          <w:color w:val="000000" w:themeColor="text1"/>
        </w:rPr>
        <w:t>ta</w:t>
      </w:r>
      <w:r w:rsidR="007B119F" w:rsidRPr="00FD0320">
        <w:rPr>
          <w:color w:val="000000" w:themeColor="text1"/>
        </w:rPr>
        <w:t>ción temporal.</w:t>
      </w:r>
    </w:p>
    <w:p w:rsidR="000017E7" w:rsidRPr="00FD0320" w:rsidRDefault="000017E7" w:rsidP="00657E2E">
      <w:pPr>
        <w:pStyle w:val="texto"/>
        <w:spacing w:after="180"/>
        <w:rPr>
          <w:color w:val="000000" w:themeColor="text1"/>
        </w:rPr>
      </w:pPr>
      <w:r w:rsidRPr="00FD0320">
        <w:rPr>
          <w:color w:val="000000" w:themeColor="text1"/>
        </w:rPr>
        <w:t xml:space="preserve"> La gestión de nóminas del organismo la realiza una asesoría externa y la contabilización y pago es realizado por el director, sin previa aprobación de</w:t>
      </w:r>
      <w:r w:rsidR="006A158A" w:rsidRPr="00FD0320">
        <w:rPr>
          <w:color w:val="000000" w:themeColor="text1"/>
        </w:rPr>
        <w:t xml:space="preserve"> la Comisión Permanente </w:t>
      </w:r>
      <w:r w:rsidRPr="00FD0320">
        <w:rPr>
          <w:color w:val="000000" w:themeColor="text1"/>
        </w:rPr>
        <w:t xml:space="preserve">del organismo autónomo. La firma no es mancomunada. </w:t>
      </w:r>
    </w:p>
    <w:p w:rsidR="000017E7" w:rsidRPr="00783F1C" w:rsidRDefault="000017E7" w:rsidP="00657E2E">
      <w:pPr>
        <w:pStyle w:val="texto"/>
        <w:spacing w:after="180"/>
      </w:pPr>
      <w:r w:rsidRPr="00783F1C">
        <w:t xml:space="preserve">Hemos revisado una muestra de retribuciones y </w:t>
      </w:r>
      <w:r w:rsidR="00865B11">
        <w:t>un proceso de</w:t>
      </w:r>
      <w:r w:rsidRPr="00783F1C">
        <w:t xml:space="preserve"> contrataci</w:t>
      </w:r>
      <w:r w:rsidR="00865B11">
        <w:t>ón de personal del año 2018</w:t>
      </w:r>
      <w:r w:rsidRPr="00783F1C">
        <w:t xml:space="preserve"> del organismo autónomo y, en general, se adecúan a lo establecido en los respectivos contratos en lo referente a las retribuciones y la contrataci</w:t>
      </w:r>
      <w:r w:rsidR="00865B11">
        <w:t>ón se realiza</w:t>
      </w:r>
      <w:r w:rsidRPr="00783F1C">
        <w:t xml:space="preserve"> cumpliendo los principios de igualdad, mérito y cap</w:t>
      </w:r>
      <w:r w:rsidRPr="00783F1C">
        <w:t>a</w:t>
      </w:r>
      <w:r w:rsidRPr="00783F1C">
        <w:t>cidad.</w:t>
      </w:r>
    </w:p>
    <w:p w:rsidR="000017E7" w:rsidRPr="00783F1C" w:rsidRDefault="000017E7" w:rsidP="00956043">
      <w:pPr>
        <w:tabs>
          <w:tab w:val="left" w:pos="8222"/>
          <w:tab w:val="left" w:pos="8505"/>
        </w:tabs>
        <w:spacing w:before="240" w:after="160"/>
        <w:ind w:firstLine="0"/>
        <w:rPr>
          <w:i/>
          <w:sz w:val="26"/>
          <w:szCs w:val="26"/>
        </w:rPr>
      </w:pPr>
      <w:r w:rsidRPr="00783F1C">
        <w:rPr>
          <w:i/>
          <w:sz w:val="26"/>
          <w:szCs w:val="26"/>
        </w:rPr>
        <w:t>Sociedad Lekunberriko Garapen Elkartea, S.L. y Aralar Irratia S.L.</w:t>
      </w:r>
    </w:p>
    <w:p w:rsidR="000017E7" w:rsidRPr="00783F1C" w:rsidRDefault="000017E7" w:rsidP="00956043">
      <w:pPr>
        <w:pStyle w:val="texto"/>
        <w:spacing w:after="240"/>
      </w:pPr>
      <w:r w:rsidRPr="00783F1C">
        <w:t xml:space="preserve">El ayuntamiento publica la plantilla de las sociedades municipales junto con la propia. La evolución de la plantilla de Garapen </w:t>
      </w:r>
      <w:r w:rsidR="00865B11">
        <w:t xml:space="preserve">Elkartea, S.L. </w:t>
      </w:r>
      <w:r w:rsidRPr="00783F1C">
        <w:t xml:space="preserve">de los últimos seis años ha </w:t>
      </w:r>
      <w:r w:rsidRPr="00FD0320">
        <w:t>sido la siguiente:</w:t>
      </w:r>
    </w:p>
    <w:tbl>
      <w:tblPr>
        <w:tblW w:w="5000" w:type="pct"/>
        <w:jc w:val="center"/>
        <w:tblCellMar>
          <w:left w:w="70" w:type="dxa"/>
          <w:right w:w="70" w:type="dxa"/>
        </w:tblCellMar>
        <w:tblLook w:val="04A0" w:firstRow="1" w:lastRow="0" w:firstColumn="1" w:lastColumn="0" w:noHBand="0" w:noVBand="1"/>
      </w:tblPr>
      <w:tblGrid>
        <w:gridCol w:w="1627"/>
        <w:gridCol w:w="634"/>
        <w:gridCol w:w="573"/>
        <w:gridCol w:w="646"/>
        <w:gridCol w:w="573"/>
        <w:gridCol w:w="646"/>
        <w:gridCol w:w="573"/>
        <w:gridCol w:w="646"/>
        <w:gridCol w:w="573"/>
        <w:gridCol w:w="646"/>
        <w:gridCol w:w="573"/>
        <w:gridCol w:w="646"/>
        <w:gridCol w:w="573"/>
      </w:tblGrid>
      <w:tr w:rsidR="000017E7" w:rsidRPr="00783F1C" w:rsidTr="00E93AEB">
        <w:trPr>
          <w:trHeight w:val="255"/>
          <w:jc w:val="center"/>
        </w:trPr>
        <w:tc>
          <w:tcPr>
            <w:tcW w:w="1021" w:type="pct"/>
            <w:vMerge w:val="restart"/>
            <w:tcBorders>
              <w:top w:val="single" w:sz="4" w:space="0" w:color="auto"/>
              <w:bottom w:val="single" w:sz="4" w:space="0" w:color="auto"/>
              <w:right w:val="single" w:sz="4" w:space="0" w:color="auto"/>
            </w:tcBorders>
            <w:shd w:val="clear" w:color="auto" w:fill="FABF8F" w:themeFill="accent6" w:themeFillTint="99"/>
            <w:noWrap/>
            <w:vAlign w:val="center"/>
            <w:hideMark/>
          </w:tcPr>
          <w:p w:rsidR="000017E7" w:rsidRPr="00783F1C" w:rsidRDefault="000017E7" w:rsidP="0028209A">
            <w:pPr>
              <w:pStyle w:val="cuadroCabe"/>
              <w:jc w:val="left"/>
              <w:rPr>
                <w:sz w:val="14"/>
                <w:szCs w:val="14"/>
                <w:lang w:val="es-ES" w:eastAsia="es-ES"/>
              </w:rPr>
            </w:pPr>
            <w:r w:rsidRPr="00783F1C">
              <w:rPr>
                <w:sz w:val="14"/>
                <w:szCs w:val="14"/>
                <w:lang w:val="es-ES" w:eastAsia="es-ES"/>
              </w:rPr>
              <w:t>Garapen SL</w:t>
            </w:r>
          </w:p>
        </w:tc>
        <w:tc>
          <w:tcPr>
            <w:tcW w:w="663" w:type="pct"/>
            <w:gridSpan w:val="2"/>
            <w:tcBorders>
              <w:top w:val="single" w:sz="4" w:space="0" w:color="auto"/>
              <w:left w:val="nil"/>
              <w:bottom w:val="single" w:sz="4" w:space="0" w:color="auto"/>
              <w:right w:val="nil"/>
            </w:tcBorders>
            <w:shd w:val="clear" w:color="auto" w:fill="FABF8F" w:themeFill="accent6" w:themeFillTint="99"/>
            <w:noWrap/>
            <w:vAlign w:val="center"/>
            <w:hideMark/>
          </w:tcPr>
          <w:p w:rsidR="000017E7" w:rsidRPr="00783F1C" w:rsidRDefault="000017E7" w:rsidP="0028209A">
            <w:pPr>
              <w:pStyle w:val="cuadroCabe"/>
              <w:jc w:val="center"/>
              <w:rPr>
                <w:sz w:val="14"/>
                <w:szCs w:val="14"/>
                <w:lang w:val="es-ES" w:eastAsia="es-ES"/>
              </w:rPr>
            </w:pPr>
            <w:r w:rsidRPr="00783F1C">
              <w:rPr>
                <w:sz w:val="14"/>
                <w:szCs w:val="14"/>
                <w:lang w:val="es-ES" w:eastAsia="es-ES"/>
              </w:rPr>
              <w:t>2015</w:t>
            </w:r>
          </w:p>
        </w:tc>
        <w:tc>
          <w:tcPr>
            <w:tcW w:w="663" w:type="pct"/>
            <w:gridSpan w:val="2"/>
            <w:tcBorders>
              <w:top w:val="single" w:sz="4" w:space="0" w:color="auto"/>
              <w:left w:val="single" w:sz="4" w:space="0" w:color="auto"/>
              <w:bottom w:val="single" w:sz="4" w:space="0" w:color="auto"/>
              <w:right w:val="single" w:sz="4" w:space="0" w:color="auto"/>
            </w:tcBorders>
            <w:shd w:val="clear" w:color="auto" w:fill="FABF8F" w:themeFill="accent6" w:themeFillTint="99"/>
            <w:noWrap/>
            <w:vAlign w:val="center"/>
            <w:hideMark/>
          </w:tcPr>
          <w:p w:rsidR="000017E7" w:rsidRPr="00783F1C" w:rsidRDefault="000017E7" w:rsidP="0028209A">
            <w:pPr>
              <w:pStyle w:val="cuadroCabe"/>
              <w:jc w:val="center"/>
              <w:rPr>
                <w:sz w:val="14"/>
                <w:szCs w:val="14"/>
                <w:lang w:val="es-ES" w:eastAsia="es-ES"/>
              </w:rPr>
            </w:pPr>
            <w:r w:rsidRPr="00783F1C">
              <w:rPr>
                <w:sz w:val="14"/>
                <w:szCs w:val="14"/>
                <w:lang w:val="es-ES" w:eastAsia="es-ES"/>
              </w:rPr>
              <w:t>2016</w:t>
            </w:r>
          </w:p>
        </w:tc>
        <w:tc>
          <w:tcPr>
            <w:tcW w:w="663" w:type="pct"/>
            <w:gridSpan w:val="2"/>
            <w:tcBorders>
              <w:top w:val="single" w:sz="4" w:space="0" w:color="auto"/>
              <w:left w:val="single" w:sz="4" w:space="0" w:color="auto"/>
              <w:bottom w:val="single" w:sz="4" w:space="0" w:color="auto"/>
              <w:right w:val="nil"/>
            </w:tcBorders>
            <w:shd w:val="clear" w:color="auto" w:fill="FABF8F" w:themeFill="accent6" w:themeFillTint="99"/>
            <w:noWrap/>
            <w:vAlign w:val="center"/>
            <w:hideMark/>
          </w:tcPr>
          <w:p w:rsidR="000017E7" w:rsidRPr="00783F1C" w:rsidRDefault="000017E7" w:rsidP="0028209A">
            <w:pPr>
              <w:pStyle w:val="cuadroCabe"/>
              <w:jc w:val="center"/>
              <w:rPr>
                <w:sz w:val="14"/>
                <w:szCs w:val="14"/>
                <w:lang w:val="es-ES" w:eastAsia="es-ES"/>
              </w:rPr>
            </w:pPr>
            <w:r w:rsidRPr="00783F1C">
              <w:rPr>
                <w:sz w:val="14"/>
                <w:szCs w:val="14"/>
                <w:lang w:val="es-ES" w:eastAsia="es-ES"/>
              </w:rPr>
              <w:t>2017</w:t>
            </w:r>
          </w:p>
        </w:tc>
        <w:tc>
          <w:tcPr>
            <w:tcW w:w="663" w:type="pct"/>
            <w:gridSpan w:val="2"/>
            <w:tcBorders>
              <w:top w:val="single" w:sz="4" w:space="0" w:color="auto"/>
              <w:left w:val="single" w:sz="4" w:space="0" w:color="auto"/>
              <w:bottom w:val="single" w:sz="4" w:space="0" w:color="auto"/>
              <w:right w:val="nil"/>
            </w:tcBorders>
            <w:shd w:val="clear" w:color="auto" w:fill="FABF8F" w:themeFill="accent6" w:themeFillTint="99"/>
            <w:noWrap/>
            <w:vAlign w:val="center"/>
            <w:hideMark/>
          </w:tcPr>
          <w:p w:rsidR="000017E7" w:rsidRPr="00783F1C" w:rsidRDefault="000017E7" w:rsidP="0028209A">
            <w:pPr>
              <w:pStyle w:val="cuadroCabe"/>
              <w:jc w:val="center"/>
              <w:rPr>
                <w:sz w:val="14"/>
                <w:szCs w:val="14"/>
                <w:lang w:val="es-ES" w:eastAsia="es-ES"/>
              </w:rPr>
            </w:pPr>
            <w:r w:rsidRPr="00783F1C">
              <w:rPr>
                <w:sz w:val="14"/>
                <w:szCs w:val="14"/>
                <w:lang w:val="es-ES" w:eastAsia="es-ES"/>
              </w:rPr>
              <w:t>2018</w:t>
            </w:r>
          </w:p>
        </w:tc>
        <w:tc>
          <w:tcPr>
            <w:tcW w:w="663" w:type="pct"/>
            <w:gridSpan w:val="2"/>
            <w:tcBorders>
              <w:top w:val="single" w:sz="4" w:space="0" w:color="auto"/>
              <w:left w:val="single" w:sz="4" w:space="0" w:color="auto"/>
              <w:bottom w:val="single" w:sz="4" w:space="0" w:color="auto"/>
              <w:right w:val="single" w:sz="4" w:space="0" w:color="000000"/>
            </w:tcBorders>
            <w:shd w:val="clear" w:color="auto" w:fill="FABF8F" w:themeFill="accent6" w:themeFillTint="99"/>
            <w:noWrap/>
            <w:vAlign w:val="center"/>
            <w:hideMark/>
          </w:tcPr>
          <w:p w:rsidR="000017E7" w:rsidRPr="00783F1C" w:rsidRDefault="000017E7" w:rsidP="0028209A">
            <w:pPr>
              <w:pStyle w:val="cuadroCabe"/>
              <w:jc w:val="center"/>
              <w:rPr>
                <w:sz w:val="14"/>
                <w:szCs w:val="14"/>
                <w:lang w:val="es-ES" w:eastAsia="es-ES"/>
              </w:rPr>
            </w:pPr>
            <w:r w:rsidRPr="00783F1C">
              <w:rPr>
                <w:sz w:val="14"/>
                <w:szCs w:val="14"/>
                <w:lang w:val="es-ES" w:eastAsia="es-ES"/>
              </w:rPr>
              <w:t>2019</w:t>
            </w:r>
          </w:p>
        </w:tc>
        <w:tc>
          <w:tcPr>
            <w:tcW w:w="663" w:type="pct"/>
            <w:gridSpan w:val="2"/>
            <w:tcBorders>
              <w:top w:val="single" w:sz="4" w:space="0" w:color="auto"/>
              <w:left w:val="nil"/>
              <w:bottom w:val="single" w:sz="4" w:space="0" w:color="auto"/>
            </w:tcBorders>
            <w:shd w:val="clear" w:color="auto" w:fill="FABF8F" w:themeFill="accent6" w:themeFillTint="99"/>
            <w:noWrap/>
            <w:vAlign w:val="center"/>
            <w:hideMark/>
          </w:tcPr>
          <w:p w:rsidR="000017E7" w:rsidRPr="00783F1C" w:rsidRDefault="000017E7" w:rsidP="0028209A">
            <w:pPr>
              <w:pStyle w:val="cuadroCabe"/>
              <w:jc w:val="center"/>
              <w:rPr>
                <w:sz w:val="14"/>
                <w:szCs w:val="14"/>
                <w:lang w:val="es-ES" w:eastAsia="es-ES"/>
              </w:rPr>
            </w:pPr>
            <w:r w:rsidRPr="00783F1C">
              <w:rPr>
                <w:sz w:val="14"/>
                <w:szCs w:val="14"/>
                <w:lang w:val="es-ES" w:eastAsia="es-ES"/>
              </w:rPr>
              <w:t>2020</w:t>
            </w:r>
          </w:p>
        </w:tc>
      </w:tr>
      <w:tr w:rsidR="002308CA" w:rsidRPr="00783F1C" w:rsidTr="00E93AEB">
        <w:trPr>
          <w:trHeight w:val="255"/>
          <w:jc w:val="center"/>
        </w:trPr>
        <w:tc>
          <w:tcPr>
            <w:tcW w:w="1021" w:type="pct"/>
            <w:vMerge/>
            <w:tcBorders>
              <w:top w:val="single" w:sz="4" w:space="0" w:color="auto"/>
              <w:bottom w:val="single" w:sz="4" w:space="0" w:color="auto"/>
              <w:right w:val="single" w:sz="4" w:space="0" w:color="auto"/>
            </w:tcBorders>
            <w:shd w:val="clear" w:color="auto" w:fill="FABF8F" w:themeFill="accent6" w:themeFillTint="99"/>
            <w:vAlign w:val="center"/>
            <w:hideMark/>
          </w:tcPr>
          <w:p w:rsidR="000017E7" w:rsidRPr="00783F1C" w:rsidRDefault="000017E7" w:rsidP="0028209A">
            <w:pPr>
              <w:pStyle w:val="cuadroCabe"/>
              <w:jc w:val="left"/>
              <w:rPr>
                <w:sz w:val="14"/>
                <w:szCs w:val="14"/>
                <w:lang w:val="es-ES" w:eastAsia="es-ES"/>
              </w:rPr>
            </w:pPr>
          </w:p>
        </w:tc>
        <w:tc>
          <w:tcPr>
            <w:tcW w:w="478"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rsidR="000017E7" w:rsidRPr="00783F1C" w:rsidRDefault="002308CA" w:rsidP="0028209A">
            <w:pPr>
              <w:pStyle w:val="cuadroCabe"/>
              <w:jc w:val="right"/>
              <w:rPr>
                <w:sz w:val="14"/>
                <w:szCs w:val="14"/>
                <w:lang w:val="es-ES" w:eastAsia="es-ES"/>
              </w:rPr>
            </w:pPr>
            <w:r w:rsidRPr="00783F1C">
              <w:rPr>
                <w:sz w:val="14"/>
                <w:szCs w:val="14"/>
                <w:lang w:val="es-ES" w:eastAsia="es-ES"/>
              </w:rPr>
              <w:t>Activo</w:t>
            </w:r>
          </w:p>
        </w:tc>
        <w:tc>
          <w:tcPr>
            <w:tcW w:w="185" w:type="pct"/>
            <w:tcBorders>
              <w:top w:val="single" w:sz="4" w:space="0" w:color="auto"/>
              <w:left w:val="single" w:sz="2" w:space="0" w:color="auto"/>
              <w:bottom w:val="single" w:sz="4" w:space="0" w:color="auto"/>
              <w:right w:val="nil"/>
            </w:tcBorders>
            <w:shd w:val="clear" w:color="auto" w:fill="FABF8F" w:themeFill="accent6" w:themeFillTint="99"/>
            <w:noWrap/>
            <w:vAlign w:val="center"/>
            <w:hideMark/>
          </w:tcPr>
          <w:p w:rsidR="000017E7" w:rsidRPr="00783F1C" w:rsidRDefault="002308CA" w:rsidP="0028209A">
            <w:pPr>
              <w:pStyle w:val="cuadroCabe"/>
              <w:jc w:val="right"/>
              <w:rPr>
                <w:sz w:val="14"/>
                <w:szCs w:val="14"/>
                <w:lang w:val="es-ES" w:eastAsia="es-ES"/>
              </w:rPr>
            </w:pPr>
            <w:r w:rsidRPr="00783F1C">
              <w:rPr>
                <w:sz w:val="14"/>
                <w:szCs w:val="14"/>
                <w:lang w:val="es-ES" w:eastAsia="es-ES"/>
              </w:rPr>
              <w:t>S.esp.</w:t>
            </w:r>
          </w:p>
        </w:tc>
        <w:tc>
          <w:tcPr>
            <w:tcW w:w="478" w:type="pct"/>
            <w:tcBorders>
              <w:top w:val="single" w:sz="4" w:space="0" w:color="auto"/>
              <w:left w:val="single" w:sz="4" w:space="0" w:color="auto"/>
              <w:bottom w:val="single" w:sz="4" w:space="0" w:color="auto"/>
              <w:right w:val="single" w:sz="2" w:space="0" w:color="auto"/>
            </w:tcBorders>
            <w:shd w:val="clear" w:color="auto" w:fill="FABF8F" w:themeFill="accent6" w:themeFillTint="99"/>
            <w:noWrap/>
            <w:vAlign w:val="center"/>
            <w:hideMark/>
          </w:tcPr>
          <w:p w:rsidR="000017E7" w:rsidRPr="00783F1C" w:rsidRDefault="002308CA" w:rsidP="0028209A">
            <w:pPr>
              <w:pStyle w:val="cuadroCabe"/>
              <w:jc w:val="right"/>
              <w:rPr>
                <w:sz w:val="14"/>
                <w:szCs w:val="14"/>
                <w:lang w:val="es-ES" w:eastAsia="es-ES"/>
              </w:rPr>
            </w:pPr>
            <w:r w:rsidRPr="00783F1C">
              <w:rPr>
                <w:sz w:val="14"/>
                <w:szCs w:val="14"/>
                <w:lang w:val="es-ES" w:eastAsia="es-ES"/>
              </w:rPr>
              <w:t>Activo</w:t>
            </w:r>
          </w:p>
        </w:tc>
        <w:tc>
          <w:tcPr>
            <w:tcW w:w="185" w:type="pct"/>
            <w:tcBorders>
              <w:top w:val="single" w:sz="4" w:space="0" w:color="auto"/>
              <w:left w:val="single" w:sz="2" w:space="0" w:color="auto"/>
              <w:bottom w:val="single" w:sz="4" w:space="0" w:color="auto"/>
              <w:right w:val="single" w:sz="4" w:space="0" w:color="auto"/>
            </w:tcBorders>
            <w:shd w:val="clear" w:color="auto" w:fill="FABF8F" w:themeFill="accent6" w:themeFillTint="99"/>
            <w:noWrap/>
            <w:vAlign w:val="center"/>
            <w:hideMark/>
          </w:tcPr>
          <w:p w:rsidR="000017E7" w:rsidRPr="00783F1C" w:rsidRDefault="002308CA" w:rsidP="0028209A">
            <w:pPr>
              <w:pStyle w:val="cuadroCabe"/>
              <w:jc w:val="right"/>
              <w:rPr>
                <w:sz w:val="14"/>
                <w:szCs w:val="14"/>
                <w:lang w:val="es-ES" w:eastAsia="es-ES"/>
              </w:rPr>
            </w:pPr>
            <w:r w:rsidRPr="00783F1C">
              <w:rPr>
                <w:sz w:val="14"/>
                <w:szCs w:val="14"/>
                <w:lang w:val="es-ES" w:eastAsia="es-ES"/>
              </w:rPr>
              <w:t>S.esp.</w:t>
            </w:r>
          </w:p>
        </w:tc>
        <w:tc>
          <w:tcPr>
            <w:tcW w:w="478"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rsidR="000017E7" w:rsidRPr="00783F1C" w:rsidRDefault="002308CA" w:rsidP="0028209A">
            <w:pPr>
              <w:pStyle w:val="cuadroCabe"/>
              <w:jc w:val="right"/>
              <w:rPr>
                <w:sz w:val="14"/>
                <w:szCs w:val="14"/>
                <w:lang w:val="es-ES" w:eastAsia="es-ES"/>
              </w:rPr>
            </w:pPr>
            <w:r w:rsidRPr="00783F1C">
              <w:rPr>
                <w:sz w:val="14"/>
                <w:szCs w:val="14"/>
                <w:lang w:val="es-ES" w:eastAsia="es-ES"/>
              </w:rPr>
              <w:t>Activo</w:t>
            </w:r>
          </w:p>
        </w:tc>
        <w:tc>
          <w:tcPr>
            <w:tcW w:w="185" w:type="pct"/>
            <w:tcBorders>
              <w:top w:val="single" w:sz="4" w:space="0" w:color="auto"/>
              <w:left w:val="single" w:sz="2" w:space="0" w:color="auto"/>
              <w:bottom w:val="single" w:sz="4" w:space="0" w:color="auto"/>
              <w:right w:val="nil"/>
            </w:tcBorders>
            <w:shd w:val="clear" w:color="auto" w:fill="FABF8F" w:themeFill="accent6" w:themeFillTint="99"/>
            <w:noWrap/>
            <w:vAlign w:val="center"/>
            <w:hideMark/>
          </w:tcPr>
          <w:p w:rsidR="000017E7" w:rsidRPr="00783F1C" w:rsidRDefault="002308CA" w:rsidP="0028209A">
            <w:pPr>
              <w:pStyle w:val="cuadroCabe"/>
              <w:jc w:val="right"/>
              <w:rPr>
                <w:sz w:val="14"/>
                <w:szCs w:val="14"/>
                <w:lang w:val="es-ES" w:eastAsia="es-ES"/>
              </w:rPr>
            </w:pPr>
            <w:r w:rsidRPr="00783F1C">
              <w:rPr>
                <w:sz w:val="14"/>
                <w:szCs w:val="14"/>
                <w:lang w:val="es-ES" w:eastAsia="es-ES"/>
              </w:rPr>
              <w:t>S.esp.</w:t>
            </w:r>
          </w:p>
        </w:tc>
        <w:tc>
          <w:tcPr>
            <w:tcW w:w="478" w:type="pct"/>
            <w:tcBorders>
              <w:top w:val="single" w:sz="4" w:space="0" w:color="auto"/>
              <w:left w:val="single" w:sz="4" w:space="0" w:color="auto"/>
              <w:bottom w:val="single" w:sz="4" w:space="0" w:color="auto"/>
              <w:right w:val="single" w:sz="2" w:space="0" w:color="auto"/>
            </w:tcBorders>
            <w:shd w:val="clear" w:color="auto" w:fill="FABF8F" w:themeFill="accent6" w:themeFillTint="99"/>
            <w:noWrap/>
            <w:vAlign w:val="center"/>
            <w:hideMark/>
          </w:tcPr>
          <w:p w:rsidR="000017E7" w:rsidRPr="00783F1C" w:rsidRDefault="002308CA" w:rsidP="0028209A">
            <w:pPr>
              <w:pStyle w:val="cuadroCabe"/>
              <w:jc w:val="right"/>
              <w:rPr>
                <w:sz w:val="14"/>
                <w:szCs w:val="14"/>
                <w:lang w:val="es-ES" w:eastAsia="es-ES"/>
              </w:rPr>
            </w:pPr>
            <w:r w:rsidRPr="00783F1C">
              <w:rPr>
                <w:sz w:val="14"/>
                <w:szCs w:val="14"/>
                <w:lang w:val="es-ES" w:eastAsia="es-ES"/>
              </w:rPr>
              <w:t>Activo</w:t>
            </w:r>
          </w:p>
        </w:tc>
        <w:tc>
          <w:tcPr>
            <w:tcW w:w="185" w:type="pct"/>
            <w:tcBorders>
              <w:top w:val="single" w:sz="4" w:space="0" w:color="auto"/>
              <w:left w:val="single" w:sz="2" w:space="0" w:color="auto"/>
              <w:bottom w:val="single" w:sz="4" w:space="0" w:color="auto"/>
              <w:right w:val="nil"/>
            </w:tcBorders>
            <w:shd w:val="clear" w:color="auto" w:fill="FABF8F" w:themeFill="accent6" w:themeFillTint="99"/>
            <w:noWrap/>
            <w:vAlign w:val="center"/>
            <w:hideMark/>
          </w:tcPr>
          <w:p w:rsidR="000017E7" w:rsidRPr="00783F1C" w:rsidRDefault="002308CA" w:rsidP="0028209A">
            <w:pPr>
              <w:pStyle w:val="cuadroCabe"/>
              <w:jc w:val="right"/>
              <w:rPr>
                <w:sz w:val="14"/>
                <w:szCs w:val="14"/>
                <w:lang w:val="es-ES" w:eastAsia="es-ES"/>
              </w:rPr>
            </w:pPr>
            <w:r w:rsidRPr="00783F1C">
              <w:rPr>
                <w:sz w:val="14"/>
                <w:szCs w:val="14"/>
                <w:lang w:val="es-ES" w:eastAsia="es-ES"/>
              </w:rPr>
              <w:t>S.esp.</w:t>
            </w:r>
          </w:p>
        </w:tc>
        <w:tc>
          <w:tcPr>
            <w:tcW w:w="478" w:type="pct"/>
            <w:tcBorders>
              <w:top w:val="single" w:sz="4" w:space="0" w:color="auto"/>
              <w:left w:val="single" w:sz="4" w:space="0" w:color="auto"/>
              <w:bottom w:val="single" w:sz="4" w:space="0" w:color="auto"/>
              <w:right w:val="single" w:sz="2" w:space="0" w:color="auto"/>
            </w:tcBorders>
            <w:shd w:val="clear" w:color="auto" w:fill="FABF8F" w:themeFill="accent6" w:themeFillTint="99"/>
            <w:noWrap/>
            <w:vAlign w:val="center"/>
            <w:hideMark/>
          </w:tcPr>
          <w:p w:rsidR="000017E7" w:rsidRPr="00783F1C" w:rsidRDefault="002308CA" w:rsidP="0028209A">
            <w:pPr>
              <w:pStyle w:val="cuadroCabe"/>
              <w:jc w:val="right"/>
              <w:rPr>
                <w:sz w:val="14"/>
                <w:szCs w:val="14"/>
                <w:lang w:val="es-ES" w:eastAsia="es-ES"/>
              </w:rPr>
            </w:pPr>
            <w:r w:rsidRPr="00783F1C">
              <w:rPr>
                <w:sz w:val="14"/>
                <w:szCs w:val="14"/>
                <w:lang w:val="es-ES" w:eastAsia="es-ES"/>
              </w:rPr>
              <w:t>Activo</w:t>
            </w:r>
          </w:p>
        </w:tc>
        <w:tc>
          <w:tcPr>
            <w:tcW w:w="185" w:type="pct"/>
            <w:tcBorders>
              <w:top w:val="single" w:sz="4" w:space="0" w:color="auto"/>
              <w:left w:val="single" w:sz="2" w:space="0" w:color="auto"/>
              <w:bottom w:val="single" w:sz="4" w:space="0" w:color="auto"/>
              <w:right w:val="single" w:sz="4" w:space="0" w:color="auto"/>
            </w:tcBorders>
            <w:shd w:val="clear" w:color="auto" w:fill="FABF8F" w:themeFill="accent6" w:themeFillTint="99"/>
            <w:noWrap/>
            <w:vAlign w:val="center"/>
            <w:hideMark/>
          </w:tcPr>
          <w:p w:rsidR="000017E7" w:rsidRPr="00783F1C" w:rsidRDefault="002308CA" w:rsidP="0028209A">
            <w:pPr>
              <w:pStyle w:val="cuadroCabe"/>
              <w:jc w:val="right"/>
              <w:rPr>
                <w:sz w:val="14"/>
                <w:szCs w:val="14"/>
                <w:lang w:val="es-ES" w:eastAsia="es-ES"/>
              </w:rPr>
            </w:pPr>
            <w:r w:rsidRPr="00783F1C">
              <w:rPr>
                <w:sz w:val="14"/>
                <w:szCs w:val="14"/>
                <w:lang w:val="es-ES" w:eastAsia="es-ES"/>
              </w:rPr>
              <w:t>S.esp.</w:t>
            </w:r>
          </w:p>
        </w:tc>
        <w:tc>
          <w:tcPr>
            <w:tcW w:w="478"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rsidR="000017E7" w:rsidRPr="00783F1C" w:rsidRDefault="002308CA" w:rsidP="0028209A">
            <w:pPr>
              <w:pStyle w:val="cuadroCabe"/>
              <w:jc w:val="right"/>
              <w:rPr>
                <w:sz w:val="14"/>
                <w:szCs w:val="14"/>
                <w:lang w:val="es-ES" w:eastAsia="es-ES"/>
              </w:rPr>
            </w:pPr>
            <w:r w:rsidRPr="00783F1C">
              <w:rPr>
                <w:sz w:val="14"/>
                <w:szCs w:val="14"/>
                <w:lang w:val="es-ES" w:eastAsia="es-ES"/>
              </w:rPr>
              <w:t>Activo</w:t>
            </w:r>
          </w:p>
        </w:tc>
        <w:tc>
          <w:tcPr>
            <w:tcW w:w="185" w:type="pct"/>
            <w:tcBorders>
              <w:top w:val="single" w:sz="4" w:space="0" w:color="auto"/>
              <w:left w:val="single" w:sz="2" w:space="0" w:color="auto"/>
              <w:bottom w:val="single" w:sz="4" w:space="0" w:color="auto"/>
            </w:tcBorders>
            <w:shd w:val="clear" w:color="auto" w:fill="FABF8F" w:themeFill="accent6" w:themeFillTint="99"/>
            <w:noWrap/>
            <w:vAlign w:val="center"/>
            <w:hideMark/>
          </w:tcPr>
          <w:p w:rsidR="000017E7" w:rsidRPr="00783F1C" w:rsidRDefault="002308CA" w:rsidP="0028209A">
            <w:pPr>
              <w:pStyle w:val="cuadroCabe"/>
              <w:jc w:val="right"/>
              <w:rPr>
                <w:sz w:val="14"/>
                <w:szCs w:val="14"/>
                <w:lang w:val="es-ES" w:eastAsia="es-ES"/>
              </w:rPr>
            </w:pPr>
            <w:r w:rsidRPr="00783F1C">
              <w:rPr>
                <w:sz w:val="14"/>
                <w:szCs w:val="14"/>
                <w:lang w:val="es-ES" w:eastAsia="es-ES"/>
              </w:rPr>
              <w:t>S.esp.</w:t>
            </w:r>
          </w:p>
        </w:tc>
      </w:tr>
      <w:tr w:rsidR="002308CA" w:rsidRPr="00783F1C" w:rsidTr="00E93AEB">
        <w:trPr>
          <w:trHeight w:val="255"/>
          <w:jc w:val="center"/>
        </w:trPr>
        <w:tc>
          <w:tcPr>
            <w:tcW w:w="1021" w:type="pct"/>
            <w:tcBorders>
              <w:top w:val="single" w:sz="4" w:space="0" w:color="auto"/>
              <w:bottom w:val="single" w:sz="2" w:space="0" w:color="auto"/>
              <w:right w:val="single" w:sz="4" w:space="0" w:color="auto"/>
            </w:tcBorders>
            <w:shd w:val="clear" w:color="auto" w:fill="auto"/>
            <w:noWrap/>
            <w:vAlign w:val="center"/>
            <w:hideMark/>
          </w:tcPr>
          <w:p w:rsidR="000017E7" w:rsidRPr="00783F1C" w:rsidRDefault="002308CA" w:rsidP="0028209A">
            <w:pPr>
              <w:pStyle w:val="cuatexto"/>
              <w:jc w:val="left"/>
              <w:rPr>
                <w:sz w:val="16"/>
                <w:szCs w:val="16"/>
                <w:lang w:val="es-ES" w:eastAsia="es-ES"/>
              </w:rPr>
            </w:pPr>
            <w:r w:rsidRPr="00783F1C">
              <w:rPr>
                <w:sz w:val="16"/>
                <w:szCs w:val="16"/>
                <w:lang w:val="es-ES" w:eastAsia="es-ES"/>
              </w:rPr>
              <w:t>Laboral Indefinido</w:t>
            </w:r>
          </w:p>
        </w:tc>
        <w:tc>
          <w:tcPr>
            <w:tcW w:w="478" w:type="pct"/>
            <w:tcBorders>
              <w:top w:val="single" w:sz="4" w:space="0" w:color="auto"/>
              <w:left w:val="single" w:sz="4" w:space="0" w:color="auto"/>
              <w:bottom w:val="single" w:sz="2" w:space="0" w:color="auto"/>
              <w:right w:val="single" w:sz="2" w:space="0" w:color="auto"/>
            </w:tcBorders>
            <w:shd w:val="clear" w:color="auto" w:fill="auto"/>
            <w:noWrap/>
            <w:vAlign w:val="center"/>
            <w:hideMark/>
          </w:tcPr>
          <w:p w:rsidR="000017E7" w:rsidRPr="00783F1C" w:rsidRDefault="000017E7" w:rsidP="0028209A">
            <w:pPr>
              <w:pStyle w:val="cuatexto"/>
              <w:jc w:val="right"/>
              <w:rPr>
                <w:sz w:val="16"/>
                <w:szCs w:val="16"/>
                <w:lang w:val="es-ES" w:eastAsia="es-ES"/>
              </w:rPr>
            </w:pPr>
            <w:r w:rsidRPr="00783F1C">
              <w:rPr>
                <w:sz w:val="16"/>
                <w:szCs w:val="16"/>
                <w:lang w:val="es-ES" w:eastAsia="es-ES"/>
              </w:rPr>
              <w:t>11</w:t>
            </w:r>
          </w:p>
        </w:tc>
        <w:tc>
          <w:tcPr>
            <w:tcW w:w="185" w:type="pct"/>
            <w:tcBorders>
              <w:top w:val="single" w:sz="4" w:space="0" w:color="auto"/>
              <w:left w:val="single" w:sz="2" w:space="0" w:color="auto"/>
              <w:bottom w:val="single" w:sz="2" w:space="0" w:color="auto"/>
              <w:right w:val="single" w:sz="4" w:space="0" w:color="auto"/>
            </w:tcBorders>
            <w:shd w:val="clear" w:color="auto" w:fill="auto"/>
            <w:noWrap/>
            <w:vAlign w:val="center"/>
            <w:hideMark/>
          </w:tcPr>
          <w:p w:rsidR="000017E7" w:rsidRPr="00783F1C" w:rsidRDefault="000017E7" w:rsidP="0028209A">
            <w:pPr>
              <w:pStyle w:val="cuatexto"/>
              <w:jc w:val="right"/>
              <w:rPr>
                <w:sz w:val="16"/>
                <w:szCs w:val="16"/>
                <w:lang w:val="es-ES" w:eastAsia="es-ES"/>
              </w:rPr>
            </w:pPr>
            <w:r w:rsidRPr="00783F1C">
              <w:rPr>
                <w:sz w:val="16"/>
                <w:szCs w:val="16"/>
                <w:lang w:val="es-ES" w:eastAsia="es-ES"/>
              </w:rPr>
              <w:t>1</w:t>
            </w:r>
          </w:p>
        </w:tc>
        <w:tc>
          <w:tcPr>
            <w:tcW w:w="478" w:type="pct"/>
            <w:tcBorders>
              <w:top w:val="single" w:sz="4" w:space="0" w:color="auto"/>
              <w:left w:val="single" w:sz="4" w:space="0" w:color="auto"/>
              <w:bottom w:val="single" w:sz="2" w:space="0" w:color="auto"/>
              <w:right w:val="single" w:sz="2" w:space="0" w:color="auto"/>
            </w:tcBorders>
            <w:shd w:val="clear" w:color="auto" w:fill="auto"/>
            <w:noWrap/>
            <w:vAlign w:val="center"/>
            <w:hideMark/>
          </w:tcPr>
          <w:p w:rsidR="000017E7" w:rsidRPr="00783F1C" w:rsidRDefault="000017E7" w:rsidP="0028209A">
            <w:pPr>
              <w:pStyle w:val="cuatexto"/>
              <w:jc w:val="right"/>
              <w:rPr>
                <w:sz w:val="16"/>
                <w:szCs w:val="16"/>
                <w:lang w:val="es-ES" w:eastAsia="es-ES"/>
              </w:rPr>
            </w:pPr>
            <w:r w:rsidRPr="00783F1C">
              <w:rPr>
                <w:sz w:val="16"/>
                <w:szCs w:val="16"/>
                <w:lang w:val="es-ES" w:eastAsia="es-ES"/>
              </w:rPr>
              <w:t>11</w:t>
            </w:r>
          </w:p>
        </w:tc>
        <w:tc>
          <w:tcPr>
            <w:tcW w:w="185" w:type="pct"/>
            <w:tcBorders>
              <w:top w:val="single" w:sz="4" w:space="0" w:color="auto"/>
              <w:left w:val="single" w:sz="2" w:space="0" w:color="auto"/>
              <w:bottom w:val="single" w:sz="2" w:space="0" w:color="auto"/>
              <w:right w:val="single" w:sz="4" w:space="0" w:color="auto"/>
            </w:tcBorders>
            <w:shd w:val="clear" w:color="auto" w:fill="auto"/>
            <w:noWrap/>
            <w:vAlign w:val="center"/>
            <w:hideMark/>
          </w:tcPr>
          <w:p w:rsidR="000017E7" w:rsidRPr="00783F1C" w:rsidRDefault="000017E7" w:rsidP="0028209A">
            <w:pPr>
              <w:pStyle w:val="cuatexto"/>
              <w:jc w:val="right"/>
              <w:rPr>
                <w:sz w:val="16"/>
                <w:szCs w:val="16"/>
                <w:lang w:val="es-ES" w:eastAsia="es-ES"/>
              </w:rPr>
            </w:pPr>
            <w:r w:rsidRPr="00783F1C">
              <w:rPr>
                <w:sz w:val="16"/>
                <w:szCs w:val="16"/>
                <w:lang w:val="es-ES" w:eastAsia="es-ES"/>
              </w:rPr>
              <w:t>1</w:t>
            </w:r>
          </w:p>
        </w:tc>
        <w:tc>
          <w:tcPr>
            <w:tcW w:w="478" w:type="pct"/>
            <w:tcBorders>
              <w:top w:val="single" w:sz="4" w:space="0" w:color="auto"/>
              <w:left w:val="single" w:sz="4" w:space="0" w:color="auto"/>
              <w:bottom w:val="single" w:sz="2" w:space="0" w:color="auto"/>
              <w:right w:val="single" w:sz="2" w:space="0" w:color="auto"/>
            </w:tcBorders>
            <w:shd w:val="clear" w:color="auto" w:fill="auto"/>
            <w:noWrap/>
            <w:vAlign w:val="center"/>
            <w:hideMark/>
          </w:tcPr>
          <w:p w:rsidR="000017E7" w:rsidRPr="00783F1C" w:rsidRDefault="000017E7" w:rsidP="0028209A">
            <w:pPr>
              <w:pStyle w:val="cuatexto"/>
              <w:jc w:val="right"/>
              <w:rPr>
                <w:sz w:val="16"/>
                <w:szCs w:val="16"/>
                <w:lang w:val="es-ES" w:eastAsia="es-ES"/>
              </w:rPr>
            </w:pPr>
            <w:r w:rsidRPr="00783F1C">
              <w:rPr>
                <w:sz w:val="16"/>
                <w:szCs w:val="16"/>
                <w:lang w:val="es-ES" w:eastAsia="es-ES"/>
              </w:rPr>
              <w:t>11</w:t>
            </w:r>
          </w:p>
        </w:tc>
        <w:tc>
          <w:tcPr>
            <w:tcW w:w="185" w:type="pct"/>
            <w:tcBorders>
              <w:top w:val="single" w:sz="4" w:space="0" w:color="auto"/>
              <w:left w:val="single" w:sz="2" w:space="0" w:color="auto"/>
              <w:bottom w:val="single" w:sz="2" w:space="0" w:color="auto"/>
              <w:right w:val="single" w:sz="4" w:space="0" w:color="auto"/>
            </w:tcBorders>
            <w:shd w:val="clear" w:color="auto" w:fill="auto"/>
            <w:noWrap/>
            <w:vAlign w:val="center"/>
            <w:hideMark/>
          </w:tcPr>
          <w:p w:rsidR="000017E7" w:rsidRPr="00783F1C" w:rsidRDefault="000017E7" w:rsidP="0028209A">
            <w:pPr>
              <w:pStyle w:val="cuatexto"/>
              <w:jc w:val="right"/>
              <w:rPr>
                <w:sz w:val="16"/>
                <w:szCs w:val="16"/>
                <w:lang w:val="es-ES" w:eastAsia="es-ES"/>
              </w:rPr>
            </w:pPr>
            <w:r w:rsidRPr="00783F1C">
              <w:rPr>
                <w:sz w:val="16"/>
                <w:szCs w:val="16"/>
                <w:lang w:val="es-ES" w:eastAsia="es-ES"/>
              </w:rPr>
              <w:t>1</w:t>
            </w:r>
          </w:p>
        </w:tc>
        <w:tc>
          <w:tcPr>
            <w:tcW w:w="478" w:type="pct"/>
            <w:tcBorders>
              <w:top w:val="single" w:sz="4" w:space="0" w:color="auto"/>
              <w:left w:val="single" w:sz="4" w:space="0" w:color="auto"/>
              <w:bottom w:val="single" w:sz="2" w:space="0" w:color="auto"/>
              <w:right w:val="single" w:sz="2" w:space="0" w:color="auto"/>
            </w:tcBorders>
            <w:shd w:val="clear" w:color="auto" w:fill="auto"/>
            <w:noWrap/>
            <w:vAlign w:val="center"/>
            <w:hideMark/>
          </w:tcPr>
          <w:p w:rsidR="000017E7" w:rsidRPr="00783F1C" w:rsidRDefault="000017E7" w:rsidP="0028209A">
            <w:pPr>
              <w:pStyle w:val="cuatexto"/>
              <w:jc w:val="right"/>
              <w:rPr>
                <w:sz w:val="16"/>
                <w:szCs w:val="16"/>
                <w:lang w:val="es-ES" w:eastAsia="es-ES"/>
              </w:rPr>
            </w:pPr>
            <w:r w:rsidRPr="00783F1C">
              <w:rPr>
                <w:sz w:val="16"/>
                <w:szCs w:val="16"/>
                <w:lang w:val="es-ES" w:eastAsia="es-ES"/>
              </w:rPr>
              <w:t>14</w:t>
            </w:r>
          </w:p>
        </w:tc>
        <w:tc>
          <w:tcPr>
            <w:tcW w:w="185" w:type="pct"/>
            <w:tcBorders>
              <w:top w:val="single" w:sz="4" w:space="0" w:color="auto"/>
              <w:left w:val="single" w:sz="2" w:space="0" w:color="auto"/>
              <w:bottom w:val="single" w:sz="2" w:space="0" w:color="auto"/>
              <w:right w:val="single" w:sz="4" w:space="0" w:color="auto"/>
            </w:tcBorders>
            <w:shd w:val="clear" w:color="auto" w:fill="auto"/>
            <w:noWrap/>
            <w:vAlign w:val="center"/>
            <w:hideMark/>
          </w:tcPr>
          <w:p w:rsidR="000017E7" w:rsidRPr="00783F1C" w:rsidRDefault="000017E7" w:rsidP="0028209A">
            <w:pPr>
              <w:pStyle w:val="cuatexto"/>
              <w:jc w:val="right"/>
              <w:rPr>
                <w:sz w:val="16"/>
                <w:szCs w:val="16"/>
                <w:lang w:val="es-ES" w:eastAsia="es-ES"/>
              </w:rPr>
            </w:pPr>
            <w:r w:rsidRPr="00783F1C">
              <w:rPr>
                <w:sz w:val="16"/>
                <w:szCs w:val="16"/>
                <w:lang w:val="es-ES" w:eastAsia="es-ES"/>
              </w:rPr>
              <w:t>1</w:t>
            </w:r>
          </w:p>
        </w:tc>
        <w:tc>
          <w:tcPr>
            <w:tcW w:w="478" w:type="pct"/>
            <w:tcBorders>
              <w:top w:val="single" w:sz="4" w:space="0" w:color="auto"/>
              <w:left w:val="single" w:sz="4" w:space="0" w:color="auto"/>
              <w:bottom w:val="single" w:sz="2" w:space="0" w:color="auto"/>
              <w:right w:val="single" w:sz="2" w:space="0" w:color="auto"/>
            </w:tcBorders>
            <w:shd w:val="clear" w:color="auto" w:fill="auto"/>
            <w:noWrap/>
            <w:vAlign w:val="center"/>
            <w:hideMark/>
          </w:tcPr>
          <w:p w:rsidR="000017E7" w:rsidRPr="00783F1C" w:rsidRDefault="000017E7" w:rsidP="0028209A">
            <w:pPr>
              <w:pStyle w:val="cuatexto"/>
              <w:jc w:val="right"/>
              <w:rPr>
                <w:sz w:val="16"/>
                <w:szCs w:val="16"/>
                <w:lang w:val="es-ES" w:eastAsia="es-ES"/>
              </w:rPr>
            </w:pPr>
            <w:r w:rsidRPr="00783F1C">
              <w:rPr>
                <w:sz w:val="16"/>
                <w:szCs w:val="16"/>
                <w:lang w:val="es-ES" w:eastAsia="es-ES"/>
              </w:rPr>
              <w:t>16</w:t>
            </w:r>
          </w:p>
        </w:tc>
        <w:tc>
          <w:tcPr>
            <w:tcW w:w="185" w:type="pct"/>
            <w:tcBorders>
              <w:top w:val="single" w:sz="4" w:space="0" w:color="auto"/>
              <w:left w:val="single" w:sz="2" w:space="0" w:color="auto"/>
              <w:bottom w:val="single" w:sz="2" w:space="0" w:color="auto"/>
              <w:right w:val="single" w:sz="4" w:space="0" w:color="auto"/>
            </w:tcBorders>
            <w:shd w:val="clear" w:color="auto" w:fill="auto"/>
            <w:noWrap/>
            <w:vAlign w:val="center"/>
            <w:hideMark/>
          </w:tcPr>
          <w:p w:rsidR="000017E7" w:rsidRPr="00783F1C" w:rsidRDefault="000017E7" w:rsidP="0028209A">
            <w:pPr>
              <w:pStyle w:val="cuatexto"/>
              <w:jc w:val="right"/>
              <w:rPr>
                <w:sz w:val="16"/>
                <w:szCs w:val="16"/>
                <w:lang w:val="es-ES" w:eastAsia="es-ES"/>
              </w:rPr>
            </w:pPr>
            <w:r w:rsidRPr="00783F1C">
              <w:rPr>
                <w:sz w:val="16"/>
                <w:szCs w:val="16"/>
                <w:lang w:val="es-ES" w:eastAsia="es-ES"/>
              </w:rPr>
              <w:t>1</w:t>
            </w:r>
          </w:p>
        </w:tc>
        <w:tc>
          <w:tcPr>
            <w:tcW w:w="478" w:type="pct"/>
            <w:tcBorders>
              <w:top w:val="single" w:sz="4" w:space="0" w:color="auto"/>
              <w:left w:val="single" w:sz="4" w:space="0" w:color="auto"/>
              <w:bottom w:val="single" w:sz="2" w:space="0" w:color="auto"/>
              <w:right w:val="single" w:sz="2" w:space="0" w:color="auto"/>
            </w:tcBorders>
            <w:shd w:val="clear" w:color="auto" w:fill="auto"/>
            <w:noWrap/>
            <w:vAlign w:val="center"/>
            <w:hideMark/>
          </w:tcPr>
          <w:p w:rsidR="000017E7" w:rsidRPr="00783F1C" w:rsidRDefault="000017E7" w:rsidP="0028209A">
            <w:pPr>
              <w:pStyle w:val="cuatexto"/>
              <w:jc w:val="right"/>
              <w:rPr>
                <w:sz w:val="16"/>
                <w:szCs w:val="16"/>
                <w:lang w:val="es-ES" w:eastAsia="es-ES"/>
              </w:rPr>
            </w:pPr>
            <w:r w:rsidRPr="00783F1C">
              <w:rPr>
                <w:sz w:val="16"/>
                <w:szCs w:val="16"/>
                <w:lang w:val="es-ES" w:eastAsia="es-ES"/>
              </w:rPr>
              <w:t>18</w:t>
            </w:r>
          </w:p>
        </w:tc>
        <w:tc>
          <w:tcPr>
            <w:tcW w:w="185" w:type="pct"/>
            <w:tcBorders>
              <w:top w:val="single" w:sz="4" w:space="0" w:color="auto"/>
              <w:left w:val="single" w:sz="2" w:space="0" w:color="auto"/>
              <w:bottom w:val="single" w:sz="2" w:space="0" w:color="auto"/>
            </w:tcBorders>
            <w:shd w:val="clear" w:color="auto" w:fill="auto"/>
            <w:noWrap/>
            <w:vAlign w:val="center"/>
            <w:hideMark/>
          </w:tcPr>
          <w:p w:rsidR="000017E7" w:rsidRPr="00783F1C" w:rsidRDefault="000017E7" w:rsidP="0028209A">
            <w:pPr>
              <w:pStyle w:val="cuatexto"/>
              <w:jc w:val="right"/>
              <w:rPr>
                <w:sz w:val="16"/>
                <w:szCs w:val="16"/>
                <w:lang w:val="es-ES" w:eastAsia="es-ES"/>
              </w:rPr>
            </w:pPr>
            <w:r w:rsidRPr="00783F1C">
              <w:rPr>
                <w:sz w:val="16"/>
                <w:szCs w:val="16"/>
                <w:lang w:val="es-ES" w:eastAsia="es-ES"/>
              </w:rPr>
              <w:t>1</w:t>
            </w:r>
          </w:p>
        </w:tc>
      </w:tr>
      <w:tr w:rsidR="002308CA" w:rsidRPr="00783F1C" w:rsidTr="00E93AEB">
        <w:trPr>
          <w:trHeight w:val="255"/>
          <w:jc w:val="center"/>
        </w:trPr>
        <w:tc>
          <w:tcPr>
            <w:tcW w:w="1021" w:type="pct"/>
            <w:tcBorders>
              <w:top w:val="single" w:sz="2" w:space="0" w:color="auto"/>
              <w:bottom w:val="single" w:sz="2" w:space="0" w:color="auto"/>
              <w:right w:val="single" w:sz="4" w:space="0" w:color="auto"/>
            </w:tcBorders>
            <w:shd w:val="clear" w:color="auto" w:fill="auto"/>
            <w:noWrap/>
            <w:vAlign w:val="center"/>
            <w:hideMark/>
          </w:tcPr>
          <w:p w:rsidR="000017E7" w:rsidRPr="00783F1C" w:rsidRDefault="002308CA" w:rsidP="0028209A">
            <w:pPr>
              <w:pStyle w:val="cuatexto"/>
              <w:jc w:val="left"/>
              <w:rPr>
                <w:sz w:val="16"/>
                <w:szCs w:val="16"/>
                <w:lang w:val="es-ES" w:eastAsia="es-ES"/>
              </w:rPr>
            </w:pPr>
            <w:r w:rsidRPr="00783F1C">
              <w:rPr>
                <w:sz w:val="16"/>
                <w:szCs w:val="16"/>
                <w:lang w:val="es-ES" w:eastAsia="es-ES"/>
              </w:rPr>
              <w:t>Laboral fijo discontinuo</w:t>
            </w:r>
          </w:p>
        </w:tc>
        <w:tc>
          <w:tcPr>
            <w:tcW w:w="478" w:type="pct"/>
            <w:tcBorders>
              <w:top w:val="single" w:sz="2" w:space="0" w:color="auto"/>
              <w:left w:val="single" w:sz="4" w:space="0" w:color="auto"/>
              <w:bottom w:val="single" w:sz="2" w:space="0" w:color="auto"/>
              <w:right w:val="single" w:sz="2" w:space="0" w:color="auto"/>
            </w:tcBorders>
            <w:shd w:val="clear" w:color="auto" w:fill="auto"/>
            <w:noWrap/>
            <w:vAlign w:val="center"/>
            <w:hideMark/>
          </w:tcPr>
          <w:p w:rsidR="000017E7" w:rsidRPr="00783F1C" w:rsidRDefault="000017E7" w:rsidP="0028209A">
            <w:pPr>
              <w:pStyle w:val="cuatexto"/>
              <w:jc w:val="right"/>
              <w:rPr>
                <w:sz w:val="16"/>
                <w:szCs w:val="16"/>
                <w:lang w:val="es-ES" w:eastAsia="es-ES"/>
              </w:rPr>
            </w:pPr>
            <w:r w:rsidRPr="00783F1C">
              <w:rPr>
                <w:sz w:val="16"/>
                <w:szCs w:val="16"/>
                <w:lang w:val="es-ES" w:eastAsia="es-ES"/>
              </w:rPr>
              <w:t>2</w:t>
            </w:r>
          </w:p>
        </w:tc>
        <w:tc>
          <w:tcPr>
            <w:tcW w:w="185" w:type="pct"/>
            <w:tcBorders>
              <w:top w:val="single" w:sz="2" w:space="0" w:color="auto"/>
              <w:left w:val="single" w:sz="2" w:space="0" w:color="auto"/>
              <w:bottom w:val="single" w:sz="2" w:space="0" w:color="auto"/>
              <w:right w:val="single" w:sz="4" w:space="0" w:color="auto"/>
            </w:tcBorders>
            <w:shd w:val="clear" w:color="auto" w:fill="auto"/>
            <w:noWrap/>
            <w:vAlign w:val="center"/>
            <w:hideMark/>
          </w:tcPr>
          <w:p w:rsidR="000017E7" w:rsidRPr="00783F1C" w:rsidRDefault="000017E7" w:rsidP="0028209A">
            <w:pPr>
              <w:pStyle w:val="cuatexto"/>
              <w:jc w:val="right"/>
              <w:rPr>
                <w:sz w:val="16"/>
                <w:szCs w:val="16"/>
                <w:lang w:val="es-ES" w:eastAsia="es-ES"/>
              </w:rPr>
            </w:pPr>
            <w:r w:rsidRPr="00783F1C">
              <w:rPr>
                <w:sz w:val="16"/>
                <w:szCs w:val="16"/>
                <w:lang w:val="es-ES" w:eastAsia="es-ES"/>
              </w:rPr>
              <w:t> </w:t>
            </w:r>
          </w:p>
        </w:tc>
        <w:tc>
          <w:tcPr>
            <w:tcW w:w="478" w:type="pct"/>
            <w:tcBorders>
              <w:top w:val="single" w:sz="2" w:space="0" w:color="auto"/>
              <w:left w:val="single" w:sz="4" w:space="0" w:color="auto"/>
              <w:bottom w:val="single" w:sz="2" w:space="0" w:color="auto"/>
              <w:right w:val="single" w:sz="2" w:space="0" w:color="auto"/>
            </w:tcBorders>
            <w:shd w:val="clear" w:color="auto" w:fill="auto"/>
            <w:noWrap/>
            <w:vAlign w:val="center"/>
            <w:hideMark/>
          </w:tcPr>
          <w:p w:rsidR="000017E7" w:rsidRPr="00783F1C" w:rsidRDefault="000017E7" w:rsidP="0028209A">
            <w:pPr>
              <w:pStyle w:val="cuatexto"/>
              <w:jc w:val="right"/>
              <w:rPr>
                <w:sz w:val="16"/>
                <w:szCs w:val="16"/>
                <w:lang w:val="es-ES" w:eastAsia="es-ES"/>
              </w:rPr>
            </w:pPr>
            <w:r w:rsidRPr="00783F1C">
              <w:rPr>
                <w:sz w:val="16"/>
                <w:szCs w:val="16"/>
                <w:lang w:val="es-ES" w:eastAsia="es-ES"/>
              </w:rPr>
              <w:t>2</w:t>
            </w:r>
          </w:p>
        </w:tc>
        <w:tc>
          <w:tcPr>
            <w:tcW w:w="185" w:type="pct"/>
            <w:tcBorders>
              <w:top w:val="single" w:sz="2" w:space="0" w:color="auto"/>
              <w:left w:val="single" w:sz="2" w:space="0" w:color="auto"/>
              <w:bottom w:val="single" w:sz="2" w:space="0" w:color="auto"/>
              <w:right w:val="single" w:sz="4" w:space="0" w:color="auto"/>
            </w:tcBorders>
            <w:shd w:val="clear" w:color="auto" w:fill="auto"/>
            <w:noWrap/>
            <w:vAlign w:val="center"/>
            <w:hideMark/>
          </w:tcPr>
          <w:p w:rsidR="000017E7" w:rsidRPr="00783F1C" w:rsidRDefault="000017E7" w:rsidP="0028209A">
            <w:pPr>
              <w:pStyle w:val="cuatexto"/>
              <w:jc w:val="right"/>
              <w:rPr>
                <w:sz w:val="16"/>
                <w:szCs w:val="16"/>
                <w:lang w:val="es-ES" w:eastAsia="es-ES"/>
              </w:rPr>
            </w:pPr>
            <w:r w:rsidRPr="00783F1C">
              <w:rPr>
                <w:sz w:val="16"/>
                <w:szCs w:val="16"/>
                <w:lang w:val="es-ES" w:eastAsia="es-ES"/>
              </w:rPr>
              <w:t> </w:t>
            </w:r>
          </w:p>
        </w:tc>
        <w:tc>
          <w:tcPr>
            <w:tcW w:w="478" w:type="pct"/>
            <w:tcBorders>
              <w:top w:val="single" w:sz="2" w:space="0" w:color="auto"/>
              <w:left w:val="single" w:sz="4" w:space="0" w:color="auto"/>
              <w:bottom w:val="single" w:sz="2" w:space="0" w:color="auto"/>
              <w:right w:val="single" w:sz="2" w:space="0" w:color="auto"/>
            </w:tcBorders>
            <w:shd w:val="clear" w:color="auto" w:fill="auto"/>
            <w:noWrap/>
            <w:vAlign w:val="center"/>
            <w:hideMark/>
          </w:tcPr>
          <w:p w:rsidR="000017E7" w:rsidRPr="00783F1C" w:rsidRDefault="000017E7" w:rsidP="0028209A">
            <w:pPr>
              <w:pStyle w:val="cuatexto"/>
              <w:jc w:val="right"/>
              <w:rPr>
                <w:sz w:val="16"/>
                <w:szCs w:val="16"/>
                <w:lang w:val="es-ES" w:eastAsia="es-ES"/>
              </w:rPr>
            </w:pPr>
            <w:r w:rsidRPr="00783F1C">
              <w:rPr>
                <w:sz w:val="16"/>
                <w:szCs w:val="16"/>
                <w:lang w:val="es-ES" w:eastAsia="es-ES"/>
              </w:rPr>
              <w:t>1</w:t>
            </w:r>
          </w:p>
        </w:tc>
        <w:tc>
          <w:tcPr>
            <w:tcW w:w="185" w:type="pct"/>
            <w:tcBorders>
              <w:top w:val="single" w:sz="2" w:space="0" w:color="auto"/>
              <w:left w:val="single" w:sz="2" w:space="0" w:color="auto"/>
              <w:bottom w:val="single" w:sz="2" w:space="0" w:color="auto"/>
              <w:right w:val="single" w:sz="4" w:space="0" w:color="auto"/>
            </w:tcBorders>
            <w:shd w:val="clear" w:color="auto" w:fill="auto"/>
            <w:noWrap/>
            <w:vAlign w:val="center"/>
            <w:hideMark/>
          </w:tcPr>
          <w:p w:rsidR="000017E7" w:rsidRPr="00783F1C" w:rsidRDefault="000017E7" w:rsidP="0028209A">
            <w:pPr>
              <w:pStyle w:val="cuatexto"/>
              <w:jc w:val="right"/>
              <w:rPr>
                <w:sz w:val="16"/>
                <w:szCs w:val="16"/>
                <w:lang w:val="es-ES" w:eastAsia="es-ES"/>
              </w:rPr>
            </w:pPr>
            <w:r w:rsidRPr="00783F1C">
              <w:rPr>
                <w:sz w:val="16"/>
                <w:szCs w:val="16"/>
                <w:lang w:val="es-ES" w:eastAsia="es-ES"/>
              </w:rPr>
              <w:t>1</w:t>
            </w:r>
          </w:p>
        </w:tc>
        <w:tc>
          <w:tcPr>
            <w:tcW w:w="478" w:type="pct"/>
            <w:tcBorders>
              <w:top w:val="single" w:sz="2" w:space="0" w:color="auto"/>
              <w:left w:val="single" w:sz="4" w:space="0" w:color="auto"/>
              <w:bottom w:val="single" w:sz="2" w:space="0" w:color="auto"/>
              <w:right w:val="single" w:sz="2" w:space="0" w:color="auto"/>
            </w:tcBorders>
            <w:shd w:val="clear" w:color="auto" w:fill="auto"/>
            <w:noWrap/>
            <w:vAlign w:val="center"/>
            <w:hideMark/>
          </w:tcPr>
          <w:p w:rsidR="000017E7" w:rsidRPr="00783F1C" w:rsidRDefault="000017E7" w:rsidP="0028209A">
            <w:pPr>
              <w:pStyle w:val="cuatexto"/>
              <w:jc w:val="right"/>
              <w:rPr>
                <w:sz w:val="16"/>
                <w:szCs w:val="16"/>
                <w:lang w:val="es-ES" w:eastAsia="es-ES"/>
              </w:rPr>
            </w:pPr>
            <w:r w:rsidRPr="00783F1C">
              <w:rPr>
                <w:sz w:val="16"/>
                <w:szCs w:val="16"/>
                <w:lang w:val="es-ES" w:eastAsia="es-ES"/>
              </w:rPr>
              <w:t>1</w:t>
            </w:r>
          </w:p>
        </w:tc>
        <w:tc>
          <w:tcPr>
            <w:tcW w:w="185" w:type="pct"/>
            <w:tcBorders>
              <w:top w:val="single" w:sz="2" w:space="0" w:color="auto"/>
              <w:left w:val="single" w:sz="2" w:space="0" w:color="auto"/>
              <w:bottom w:val="single" w:sz="2" w:space="0" w:color="auto"/>
              <w:right w:val="single" w:sz="4" w:space="0" w:color="auto"/>
            </w:tcBorders>
            <w:shd w:val="clear" w:color="auto" w:fill="auto"/>
            <w:noWrap/>
            <w:vAlign w:val="center"/>
            <w:hideMark/>
          </w:tcPr>
          <w:p w:rsidR="000017E7" w:rsidRPr="00783F1C" w:rsidRDefault="000017E7" w:rsidP="0028209A">
            <w:pPr>
              <w:pStyle w:val="cuatexto"/>
              <w:jc w:val="right"/>
              <w:rPr>
                <w:sz w:val="16"/>
                <w:szCs w:val="16"/>
                <w:lang w:val="es-ES" w:eastAsia="es-ES"/>
              </w:rPr>
            </w:pPr>
            <w:r w:rsidRPr="00783F1C">
              <w:rPr>
                <w:sz w:val="16"/>
                <w:szCs w:val="16"/>
                <w:lang w:val="es-ES" w:eastAsia="es-ES"/>
              </w:rPr>
              <w:t>1</w:t>
            </w:r>
          </w:p>
        </w:tc>
        <w:tc>
          <w:tcPr>
            <w:tcW w:w="478" w:type="pct"/>
            <w:tcBorders>
              <w:top w:val="single" w:sz="2" w:space="0" w:color="auto"/>
              <w:left w:val="single" w:sz="4" w:space="0" w:color="auto"/>
              <w:bottom w:val="single" w:sz="2" w:space="0" w:color="auto"/>
              <w:right w:val="single" w:sz="2" w:space="0" w:color="auto"/>
            </w:tcBorders>
            <w:shd w:val="clear" w:color="auto" w:fill="auto"/>
            <w:noWrap/>
            <w:vAlign w:val="center"/>
            <w:hideMark/>
          </w:tcPr>
          <w:p w:rsidR="000017E7" w:rsidRPr="00783F1C" w:rsidRDefault="000017E7" w:rsidP="0028209A">
            <w:pPr>
              <w:pStyle w:val="cuatexto"/>
              <w:jc w:val="right"/>
              <w:rPr>
                <w:sz w:val="16"/>
                <w:szCs w:val="16"/>
                <w:lang w:val="es-ES" w:eastAsia="es-ES"/>
              </w:rPr>
            </w:pPr>
            <w:r w:rsidRPr="00783F1C">
              <w:rPr>
                <w:sz w:val="16"/>
                <w:szCs w:val="16"/>
                <w:lang w:val="es-ES" w:eastAsia="es-ES"/>
              </w:rPr>
              <w:t>2</w:t>
            </w:r>
          </w:p>
        </w:tc>
        <w:tc>
          <w:tcPr>
            <w:tcW w:w="185" w:type="pct"/>
            <w:tcBorders>
              <w:top w:val="single" w:sz="2" w:space="0" w:color="auto"/>
              <w:left w:val="single" w:sz="2" w:space="0" w:color="auto"/>
              <w:bottom w:val="single" w:sz="2" w:space="0" w:color="auto"/>
              <w:right w:val="single" w:sz="4" w:space="0" w:color="auto"/>
            </w:tcBorders>
            <w:shd w:val="clear" w:color="auto" w:fill="auto"/>
            <w:noWrap/>
            <w:vAlign w:val="center"/>
            <w:hideMark/>
          </w:tcPr>
          <w:p w:rsidR="000017E7" w:rsidRPr="00783F1C" w:rsidRDefault="000017E7" w:rsidP="0028209A">
            <w:pPr>
              <w:pStyle w:val="cuatexto"/>
              <w:jc w:val="right"/>
              <w:rPr>
                <w:sz w:val="16"/>
                <w:szCs w:val="16"/>
                <w:lang w:val="es-ES" w:eastAsia="es-ES"/>
              </w:rPr>
            </w:pPr>
            <w:r w:rsidRPr="00783F1C">
              <w:rPr>
                <w:sz w:val="16"/>
                <w:szCs w:val="16"/>
                <w:lang w:val="es-ES" w:eastAsia="es-ES"/>
              </w:rPr>
              <w:t>1</w:t>
            </w:r>
          </w:p>
        </w:tc>
        <w:tc>
          <w:tcPr>
            <w:tcW w:w="478" w:type="pct"/>
            <w:tcBorders>
              <w:top w:val="single" w:sz="2" w:space="0" w:color="auto"/>
              <w:left w:val="single" w:sz="4" w:space="0" w:color="auto"/>
              <w:bottom w:val="single" w:sz="2" w:space="0" w:color="auto"/>
              <w:right w:val="single" w:sz="2" w:space="0" w:color="auto"/>
            </w:tcBorders>
            <w:shd w:val="clear" w:color="auto" w:fill="auto"/>
            <w:noWrap/>
            <w:vAlign w:val="center"/>
            <w:hideMark/>
          </w:tcPr>
          <w:p w:rsidR="000017E7" w:rsidRPr="00783F1C" w:rsidRDefault="000017E7" w:rsidP="0028209A">
            <w:pPr>
              <w:pStyle w:val="cuatexto"/>
              <w:jc w:val="right"/>
              <w:rPr>
                <w:sz w:val="16"/>
                <w:szCs w:val="16"/>
                <w:lang w:val="es-ES" w:eastAsia="es-ES"/>
              </w:rPr>
            </w:pPr>
            <w:r w:rsidRPr="00783F1C">
              <w:rPr>
                <w:sz w:val="16"/>
                <w:szCs w:val="16"/>
                <w:lang w:val="es-ES" w:eastAsia="es-ES"/>
              </w:rPr>
              <w:t>2</w:t>
            </w:r>
          </w:p>
        </w:tc>
        <w:tc>
          <w:tcPr>
            <w:tcW w:w="185" w:type="pct"/>
            <w:tcBorders>
              <w:top w:val="single" w:sz="2" w:space="0" w:color="auto"/>
              <w:left w:val="single" w:sz="2" w:space="0" w:color="auto"/>
              <w:bottom w:val="single" w:sz="2" w:space="0" w:color="auto"/>
            </w:tcBorders>
            <w:shd w:val="clear" w:color="auto" w:fill="auto"/>
            <w:noWrap/>
            <w:vAlign w:val="center"/>
            <w:hideMark/>
          </w:tcPr>
          <w:p w:rsidR="000017E7" w:rsidRPr="00783F1C" w:rsidRDefault="000017E7" w:rsidP="0028209A">
            <w:pPr>
              <w:pStyle w:val="cuatexto"/>
              <w:jc w:val="right"/>
              <w:rPr>
                <w:sz w:val="16"/>
                <w:szCs w:val="16"/>
                <w:lang w:val="es-ES" w:eastAsia="es-ES"/>
              </w:rPr>
            </w:pPr>
            <w:r w:rsidRPr="00783F1C">
              <w:rPr>
                <w:sz w:val="16"/>
                <w:szCs w:val="16"/>
                <w:lang w:val="es-ES" w:eastAsia="es-ES"/>
              </w:rPr>
              <w:t> </w:t>
            </w:r>
          </w:p>
        </w:tc>
      </w:tr>
      <w:tr w:rsidR="002308CA" w:rsidRPr="00783F1C" w:rsidTr="00E93AEB">
        <w:trPr>
          <w:trHeight w:val="255"/>
          <w:jc w:val="center"/>
        </w:trPr>
        <w:tc>
          <w:tcPr>
            <w:tcW w:w="1021" w:type="pct"/>
            <w:tcBorders>
              <w:top w:val="single" w:sz="2" w:space="0" w:color="auto"/>
              <w:bottom w:val="single" w:sz="4" w:space="0" w:color="auto"/>
              <w:right w:val="single" w:sz="4" w:space="0" w:color="auto"/>
            </w:tcBorders>
            <w:shd w:val="clear" w:color="auto" w:fill="auto"/>
            <w:noWrap/>
            <w:vAlign w:val="center"/>
            <w:hideMark/>
          </w:tcPr>
          <w:p w:rsidR="000017E7" w:rsidRPr="00783F1C" w:rsidRDefault="002308CA" w:rsidP="0028209A">
            <w:pPr>
              <w:pStyle w:val="cuatexto"/>
              <w:jc w:val="left"/>
              <w:rPr>
                <w:sz w:val="16"/>
                <w:szCs w:val="16"/>
                <w:lang w:val="es-ES" w:eastAsia="es-ES"/>
              </w:rPr>
            </w:pPr>
            <w:r w:rsidRPr="00783F1C">
              <w:rPr>
                <w:sz w:val="16"/>
                <w:szCs w:val="16"/>
                <w:lang w:val="es-ES" w:eastAsia="es-ES"/>
              </w:rPr>
              <w:t>Laboral temporal</w:t>
            </w:r>
          </w:p>
        </w:tc>
        <w:tc>
          <w:tcPr>
            <w:tcW w:w="478" w:type="pct"/>
            <w:tcBorders>
              <w:top w:val="single" w:sz="2" w:space="0" w:color="auto"/>
              <w:left w:val="single" w:sz="4" w:space="0" w:color="auto"/>
              <w:bottom w:val="single" w:sz="4" w:space="0" w:color="auto"/>
              <w:right w:val="single" w:sz="2" w:space="0" w:color="auto"/>
            </w:tcBorders>
            <w:shd w:val="clear" w:color="auto" w:fill="auto"/>
            <w:noWrap/>
            <w:vAlign w:val="center"/>
            <w:hideMark/>
          </w:tcPr>
          <w:p w:rsidR="000017E7" w:rsidRPr="00783F1C" w:rsidRDefault="000017E7" w:rsidP="0028209A">
            <w:pPr>
              <w:pStyle w:val="cuatexto"/>
              <w:jc w:val="right"/>
              <w:rPr>
                <w:sz w:val="16"/>
                <w:szCs w:val="16"/>
                <w:lang w:val="es-ES" w:eastAsia="es-ES"/>
              </w:rPr>
            </w:pPr>
            <w:r w:rsidRPr="00783F1C">
              <w:rPr>
                <w:sz w:val="16"/>
                <w:szCs w:val="16"/>
                <w:lang w:val="es-ES" w:eastAsia="es-ES"/>
              </w:rPr>
              <w:t>10</w:t>
            </w:r>
          </w:p>
        </w:tc>
        <w:tc>
          <w:tcPr>
            <w:tcW w:w="185" w:type="pct"/>
            <w:tcBorders>
              <w:top w:val="single" w:sz="2" w:space="0" w:color="auto"/>
              <w:left w:val="single" w:sz="2" w:space="0" w:color="auto"/>
              <w:bottom w:val="single" w:sz="4" w:space="0" w:color="auto"/>
              <w:right w:val="single" w:sz="4" w:space="0" w:color="auto"/>
            </w:tcBorders>
            <w:shd w:val="clear" w:color="auto" w:fill="auto"/>
            <w:noWrap/>
            <w:vAlign w:val="center"/>
            <w:hideMark/>
          </w:tcPr>
          <w:p w:rsidR="000017E7" w:rsidRPr="00783F1C" w:rsidRDefault="000017E7" w:rsidP="0028209A">
            <w:pPr>
              <w:pStyle w:val="cuatexto"/>
              <w:jc w:val="right"/>
              <w:rPr>
                <w:sz w:val="16"/>
                <w:szCs w:val="16"/>
                <w:lang w:val="es-ES" w:eastAsia="es-ES"/>
              </w:rPr>
            </w:pPr>
            <w:r w:rsidRPr="00783F1C">
              <w:rPr>
                <w:sz w:val="16"/>
                <w:szCs w:val="16"/>
                <w:lang w:val="es-ES" w:eastAsia="es-ES"/>
              </w:rPr>
              <w:t> </w:t>
            </w:r>
          </w:p>
        </w:tc>
        <w:tc>
          <w:tcPr>
            <w:tcW w:w="478" w:type="pct"/>
            <w:tcBorders>
              <w:top w:val="single" w:sz="2" w:space="0" w:color="auto"/>
              <w:left w:val="single" w:sz="4" w:space="0" w:color="auto"/>
              <w:bottom w:val="single" w:sz="4" w:space="0" w:color="auto"/>
              <w:right w:val="single" w:sz="2" w:space="0" w:color="auto"/>
            </w:tcBorders>
            <w:shd w:val="clear" w:color="auto" w:fill="auto"/>
            <w:noWrap/>
            <w:vAlign w:val="center"/>
            <w:hideMark/>
          </w:tcPr>
          <w:p w:rsidR="000017E7" w:rsidRPr="00783F1C" w:rsidRDefault="000017E7" w:rsidP="0028209A">
            <w:pPr>
              <w:pStyle w:val="cuatexto"/>
              <w:jc w:val="right"/>
              <w:rPr>
                <w:sz w:val="16"/>
                <w:szCs w:val="16"/>
                <w:lang w:val="es-ES" w:eastAsia="es-ES"/>
              </w:rPr>
            </w:pPr>
            <w:r w:rsidRPr="00783F1C">
              <w:rPr>
                <w:sz w:val="16"/>
                <w:szCs w:val="16"/>
                <w:lang w:val="es-ES" w:eastAsia="es-ES"/>
              </w:rPr>
              <w:t>12</w:t>
            </w:r>
          </w:p>
        </w:tc>
        <w:tc>
          <w:tcPr>
            <w:tcW w:w="185" w:type="pct"/>
            <w:tcBorders>
              <w:top w:val="single" w:sz="2" w:space="0" w:color="auto"/>
              <w:left w:val="single" w:sz="2" w:space="0" w:color="auto"/>
              <w:bottom w:val="single" w:sz="4" w:space="0" w:color="auto"/>
              <w:right w:val="single" w:sz="4" w:space="0" w:color="auto"/>
            </w:tcBorders>
            <w:shd w:val="clear" w:color="auto" w:fill="auto"/>
            <w:noWrap/>
            <w:vAlign w:val="center"/>
            <w:hideMark/>
          </w:tcPr>
          <w:p w:rsidR="000017E7" w:rsidRPr="00783F1C" w:rsidRDefault="000017E7" w:rsidP="0028209A">
            <w:pPr>
              <w:pStyle w:val="cuatexto"/>
              <w:jc w:val="right"/>
              <w:rPr>
                <w:sz w:val="16"/>
                <w:szCs w:val="16"/>
                <w:lang w:val="es-ES" w:eastAsia="es-ES"/>
              </w:rPr>
            </w:pPr>
            <w:r w:rsidRPr="00783F1C">
              <w:rPr>
                <w:sz w:val="16"/>
                <w:szCs w:val="16"/>
                <w:lang w:val="es-ES" w:eastAsia="es-ES"/>
              </w:rPr>
              <w:t> </w:t>
            </w:r>
          </w:p>
        </w:tc>
        <w:tc>
          <w:tcPr>
            <w:tcW w:w="478" w:type="pct"/>
            <w:tcBorders>
              <w:top w:val="single" w:sz="2" w:space="0" w:color="auto"/>
              <w:left w:val="single" w:sz="4" w:space="0" w:color="auto"/>
              <w:bottom w:val="single" w:sz="4" w:space="0" w:color="auto"/>
              <w:right w:val="single" w:sz="2" w:space="0" w:color="auto"/>
            </w:tcBorders>
            <w:shd w:val="clear" w:color="auto" w:fill="auto"/>
            <w:noWrap/>
            <w:vAlign w:val="center"/>
            <w:hideMark/>
          </w:tcPr>
          <w:p w:rsidR="000017E7" w:rsidRPr="00783F1C" w:rsidRDefault="000017E7" w:rsidP="0028209A">
            <w:pPr>
              <w:pStyle w:val="cuatexto"/>
              <w:jc w:val="right"/>
              <w:rPr>
                <w:sz w:val="16"/>
                <w:szCs w:val="16"/>
                <w:lang w:val="es-ES" w:eastAsia="es-ES"/>
              </w:rPr>
            </w:pPr>
            <w:r w:rsidRPr="00783F1C">
              <w:rPr>
                <w:sz w:val="16"/>
                <w:szCs w:val="16"/>
                <w:lang w:val="es-ES" w:eastAsia="es-ES"/>
              </w:rPr>
              <w:t>14</w:t>
            </w:r>
          </w:p>
        </w:tc>
        <w:tc>
          <w:tcPr>
            <w:tcW w:w="185" w:type="pct"/>
            <w:tcBorders>
              <w:top w:val="single" w:sz="2" w:space="0" w:color="auto"/>
              <w:left w:val="single" w:sz="2" w:space="0" w:color="auto"/>
              <w:bottom w:val="single" w:sz="4" w:space="0" w:color="auto"/>
              <w:right w:val="single" w:sz="4" w:space="0" w:color="auto"/>
            </w:tcBorders>
            <w:shd w:val="clear" w:color="auto" w:fill="auto"/>
            <w:noWrap/>
            <w:vAlign w:val="center"/>
            <w:hideMark/>
          </w:tcPr>
          <w:p w:rsidR="000017E7" w:rsidRPr="00783F1C" w:rsidRDefault="000017E7" w:rsidP="0028209A">
            <w:pPr>
              <w:pStyle w:val="cuatexto"/>
              <w:jc w:val="right"/>
              <w:rPr>
                <w:sz w:val="16"/>
                <w:szCs w:val="16"/>
                <w:lang w:val="es-ES" w:eastAsia="es-ES"/>
              </w:rPr>
            </w:pPr>
            <w:r w:rsidRPr="00783F1C">
              <w:rPr>
                <w:sz w:val="16"/>
                <w:szCs w:val="16"/>
                <w:lang w:val="es-ES" w:eastAsia="es-ES"/>
              </w:rPr>
              <w:t> </w:t>
            </w:r>
          </w:p>
        </w:tc>
        <w:tc>
          <w:tcPr>
            <w:tcW w:w="478" w:type="pct"/>
            <w:tcBorders>
              <w:top w:val="single" w:sz="2" w:space="0" w:color="auto"/>
              <w:left w:val="single" w:sz="4" w:space="0" w:color="auto"/>
              <w:bottom w:val="single" w:sz="4" w:space="0" w:color="auto"/>
              <w:right w:val="single" w:sz="2" w:space="0" w:color="auto"/>
            </w:tcBorders>
            <w:shd w:val="clear" w:color="auto" w:fill="auto"/>
            <w:noWrap/>
            <w:vAlign w:val="center"/>
            <w:hideMark/>
          </w:tcPr>
          <w:p w:rsidR="000017E7" w:rsidRPr="00783F1C" w:rsidRDefault="000017E7" w:rsidP="0028209A">
            <w:pPr>
              <w:pStyle w:val="cuatexto"/>
              <w:jc w:val="right"/>
              <w:rPr>
                <w:sz w:val="16"/>
                <w:szCs w:val="16"/>
                <w:lang w:val="es-ES" w:eastAsia="es-ES"/>
              </w:rPr>
            </w:pPr>
            <w:r w:rsidRPr="00783F1C">
              <w:rPr>
                <w:sz w:val="16"/>
                <w:szCs w:val="16"/>
                <w:lang w:val="es-ES" w:eastAsia="es-ES"/>
              </w:rPr>
              <w:t>18</w:t>
            </w:r>
          </w:p>
        </w:tc>
        <w:tc>
          <w:tcPr>
            <w:tcW w:w="185" w:type="pct"/>
            <w:tcBorders>
              <w:top w:val="single" w:sz="2" w:space="0" w:color="auto"/>
              <w:left w:val="single" w:sz="2" w:space="0" w:color="auto"/>
              <w:bottom w:val="single" w:sz="4" w:space="0" w:color="auto"/>
              <w:right w:val="single" w:sz="4" w:space="0" w:color="auto"/>
            </w:tcBorders>
            <w:shd w:val="clear" w:color="auto" w:fill="auto"/>
            <w:noWrap/>
            <w:vAlign w:val="center"/>
            <w:hideMark/>
          </w:tcPr>
          <w:p w:rsidR="000017E7" w:rsidRPr="00783F1C" w:rsidRDefault="000017E7" w:rsidP="0028209A">
            <w:pPr>
              <w:pStyle w:val="cuatexto"/>
              <w:jc w:val="right"/>
              <w:rPr>
                <w:sz w:val="16"/>
                <w:szCs w:val="16"/>
                <w:lang w:val="es-ES" w:eastAsia="es-ES"/>
              </w:rPr>
            </w:pPr>
            <w:r w:rsidRPr="00783F1C">
              <w:rPr>
                <w:sz w:val="16"/>
                <w:szCs w:val="16"/>
                <w:lang w:val="es-ES" w:eastAsia="es-ES"/>
              </w:rPr>
              <w:t> </w:t>
            </w:r>
          </w:p>
        </w:tc>
        <w:tc>
          <w:tcPr>
            <w:tcW w:w="478" w:type="pct"/>
            <w:tcBorders>
              <w:top w:val="single" w:sz="2" w:space="0" w:color="auto"/>
              <w:left w:val="single" w:sz="4" w:space="0" w:color="auto"/>
              <w:bottom w:val="single" w:sz="4" w:space="0" w:color="auto"/>
              <w:right w:val="single" w:sz="2" w:space="0" w:color="auto"/>
            </w:tcBorders>
            <w:shd w:val="clear" w:color="auto" w:fill="auto"/>
            <w:noWrap/>
            <w:vAlign w:val="center"/>
            <w:hideMark/>
          </w:tcPr>
          <w:p w:rsidR="000017E7" w:rsidRPr="00783F1C" w:rsidRDefault="000017E7" w:rsidP="0028209A">
            <w:pPr>
              <w:pStyle w:val="cuatexto"/>
              <w:jc w:val="right"/>
              <w:rPr>
                <w:sz w:val="16"/>
                <w:szCs w:val="16"/>
                <w:lang w:val="es-ES" w:eastAsia="es-ES"/>
              </w:rPr>
            </w:pPr>
            <w:r w:rsidRPr="00783F1C">
              <w:rPr>
                <w:sz w:val="16"/>
                <w:szCs w:val="16"/>
                <w:lang w:val="es-ES" w:eastAsia="es-ES"/>
              </w:rPr>
              <w:t>28</w:t>
            </w:r>
          </w:p>
        </w:tc>
        <w:tc>
          <w:tcPr>
            <w:tcW w:w="185" w:type="pct"/>
            <w:tcBorders>
              <w:top w:val="single" w:sz="2" w:space="0" w:color="auto"/>
              <w:left w:val="single" w:sz="2" w:space="0" w:color="auto"/>
              <w:bottom w:val="single" w:sz="4" w:space="0" w:color="auto"/>
              <w:right w:val="single" w:sz="4" w:space="0" w:color="auto"/>
            </w:tcBorders>
            <w:shd w:val="clear" w:color="auto" w:fill="auto"/>
            <w:noWrap/>
            <w:vAlign w:val="center"/>
            <w:hideMark/>
          </w:tcPr>
          <w:p w:rsidR="000017E7" w:rsidRPr="00783F1C" w:rsidRDefault="000017E7" w:rsidP="0028209A">
            <w:pPr>
              <w:pStyle w:val="cuatexto"/>
              <w:jc w:val="right"/>
              <w:rPr>
                <w:sz w:val="16"/>
                <w:szCs w:val="16"/>
                <w:lang w:val="es-ES" w:eastAsia="es-ES"/>
              </w:rPr>
            </w:pPr>
            <w:r w:rsidRPr="00783F1C">
              <w:rPr>
                <w:sz w:val="16"/>
                <w:szCs w:val="16"/>
                <w:lang w:val="es-ES" w:eastAsia="es-ES"/>
              </w:rPr>
              <w:t> </w:t>
            </w:r>
          </w:p>
        </w:tc>
        <w:tc>
          <w:tcPr>
            <w:tcW w:w="478" w:type="pct"/>
            <w:tcBorders>
              <w:top w:val="single" w:sz="2" w:space="0" w:color="auto"/>
              <w:left w:val="single" w:sz="4" w:space="0" w:color="auto"/>
              <w:bottom w:val="single" w:sz="4" w:space="0" w:color="auto"/>
              <w:right w:val="single" w:sz="2" w:space="0" w:color="auto"/>
            </w:tcBorders>
            <w:shd w:val="clear" w:color="auto" w:fill="auto"/>
            <w:noWrap/>
            <w:vAlign w:val="center"/>
            <w:hideMark/>
          </w:tcPr>
          <w:p w:rsidR="000017E7" w:rsidRPr="00783F1C" w:rsidRDefault="000017E7" w:rsidP="0028209A">
            <w:pPr>
              <w:pStyle w:val="cuatexto"/>
              <w:jc w:val="right"/>
              <w:rPr>
                <w:sz w:val="16"/>
                <w:szCs w:val="16"/>
                <w:lang w:val="es-ES" w:eastAsia="es-ES"/>
              </w:rPr>
            </w:pPr>
            <w:r w:rsidRPr="00783F1C">
              <w:rPr>
                <w:sz w:val="16"/>
                <w:szCs w:val="16"/>
                <w:lang w:val="es-ES" w:eastAsia="es-ES"/>
              </w:rPr>
              <w:t>12</w:t>
            </w:r>
          </w:p>
        </w:tc>
        <w:tc>
          <w:tcPr>
            <w:tcW w:w="185" w:type="pct"/>
            <w:tcBorders>
              <w:top w:val="single" w:sz="2" w:space="0" w:color="auto"/>
              <w:left w:val="single" w:sz="2" w:space="0" w:color="auto"/>
              <w:bottom w:val="single" w:sz="4" w:space="0" w:color="auto"/>
            </w:tcBorders>
            <w:shd w:val="clear" w:color="auto" w:fill="auto"/>
            <w:noWrap/>
            <w:vAlign w:val="center"/>
            <w:hideMark/>
          </w:tcPr>
          <w:p w:rsidR="000017E7" w:rsidRPr="00783F1C" w:rsidRDefault="000017E7" w:rsidP="0028209A">
            <w:pPr>
              <w:pStyle w:val="cuatexto"/>
              <w:jc w:val="right"/>
              <w:rPr>
                <w:sz w:val="16"/>
                <w:szCs w:val="16"/>
                <w:lang w:val="es-ES" w:eastAsia="es-ES"/>
              </w:rPr>
            </w:pPr>
            <w:r w:rsidRPr="00783F1C">
              <w:rPr>
                <w:sz w:val="16"/>
                <w:szCs w:val="16"/>
                <w:lang w:val="es-ES" w:eastAsia="es-ES"/>
              </w:rPr>
              <w:t> </w:t>
            </w:r>
          </w:p>
        </w:tc>
      </w:tr>
      <w:tr w:rsidR="002308CA" w:rsidRPr="00783F1C" w:rsidTr="00E93AEB">
        <w:trPr>
          <w:trHeight w:val="300"/>
          <w:jc w:val="center"/>
        </w:trPr>
        <w:tc>
          <w:tcPr>
            <w:tcW w:w="1021" w:type="pct"/>
            <w:tcBorders>
              <w:top w:val="single" w:sz="4" w:space="0" w:color="auto"/>
              <w:bottom w:val="single" w:sz="4" w:space="0" w:color="auto"/>
              <w:right w:val="nil"/>
            </w:tcBorders>
            <w:shd w:val="clear" w:color="auto" w:fill="FABF8F" w:themeFill="accent6" w:themeFillTint="99"/>
            <w:noWrap/>
            <w:vAlign w:val="center"/>
            <w:hideMark/>
          </w:tcPr>
          <w:p w:rsidR="000017E7" w:rsidRPr="00783F1C" w:rsidRDefault="002308CA" w:rsidP="003E3D9D">
            <w:pPr>
              <w:pStyle w:val="cuadroCabe"/>
              <w:rPr>
                <w:rFonts w:cs="Arial"/>
                <w:sz w:val="14"/>
                <w:szCs w:val="14"/>
                <w:lang w:val="es-ES" w:eastAsia="es-ES"/>
              </w:rPr>
            </w:pPr>
            <w:r w:rsidRPr="00783F1C">
              <w:rPr>
                <w:rFonts w:cs="Arial"/>
                <w:sz w:val="14"/>
                <w:szCs w:val="14"/>
                <w:lang w:val="es-ES" w:eastAsia="es-ES"/>
              </w:rPr>
              <w:t>Total a</w:t>
            </w:r>
            <w:r w:rsidR="000017E7" w:rsidRPr="00783F1C">
              <w:rPr>
                <w:rFonts w:cs="Arial"/>
                <w:sz w:val="14"/>
                <w:szCs w:val="14"/>
                <w:lang w:val="es-ES" w:eastAsia="es-ES"/>
              </w:rPr>
              <w:t xml:space="preserve"> 31.12</w:t>
            </w:r>
          </w:p>
        </w:tc>
        <w:tc>
          <w:tcPr>
            <w:tcW w:w="478" w:type="pct"/>
            <w:tcBorders>
              <w:top w:val="single" w:sz="4" w:space="0" w:color="auto"/>
              <w:left w:val="single" w:sz="4" w:space="0" w:color="auto"/>
              <w:bottom w:val="single" w:sz="4" w:space="0" w:color="auto"/>
              <w:right w:val="single" w:sz="2" w:space="0" w:color="auto"/>
            </w:tcBorders>
            <w:shd w:val="clear" w:color="auto" w:fill="FABF8F" w:themeFill="accent6" w:themeFillTint="99"/>
            <w:noWrap/>
            <w:vAlign w:val="center"/>
            <w:hideMark/>
          </w:tcPr>
          <w:p w:rsidR="000017E7" w:rsidRPr="00783F1C" w:rsidRDefault="000017E7" w:rsidP="003E3D9D">
            <w:pPr>
              <w:pStyle w:val="cuadroCabe"/>
              <w:jc w:val="right"/>
              <w:rPr>
                <w:rFonts w:cs="Arial"/>
                <w:sz w:val="14"/>
                <w:szCs w:val="14"/>
                <w:lang w:val="es-ES" w:eastAsia="es-ES"/>
              </w:rPr>
            </w:pPr>
            <w:r w:rsidRPr="00783F1C">
              <w:rPr>
                <w:rFonts w:cs="Arial"/>
                <w:sz w:val="14"/>
                <w:szCs w:val="14"/>
                <w:lang w:val="es-ES" w:eastAsia="es-ES"/>
              </w:rPr>
              <w:t>23</w:t>
            </w:r>
          </w:p>
        </w:tc>
        <w:tc>
          <w:tcPr>
            <w:tcW w:w="185" w:type="pct"/>
            <w:tcBorders>
              <w:top w:val="single" w:sz="4" w:space="0" w:color="auto"/>
              <w:left w:val="single" w:sz="2" w:space="0" w:color="auto"/>
              <w:bottom w:val="single" w:sz="4" w:space="0" w:color="auto"/>
              <w:right w:val="nil"/>
            </w:tcBorders>
            <w:shd w:val="clear" w:color="auto" w:fill="FABF8F" w:themeFill="accent6" w:themeFillTint="99"/>
            <w:noWrap/>
            <w:vAlign w:val="center"/>
            <w:hideMark/>
          </w:tcPr>
          <w:p w:rsidR="000017E7" w:rsidRPr="00783F1C" w:rsidRDefault="000017E7" w:rsidP="003E3D9D">
            <w:pPr>
              <w:pStyle w:val="cuadroCabe"/>
              <w:jc w:val="right"/>
              <w:rPr>
                <w:rFonts w:cs="Arial"/>
                <w:sz w:val="14"/>
                <w:szCs w:val="14"/>
                <w:lang w:val="es-ES" w:eastAsia="es-ES"/>
              </w:rPr>
            </w:pPr>
            <w:r w:rsidRPr="00783F1C">
              <w:rPr>
                <w:rFonts w:cs="Arial"/>
                <w:sz w:val="14"/>
                <w:szCs w:val="14"/>
                <w:lang w:val="es-ES" w:eastAsia="es-ES"/>
              </w:rPr>
              <w:t>1</w:t>
            </w:r>
          </w:p>
        </w:tc>
        <w:tc>
          <w:tcPr>
            <w:tcW w:w="478" w:type="pct"/>
            <w:tcBorders>
              <w:top w:val="single" w:sz="4" w:space="0" w:color="auto"/>
              <w:left w:val="single" w:sz="4" w:space="0" w:color="auto"/>
              <w:bottom w:val="single" w:sz="4" w:space="0" w:color="auto"/>
              <w:right w:val="single" w:sz="2" w:space="0" w:color="auto"/>
            </w:tcBorders>
            <w:shd w:val="clear" w:color="auto" w:fill="FABF8F" w:themeFill="accent6" w:themeFillTint="99"/>
            <w:noWrap/>
            <w:vAlign w:val="center"/>
            <w:hideMark/>
          </w:tcPr>
          <w:p w:rsidR="000017E7" w:rsidRPr="00783F1C" w:rsidRDefault="000017E7" w:rsidP="003E3D9D">
            <w:pPr>
              <w:pStyle w:val="cuadroCabe"/>
              <w:jc w:val="right"/>
              <w:rPr>
                <w:rFonts w:cs="Arial"/>
                <w:sz w:val="14"/>
                <w:szCs w:val="14"/>
                <w:lang w:val="es-ES" w:eastAsia="es-ES"/>
              </w:rPr>
            </w:pPr>
            <w:r w:rsidRPr="00783F1C">
              <w:rPr>
                <w:rFonts w:cs="Arial"/>
                <w:sz w:val="14"/>
                <w:szCs w:val="14"/>
                <w:lang w:val="es-ES" w:eastAsia="es-ES"/>
              </w:rPr>
              <w:t>25</w:t>
            </w:r>
          </w:p>
        </w:tc>
        <w:tc>
          <w:tcPr>
            <w:tcW w:w="185" w:type="pct"/>
            <w:tcBorders>
              <w:top w:val="single" w:sz="4" w:space="0" w:color="auto"/>
              <w:left w:val="single" w:sz="2" w:space="0" w:color="auto"/>
              <w:bottom w:val="single" w:sz="4" w:space="0" w:color="auto"/>
              <w:right w:val="single" w:sz="4" w:space="0" w:color="auto"/>
            </w:tcBorders>
            <w:shd w:val="clear" w:color="auto" w:fill="FABF8F" w:themeFill="accent6" w:themeFillTint="99"/>
            <w:noWrap/>
            <w:vAlign w:val="center"/>
            <w:hideMark/>
          </w:tcPr>
          <w:p w:rsidR="000017E7" w:rsidRPr="00783F1C" w:rsidRDefault="000017E7" w:rsidP="003E3D9D">
            <w:pPr>
              <w:pStyle w:val="cuadroCabe"/>
              <w:jc w:val="right"/>
              <w:rPr>
                <w:rFonts w:cs="Arial"/>
                <w:sz w:val="14"/>
                <w:szCs w:val="14"/>
                <w:lang w:val="es-ES" w:eastAsia="es-ES"/>
              </w:rPr>
            </w:pPr>
            <w:r w:rsidRPr="00783F1C">
              <w:rPr>
                <w:rFonts w:cs="Arial"/>
                <w:sz w:val="14"/>
                <w:szCs w:val="14"/>
                <w:lang w:val="es-ES" w:eastAsia="es-ES"/>
              </w:rPr>
              <w:t>1</w:t>
            </w:r>
          </w:p>
        </w:tc>
        <w:tc>
          <w:tcPr>
            <w:tcW w:w="478"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rsidR="000017E7" w:rsidRPr="00783F1C" w:rsidRDefault="000017E7" w:rsidP="003E3D9D">
            <w:pPr>
              <w:pStyle w:val="cuadroCabe"/>
              <w:jc w:val="right"/>
              <w:rPr>
                <w:rFonts w:cs="Arial"/>
                <w:sz w:val="14"/>
                <w:szCs w:val="14"/>
                <w:lang w:val="es-ES" w:eastAsia="es-ES"/>
              </w:rPr>
            </w:pPr>
            <w:r w:rsidRPr="00783F1C">
              <w:rPr>
                <w:rFonts w:cs="Arial"/>
                <w:sz w:val="14"/>
                <w:szCs w:val="14"/>
                <w:lang w:val="es-ES" w:eastAsia="es-ES"/>
              </w:rPr>
              <w:t>26</w:t>
            </w:r>
          </w:p>
        </w:tc>
        <w:tc>
          <w:tcPr>
            <w:tcW w:w="185" w:type="pct"/>
            <w:tcBorders>
              <w:top w:val="single" w:sz="4" w:space="0" w:color="auto"/>
              <w:left w:val="single" w:sz="2" w:space="0" w:color="auto"/>
              <w:bottom w:val="single" w:sz="4" w:space="0" w:color="auto"/>
              <w:right w:val="nil"/>
            </w:tcBorders>
            <w:shd w:val="clear" w:color="auto" w:fill="FABF8F" w:themeFill="accent6" w:themeFillTint="99"/>
            <w:noWrap/>
            <w:vAlign w:val="center"/>
            <w:hideMark/>
          </w:tcPr>
          <w:p w:rsidR="000017E7" w:rsidRPr="00783F1C" w:rsidRDefault="000017E7" w:rsidP="003E3D9D">
            <w:pPr>
              <w:pStyle w:val="cuadroCabe"/>
              <w:jc w:val="right"/>
              <w:rPr>
                <w:rFonts w:cs="Arial"/>
                <w:sz w:val="14"/>
                <w:szCs w:val="14"/>
                <w:lang w:val="es-ES" w:eastAsia="es-ES"/>
              </w:rPr>
            </w:pPr>
            <w:r w:rsidRPr="00783F1C">
              <w:rPr>
                <w:rFonts w:cs="Arial"/>
                <w:sz w:val="14"/>
                <w:szCs w:val="14"/>
                <w:lang w:val="es-ES" w:eastAsia="es-ES"/>
              </w:rPr>
              <w:t>2</w:t>
            </w:r>
          </w:p>
        </w:tc>
        <w:tc>
          <w:tcPr>
            <w:tcW w:w="478" w:type="pct"/>
            <w:tcBorders>
              <w:top w:val="single" w:sz="4" w:space="0" w:color="auto"/>
              <w:left w:val="single" w:sz="4" w:space="0" w:color="auto"/>
              <w:bottom w:val="single" w:sz="4" w:space="0" w:color="auto"/>
              <w:right w:val="single" w:sz="2" w:space="0" w:color="auto"/>
            </w:tcBorders>
            <w:shd w:val="clear" w:color="auto" w:fill="FABF8F" w:themeFill="accent6" w:themeFillTint="99"/>
            <w:noWrap/>
            <w:vAlign w:val="center"/>
            <w:hideMark/>
          </w:tcPr>
          <w:p w:rsidR="000017E7" w:rsidRPr="00783F1C" w:rsidRDefault="000017E7" w:rsidP="003E3D9D">
            <w:pPr>
              <w:pStyle w:val="cuadroCabe"/>
              <w:jc w:val="right"/>
              <w:rPr>
                <w:rFonts w:cs="Arial"/>
                <w:sz w:val="14"/>
                <w:szCs w:val="14"/>
                <w:lang w:val="es-ES" w:eastAsia="es-ES"/>
              </w:rPr>
            </w:pPr>
            <w:r w:rsidRPr="00783F1C">
              <w:rPr>
                <w:rFonts w:cs="Arial"/>
                <w:sz w:val="14"/>
                <w:szCs w:val="14"/>
                <w:lang w:val="es-ES" w:eastAsia="es-ES"/>
              </w:rPr>
              <w:t>33</w:t>
            </w:r>
          </w:p>
        </w:tc>
        <w:tc>
          <w:tcPr>
            <w:tcW w:w="185" w:type="pct"/>
            <w:tcBorders>
              <w:top w:val="single" w:sz="4" w:space="0" w:color="auto"/>
              <w:left w:val="single" w:sz="2" w:space="0" w:color="auto"/>
              <w:bottom w:val="single" w:sz="4" w:space="0" w:color="auto"/>
              <w:right w:val="nil"/>
            </w:tcBorders>
            <w:shd w:val="clear" w:color="auto" w:fill="FABF8F" w:themeFill="accent6" w:themeFillTint="99"/>
            <w:noWrap/>
            <w:vAlign w:val="center"/>
            <w:hideMark/>
          </w:tcPr>
          <w:p w:rsidR="000017E7" w:rsidRPr="00783F1C" w:rsidRDefault="000017E7" w:rsidP="003E3D9D">
            <w:pPr>
              <w:pStyle w:val="cuadroCabe"/>
              <w:jc w:val="right"/>
              <w:rPr>
                <w:rFonts w:cs="Arial"/>
                <w:sz w:val="14"/>
                <w:szCs w:val="14"/>
                <w:lang w:val="es-ES" w:eastAsia="es-ES"/>
              </w:rPr>
            </w:pPr>
            <w:r w:rsidRPr="00783F1C">
              <w:rPr>
                <w:rFonts w:cs="Arial"/>
                <w:sz w:val="14"/>
                <w:szCs w:val="14"/>
                <w:lang w:val="es-ES" w:eastAsia="es-ES"/>
              </w:rPr>
              <w:t>2</w:t>
            </w:r>
          </w:p>
        </w:tc>
        <w:tc>
          <w:tcPr>
            <w:tcW w:w="478" w:type="pct"/>
            <w:tcBorders>
              <w:top w:val="single" w:sz="4" w:space="0" w:color="auto"/>
              <w:left w:val="single" w:sz="4" w:space="0" w:color="auto"/>
              <w:bottom w:val="single" w:sz="4" w:space="0" w:color="auto"/>
              <w:right w:val="single" w:sz="2" w:space="0" w:color="auto"/>
            </w:tcBorders>
            <w:shd w:val="clear" w:color="auto" w:fill="FABF8F" w:themeFill="accent6" w:themeFillTint="99"/>
            <w:noWrap/>
            <w:vAlign w:val="center"/>
            <w:hideMark/>
          </w:tcPr>
          <w:p w:rsidR="000017E7" w:rsidRPr="00783F1C" w:rsidRDefault="000017E7" w:rsidP="003E3D9D">
            <w:pPr>
              <w:pStyle w:val="cuadroCabe"/>
              <w:jc w:val="right"/>
              <w:rPr>
                <w:rFonts w:cs="Arial"/>
                <w:sz w:val="14"/>
                <w:szCs w:val="14"/>
                <w:lang w:val="es-ES" w:eastAsia="es-ES"/>
              </w:rPr>
            </w:pPr>
            <w:r w:rsidRPr="00783F1C">
              <w:rPr>
                <w:rFonts w:cs="Arial"/>
                <w:sz w:val="14"/>
                <w:szCs w:val="14"/>
                <w:lang w:val="es-ES" w:eastAsia="es-ES"/>
              </w:rPr>
              <w:t>46</w:t>
            </w:r>
          </w:p>
        </w:tc>
        <w:tc>
          <w:tcPr>
            <w:tcW w:w="185" w:type="pct"/>
            <w:tcBorders>
              <w:top w:val="single" w:sz="4" w:space="0" w:color="auto"/>
              <w:left w:val="single" w:sz="2" w:space="0" w:color="auto"/>
              <w:bottom w:val="single" w:sz="4" w:space="0" w:color="auto"/>
              <w:right w:val="single" w:sz="4" w:space="0" w:color="auto"/>
            </w:tcBorders>
            <w:shd w:val="clear" w:color="auto" w:fill="FABF8F" w:themeFill="accent6" w:themeFillTint="99"/>
            <w:noWrap/>
            <w:vAlign w:val="center"/>
            <w:hideMark/>
          </w:tcPr>
          <w:p w:rsidR="000017E7" w:rsidRPr="00783F1C" w:rsidRDefault="000017E7" w:rsidP="003E3D9D">
            <w:pPr>
              <w:pStyle w:val="cuadroCabe"/>
              <w:jc w:val="right"/>
              <w:rPr>
                <w:rFonts w:cs="Arial"/>
                <w:sz w:val="14"/>
                <w:szCs w:val="14"/>
                <w:lang w:val="es-ES" w:eastAsia="es-ES"/>
              </w:rPr>
            </w:pPr>
            <w:r w:rsidRPr="00783F1C">
              <w:rPr>
                <w:rFonts w:cs="Arial"/>
                <w:sz w:val="14"/>
                <w:szCs w:val="14"/>
                <w:lang w:val="es-ES" w:eastAsia="es-ES"/>
              </w:rPr>
              <w:t>2</w:t>
            </w:r>
          </w:p>
        </w:tc>
        <w:tc>
          <w:tcPr>
            <w:tcW w:w="478"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rsidR="000017E7" w:rsidRPr="00783F1C" w:rsidRDefault="000017E7" w:rsidP="003E3D9D">
            <w:pPr>
              <w:pStyle w:val="cuadroCabe"/>
              <w:jc w:val="right"/>
              <w:rPr>
                <w:rFonts w:cs="Arial"/>
                <w:sz w:val="14"/>
                <w:szCs w:val="14"/>
                <w:lang w:val="es-ES" w:eastAsia="es-ES"/>
              </w:rPr>
            </w:pPr>
            <w:r w:rsidRPr="00783F1C">
              <w:rPr>
                <w:rFonts w:cs="Arial"/>
                <w:sz w:val="14"/>
                <w:szCs w:val="14"/>
                <w:lang w:val="es-ES" w:eastAsia="es-ES"/>
              </w:rPr>
              <w:t>32</w:t>
            </w:r>
          </w:p>
        </w:tc>
        <w:tc>
          <w:tcPr>
            <w:tcW w:w="185" w:type="pct"/>
            <w:tcBorders>
              <w:top w:val="single" w:sz="4" w:space="0" w:color="auto"/>
              <w:left w:val="single" w:sz="2" w:space="0" w:color="auto"/>
              <w:bottom w:val="single" w:sz="4" w:space="0" w:color="auto"/>
            </w:tcBorders>
            <w:shd w:val="clear" w:color="auto" w:fill="FABF8F" w:themeFill="accent6" w:themeFillTint="99"/>
            <w:noWrap/>
            <w:vAlign w:val="center"/>
            <w:hideMark/>
          </w:tcPr>
          <w:p w:rsidR="000017E7" w:rsidRPr="00783F1C" w:rsidRDefault="000017E7" w:rsidP="003E3D9D">
            <w:pPr>
              <w:pStyle w:val="cuadroCabe"/>
              <w:jc w:val="right"/>
              <w:rPr>
                <w:rFonts w:cs="Arial"/>
                <w:sz w:val="14"/>
                <w:szCs w:val="14"/>
                <w:lang w:val="es-ES" w:eastAsia="es-ES"/>
              </w:rPr>
            </w:pPr>
            <w:r w:rsidRPr="00783F1C">
              <w:rPr>
                <w:rFonts w:cs="Arial"/>
                <w:sz w:val="14"/>
                <w:szCs w:val="14"/>
                <w:lang w:val="es-ES" w:eastAsia="es-ES"/>
              </w:rPr>
              <w:t>1</w:t>
            </w:r>
          </w:p>
        </w:tc>
      </w:tr>
    </w:tbl>
    <w:p w:rsidR="00EB432D" w:rsidRPr="00EB432D" w:rsidRDefault="00EB432D" w:rsidP="00EB432D">
      <w:pPr>
        <w:pStyle w:val="texto"/>
        <w:spacing w:before="220"/>
        <w:jc w:val="left"/>
        <w:rPr>
          <w:color w:val="000000" w:themeColor="text1"/>
        </w:rPr>
      </w:pPr>
    </w:p>
    <w:p w:rsidR="000017E7" w:rsidRPr="00783F1C" w:rsidRDefault="000017E7" w:rsidP="00956043">
      <w:pPr>
        <w:pStyle w:val="texto"/>
        <w:spacing w:before="220"/>
      </w:pPr>
      <w:r w:rsidRPr="00FD0320">
        <w:rPr>
          <w:color w:val="000000" w:themeColor="text1"/>
        </w:rPr>
        <w:lastRenderedPageBreak/>
        <w:t>Se ha revisado una muestra de contrataciones de personal</w:t>
      </w:r>
      <w:r w:rsidR="00865B11">
        <w:rPr>
          <w:color w:val="000000" w:themeColor="text1"/>
        </w:rPr>
        <w:t xml:space="preserve"> realizadas en 2017 y 2018</w:t>
      </w:r>
      <w:r w:rsidRPr="00FD0320">
        <w:rPr>
          <w:color w:val="000000" w:themeColor="text1"/>
        </w:rPr>
        <w:t xml:space="preserve"> y</w:t>
      </w:r>
      <w:r w:rsidR="00865B11">
        <w:rPr>
          <w:color w:val="000000" w:themeColor="text1"/>
        </w:rPr>
        <w:t xml:space="preserve"> </w:t>
      </w:r>
      <w:r w:rsidR="00865602">
        <w:rPr>
          <w:color w:val="000000" w:themeColor="text1"/>
        </w:rPr>
        <w:t xml:space="preserve">constatamos que </w:t>
      </w:r>
      <w:r w:rsidRPr="00FD0320">
        <w:rPr>
          <w:color w:val="000000" w:themeColor="text1"/>
        </w:rPr>
        <w:t xml:space="preserve">no </w:t>
      </w:r>
      <w:r w:rsidR="002502FE" w:rsidRPr="00FD0320">
        <w:rPr>
          <w:color w:val="000000" w:themeColor="text1"/>
        </w:rPr>
        <w:t xml:space="preserve">se </w:t>
      </w:r>
      <w:r w:rsidR="00661887">
        <w:rPr>
          <w:color w:val="000000" w:themeColor="text1"/>
        </w:rPr>
        <w:t>han realizado</w:t>
      </w:r>
      <w:r w:rsidR="002502FE" w:rsidRPr="00FD0320">
        <w:rPr>
          <w:color w:val="000000" w:themeColor="text1"/>
        </w:rPr>
        <w:t xml:space="preserve"> conforme a los principios de igualdad, </w:t>
      </w:r>
      <w:r w:rsidR="00ED5B9B" w:rsidRPr="00FD0320">
        <w:rPr>
          <w:color w:val="000000" w:themeColor="text1"/>
        </w:rPr>
        <w:t xml:space="preserve">concurrencia, </w:t>
      </w:r>
      <w:r w:rsidR="002502FE" w:rsidRPr="00FD0320">
        <w:rPr>
          <w:color w:val="000000" w:themeColor="text1"/>
        </w:rPr>
        <w:t>mérito y ca</w:t>
      </w:r>
      <w:r w:rsidR="002502FE" w:rsidRPr="00783F1C">
        <w:t>pacidad</w:t>
      </w:r>
      <w:r w:rsidRPr="00783F1C">
        <w:t>.</w:t>
      </w:r>
    </w:p>
    <w:p w:rsidR="000017E7" w:rsidRPr="00FD0320" w:rsidRDefault="000017E7" w:rsidP="00255B87">
      <w:pPr>
        <w:pStyle w:val="texto"/>
        <w:rPr>
          <w:color w:val="000000" w:themeColor="text1"/>
        </w:rPr>
      </w:pPr>
      <w:r w:rsidRPr="00FD0320">
        <w:rPr>
          <w:color w:val="000000" w:themeColor="text1"/>
        </w:rPr>
        <w:t xml:space="preserve">En la sociedad Aralar Irratia, S.L. consta solamente un empleado laboral </w:t>
      </w:r>
      <w:r w:rsidR="005D637B" w:rsidRPr="00FD0320">
        <w:rPr>
          <w:color w:val="000000" w:themeColor="text1"/>
        </w:rPr>
        <w:t xml:space="preserve">temporal </w:t>
      </w:r>
      <w:r w:rsidRPr="00FD0320">
        <w:rPr>
          <w:color w:val="000000" w:themeColor="text1"/>
        </w:rPr>
        <w:t xml:space="preserve">en activo durante todos los ejercicios auditados. </w:t>
      </w:r>
    </w:p>
    <w:p w:rsidR="000017E7" w:rsidRPr="00783F1C" w:rsidRDefault="000017E7" w:rsidP="00657E2E">
      <w:pPr>
        <w:pStyle w:val="texto"/>
        <w:spacing w:after="180"/>
      </w:pPr>
      <w:r w:rsidRPr="00783F1C">
        <w:t>Recomendamos:</w:t>
      </w:r>
    </w:p>
    <w:p w:rsidR="005D637B" w:rsidRPr="00FD0320" w:rsidRDefault="005D637B" w:rsidP="00657E2E">
      <w:pPr>
        <w:pStyle w:val="Prrafodelista"/>
        <w:numPr>
          <w:ilvl w:val="0"/>
          <w:numId w:val="47"/>
        </w:numPr>
        <w:tabs>
          <w:tab w:val="left" w:pos="426"/>
          <w:tab w:val="left" w:pos="567"/>
        </w:tabs>
        <w:spacing w:after="160"/>
        <w:ind w:left="0" w:firstLine="284"/>
        <w:contextualSpacing w:val="0"/>
        <w:rPr>
          <w:i/>
          <w:color w:val="000000" w:themeColor="text1"/>
          <w:spacing w:val="6"/>
          <w:sz w:val="26"/>
          <w:szCs w:val="26"/>
          <w:lang w:eastAsia="es-ES"/>
        </w:rPr>
      </w:pPr>
      <w:r w:rsidRPr="00FD0320">
        <w:rPr>
          <w:i/>
          <w:color w:val="000000" w:themeColor="text1"/>
          <w:spacing w:val="6"/>
          <w:sz w:val="26"/>
          <w:szCs w:val="26"/>
          <w:lang w:eastAsia="es-ES"/>
        </w:rPr>
        <w:t xml:space="preserve"> Convocar las plazas conforme a los procedimientos previstos garantizando en todo caso los principios de igualdad, mérito y capacidad</w:t>
      </w:r>
      <w:r w:rsidR="006A158A" w:rsidRPr="00FD0320">
        <w:rPr>
          <w:i/>
          <w:color w:val="000000" w:themeColor="text1"/>
          <w:spacing w:val="6"/>
          <w:sz w:val="26"/>
          <w:szCs w:val="26"/>
          <w:lang w:eastAsia="es-ES"/>
        </w:rPr>
        <w:t xml:space="preserve"> en el acceso al empleo público</w:t>
      </w:r>
      <w:r w:rsidRPr="00FD0320">
        <w:rPr>
          <w:i/>
          <w:color w:val="000000" w:themeColor="text1"/>
          <w:spacing w:val="6"/>
          <w:sz w:val="26"/>
          <w:szCs w:val="26"/>
          <w:lang w:eastAsia="es-ES"/>
        </w:rPr>
        <w:t>.</w:t>
      </w:r>
    </w:p>
    <w:p w:rsidR="000017E7" w:rsidRPr="00FD0320" w:rsidRDefault="005D637B" w:rsidP="00657E2E">
      <w:pPr>
        <w:pStyle w:val="Prrafodelista"/>
        <w:numPr>
          <w:ilvl w:val="0"/>
          <w:numId w:val="47"/>
        </w:numPr>
        <w:tabs>
          <w:tab w:val="left" w:pos="426"/>
          <w:tab w:val="left" w:pos="567"/>
        </w:tabs>
        <w:spacing w:after="160"/>
        <w:ind w:left="0" w:firstLine="284"/>
        <w:contextualSpacing w:val="0"/>
        <w:rPr>
          <w:i/>
          <w:color w:val="000000" w:themeColor="text1"/>
          <w:spacing w:val="6"/>
          <w:sz w:val="26"/>
          <w:szCs w:val="26"/>
          <w:lang w:eastAsia="es-ES"/>
        </w:rPr>
      </w:pPr>
      <w:r w:rsidRPr="00FD0320">
        <w:rPr>
          <w:i/>
          <w:color w:val="000000" w:themeColor="text1"/>
          <w:spacing w:val="6"/>
          <w:sz w:val="26"/>
          <w:szCs w:val="26"/>
          <w:lang w:eastAsia="es-ES"/>
        </w:rPr>
        <w:t xml:space="preserve"> </w:t>
      </w:r>
      <w:r w:rsidR="000017E7" w:rsidRPr="00FD0320">
        <w:rPr>
          <w:i/>
          <w:color w:val="000000" w:themeColor="text1"/>
          <w:spacing w:val="6"/>
          <w:sz w:val="26"/>
          <w:szCs w:val="26"/>
          <w:lang w:eastAsia="es-ES"/>
        </w:rPr>
        <w:t>Regularizar la información reflejada en la plantilla orgánica para los puestos laborales fijos.</w:t>
      </w:r>
    </w:p>
    <w:p w:rsidR="000017E7" w:rsidRPr="00783F1C" w:rsidRDefault="000017E7" w:rsidP="00657E2E">
      <w:pPr>
        <w:pStyle w:val="Prrafodelista"/>
        <w:numPr>
          <w:ilvl w:val="0"/>
          <w:numId w:val="47"/>
        </w:numPr>
        <w:tabs>
          <w:tab w:val="left" w:pos="426"/>
          <w:tab w:val="left" w:pos="567"/>
        </w:tabs>
        <w:spacing w:after="160"/>
        <w:ind w:left="0" w:firstLine="284"/>
        <w:contextualSpacing w:val="0"/>
        <w:rPr>
          <w:i/>
          <w:spacing w:val="6"/>
          <w:sz w:val="26"/>
          <w:szCs w:val="26"/>
          <w:lang w:eastAsia="es-ES"/>
        </w:rPr>
      </w:pPr>
      <w:r w:rsidRPr="00FD0320">
        <w:rPr>
          <w:i/>
          <w:color w:val="000000" w:themeColor="text1"/>
          <w:spacing w:val="6"/>
          <w:sz w:val="26"/>
          <w:szCs w:val="26"/>
          <w:lang w:eastAsia="es-ES"/>
        </w:rPr>
        <w:t xml:space="preserve">Tramitar, si procede, el procedimiento restringido previsto en la normativa </w:t>
      </w:r>
      <w:r w:rsidRPr="00783F1C">
        <w:rPr>
          <w:i/>
          <w:spacing w:val="6"/>
          <w:sz w:val="26"/>
          <w:szCs w:val="26"/>
          <w:lang w:eastAsia="es-ES"/>
        </w:rPr>
        <w:t>para el encuadramiento de auxiliares administrativos fijos en el nivel C.</w:t>
      </w:r>
    </w:p>
    <w:p w:rsidR="000017E7" w:rsidRPr="00783F1C" w:rsidRDefault="000017E7" w:rsidP="00657E2E">
      <w:pPr>
        <w:pStyle w:val="Prrafodelista"/>
        <w:numPr>
          <w:ilvl w:val="0"/>
          <w:numId w:val="47"/>
        </w:numPr>
        <w:tabs>
          <w:tab w:val="left" w:pos="426"/>
          <w:tab w:val="left" w:pos="567"/>
        </w:tabs>
        <w:spacing w:after="160"/>
        <w:ind w:left="0" w:firstLine="284"/>
        <w:contextualSpacing w:val="0"/>
        <w:rPr>
          <w:i/>
          <w:spacing w:val="6"/>
          <w:sz w:val="26"/>
          <w:szCs w:val="26"/>
          <w:lang w:eastAsia="es-ES"/>
        </w:rPr>
      </w:pPr>
      <w:r w:rsidRPr="00783F1C">
        <w:rPr>
          <w:i/>
          <w:spacing w:val="6"/>
          <w:sz w:val="26"/>
          <w:szCs w:val="26"/>
          <w:lang w:eastAsia="es-ES"/>
        </w:rPr>
        <w:t>Tramitar las correspondientes modificaciones de plantilla que recojan los nuevos complementos retributivos asignados a los puestos.</w:t>
      </w:r>
    </w:p>
    <w:p w:rsidR="000017E7" w:rsidRPr="00783F1C" w:rsidRDefault="000017E7" w:rsidP="00657E2E">
      <w:pPr>
        <w:pStyle w:val="Prrafodelista"/>
        <w:numPr>
          <w:ilvl w:val="0"/>
          <w:numId w:val="47"/>
        </w:numPr>
        <w:tabs>
          <w:tab w:val="left" w:pos="426"/>
          <w:tab w:val="left" w:pos="567"/>
        </w:tabs>
        <w:spacing w:after="160"/>
        <w:ind w:left="0" w:firstLine="284"/>
        <w:contextualSpacing w:val="0"/>
        <w:rPr>
          <w:i/>
          <w:spacing w:val="6"/>
          <w:sz w:val="26"/>
          <w:szCs w:val="26"/>
          <w:lang w:eastAsia="es-ES"/>
        </w:rPr>
      </w:pPr>
      <w:r w:rsidRPr="00783F1C">
        <w:rPr>
          <w:i/>
          <w:spacing w:val="6"/>
          <w:sz w:val="26"/>
          <w:szCs w:val="26"/>
          <w:lang w:eastAsia="es-ES"/>
        </w:rPr>
        <w:t>Intervenir previamente a su aprobación y pago la nómina mensual</w:t>
      </w:r>
      <w:r w:rsidR="002502FE" w:rsidRPr="00783F1C">
        <w:rPr>
          <w:i/>
          <w:spacing w:val="6"/>
          <w:sz w:val="26"/>
          <w:szCs w:val="26"/>
          <w:lang w:eastAsia="es-ES"/>
        </w:rPr>
        <w:t xml:space="preserve"> tanto del ayuntamiento como del organismo autónomo</w:t>
      </w:r>
      <w:r w:rsidRPr="00783F1C">
        <w:rPr>
          <w:i/>
          <w:spacing w:val="6"/>
          <w:sz w:val="26"/>
          <w:szCs w:val="26"/>
          <w:lang w:eastAsia="es-ES"/>
        </w:rPr>
        <w:t xml:space="preserve"> y realizar el abono de la mi</w:t>
      </w:r>
      <w:r w:rsidRPr="00783F1C">
        <w:rPr>
          <w:i/>
          <w:spacing w:val="6"/>
          <w:sz w:val="26"/>
          <w:szCs w:val="26"/>
          <w:lang w:eastAsia="es-ES"/>
        </w:rPr>
        <w:t>s</w:t>
      </w:r>
      <w:r w:rsidRPr="00783F1C">
        <w:rPr>
          <w:i/>
          <w:spacing w:val="6"/>
          <w:sz w:val="26"/>
          <w:szCs w:val="26"/>
          <w:lang w:eastAsia="es-ES"/>
        </w:rPr>
        <w:t xml:space="preserve">ma mediante firma </w:t>
      </w:r>
      <w:r w:rsidR="002502FE" w:rsidRPr="00783F1C">
        <w:rPr>
          <w:i/>
          <w:spacing w:val="6"/>
          <w:sz w:val="26"/>
          <w:szCs w:val="26"/>
          <w:lang w:eastAsia="es-ES"/>
        </w:rPr>
        <w:t>conjunta</w:t>
      </w:r>
      <w:r w:rsidRPr="00783F1C">
        <w:rPr>
          <w:i/>
          <w:spacing w:val="6"/>
          <w:sz w:val="26"/>
          <w:szCs w:val="26"/>
          <w:lang w:eastAsia="es-ES"/>
        </w:rPr>
        <w:t>.</w:t>
      </w:r>
    </w:p>
    <w:p w:rsidR="000017E7" w:rsidRPr="00783F1C" w:rsidRDefault="002502FE" w:rsidP="00657E2E">
      <w:pPr>
        <w:pStyle w:val="Prrafodelista"/>
        <w:numPr>
          <w:ilvl w:val="0"/>
          <w:numId w:val="47"/>
        </w:numPr>
        <w:tabs>
          <w:tab w:val="left" w:pos="426"/>
          <w:tab w:val="left" w:pos="567"/>
        </w:tabs>
        <w:spacing w:after="160"/>
        <w:ind w:left="0" w:firstLine="284"/>
        <w:contextualSpacing w:val="0"/>
        <w:rPr>
          <w:i/>
          <w:spacing w:val="6"/>
          <w:sz w:val="26"/>
          <w:szCs w:val="26"/>
          <w:lang w:eastAsia="es-ES"/>
        </w:rPr>
      </w:pPr>
      <w:r w:rsidRPr="00783F1C">
        <w:rPr>
          <w:i/>
          <w:spacing w:val="6"/>
          <w:sz w:val="26"/>
          <w:szCs w:val="26"/>
          <w:lang w:eastAsia="es-ES"/>
        </w:rPr>
        <w:t xml:space="preserve"> Garantizar en todas las contrataciones de personal, tanto del ayuntamie</w:t>
      </w:r>
      <w:r w:rsidRPr="00783F1C">
        <w:rPr>
          <w:i/>
          <w:spacing w:val="6"/>
          <w:sz w:val="26"/>
          <w:szCs w:val="26"/>
          <w:lang w:eastAsia="es-ES"/>
        </w:rPr>
        <w:t>n</w:t>
      </w:r>
      <w:r w:rsidRPr="00783F1C">
        <w:rPr>
          <w:i/>
          <w:spacing w:val="6"/>
          <w:sz w:val="26"/>
          <w:szCs w:val="26"/>
          <w:lang w:eastAsia="es-ES"/>
        </w:rPr>
        <w:t xml:space="preserve">to </w:t>
      </w:r>
      <w:r w:rsidRPr="00C4511B">
        <w:rPr>
          <w:i/>
          <w:color w:val="000000" w:themeColor="text1"/>
          <w:spacing w:val="6"/>
          <w:sz w:val="26"/>
          <w:szCs w:val="26"/>
          <w:lang w:eastAsia="es-ES"/>
        </w:rPr>
        <w:t>como de</w:t>
      </w:r>
      <w:r w:rsidR="005D637B" w:rsidRPr="00C4511B">
        <w:rPr>
          <w:i/>
          <w:color w:val="000000" w:themeColor="text1"/>
          <w:spacing w:val="6"/>
          <w:sz w:val="26"/>
          <w:szCs w:val="26"/>
          <w:lang w:eastAsia="es-ES"/>
        </w:rPr>
        <w:t xml:space="preserve"> la sociedad municipal</w:t>
      </w:r>
      <w:r w:rsidRPr="00C4511B">
        <w:rPr>
          <w:i/>
          <w:color w:val="000000" w:themeColor="text1"/>
          <w:spacing w:val="6"/>
          <w:sz w:val="26"/>
          <w:szCs w:val="26"/>
          <w:lang w:eastAsia="es-ES"/>
        </w:rPr>
        <w:t xml:space="preserve"> Garapen</w:t>
      </w:r>
      <w:r w:rsidR="00C4511B" w:rsidRPr="00C4511B">
        <w:rPr>
          <w:i/>
          <w:color w:val="000000" w:themeColor="text1"/>
          <w:spacing w:val="6"/>
          <w:sz w:val="26"/>
          <w:szCs w:val="26"/>
          <w:lang w:eastAsia="es-ES"/>
        </w:rPr>
        <w:t xml:space="preserve"> Elkartea, S.L.</w:t>
      </w:r>
      <w:r w:rsidRPr="00C4511B">
        <w:rPr>
          <w:i/>
          <w:color w:val="000000" w:themeColor="text1"/>
          <w:spacing w:val="6"/>
          <w:sz w:val="26"/>
          <w:szCs w:val="26"/>
          <w:lang w:eastAsia="es-ES"/>
        </w:rPr>
        <w:t>, el cumplimiento</w:t>
      </w:r>
      <w:r w:rsidR="000017E7" w:rsidRPr="00C4511B">
        <w:rPr>
          <w:i/>
          <w:color w:val="000000" w:themeColor="text1"/>
          <w:spacing w:val="6"/>
          <w:sz w:val="26"/>
          <w:szCs w:val="26"/>
          <w:lang w:eastAsia="es-ES"/>
        </w:rPr>
        <w:t xml:space="preserve"> de los </w:t>
      </w:r>
      <w:r w:rsidR="000017E7" w:rsidRPr="00783F1C">
        <w:rPr>
          <w:i/>
          <w:spacing w:val="6"/>
          <w:sz w:val="26"/>
          <w:szCs w:val="26"/>
          <w:lang w:eastAsia="es-ES"/>
        </w:rPr>
        <w:t>principios de concurrencia, igualdad, mérito y capacidad.</w:t>
      </w:r>
    </w:p>
    <w:p w:rsidR="000017E7" w:rsidRPr="00783F1C" w:rsidRDefault="000017E7" w:rsidP="00657E2E">
      <w:pPr>
        <w:pStyle w:val="Prrafodelista"/>
        <w:numPr>
          <w:ilvl w:val="0"/>
          <w:numId w:val="47"/>
        </w:numPr>
        <w:tabs>
          <w:tab w:val="left" w:pos="426"/>
          <w:tab w:val="left" w:pos="567"/>
        </w:tabs>
        <w:spacing w:after="160"/>
        <w:ind w:left="0" w:firstLine="284"/>
        <w:contextualSpacing w:val="0"/>
        <w:rPr>
          <w:i/>
          <w:spacing w:val="6"/>
          <w:sz w:val="26"/>
          <w:szCs w:val="26"/>
          <w:lang w:eastAsia="es-ES"/>
        </w:rPr>
      </w:pPr>
      <w:r w:rsidRPr="00783F1C">
        <w:rPr>
          <w:i/>
          <w:spacing w:val="6"/>
          <w:sz w:val="26"/>
          <w:szCs w:val="26"/>
          <w:lang w:eastAsia="es-ES"/>
        </w:rPr>
        <w:t>Aprobar y publicar la plantilla orgán</w:t>
      </w:r>
      <w:r w:rsidR="00925E9D">
        <w:rPr>
          <w:i/>
          <w:spacing w:val="6"/>
          <w:sz w:val="26"/>
          <w:szCs w:val="26"/>
          <w:lang w:eastAsia="es-ES"/>
        </w:rPr>
        <w:t>ica del organismo autónomo Escuela de Música Aralar.</w:t>
      </w:r>
    </w:p>
    <w:p w:rsidR="000017E7" w:rsidRPr="00783F1C" w:rsidRDefault="002502FE" w:rsidP="00657E2E">
      <w:pPr>
        <w:pStyle w:val="Prrafodelista"/>
        <w:numPr>
          <w:ilvl w:val="0"/>
          <w:numId w:val="47"/>
        </w:numPr>
        <w:tabs>
          <w:tab w:val="left" w:pos="426"/>
          <w:tab w:val="left" w:pos="567"/>
        </w:tabs>
        <w:spacing w:after="160"/>
        <w:ind w:left="0" w:firstLine="284"/>
        <w:contextualSpacing w:val="0"/>
        <w:rPr>
          <w:i/>
          <w:spacing w:val="6"/>
          <w:sz w:val="26"/>
          <w:szCs w:val="26"/>
          <w:lang w:eastAsia="es-ES"/>
        </w:rPr>
      </w:pPr>
      <w:r w:rsidRPr="00783F1C">
        <w:rPr>
          <w:i/>
          <w:spacing w:val="6"/>
          <w:sz w:val="26"/>
          <w:szCs w:val="26"/>
          <w:lang w:eastAsia="es-ES"/>
        </w:rPr>
        <w:t>Actualiza</w:t>
      </w:r>
      <w:r w:rsidR="000017E7" w:rsidRPr="00783F1C">
        <w:rPr>
          <w:i/>
          <w:spacing w:val="6"/>
          <w:sz w:val="26"/>
          <w:szCs w:val="26"/>
          <w:lang w:eastAsia="es-ES"/>
        </w:rPr>
        <w:t xml:space="preserve">r los </w:t>
      </w:r>
      <w:r w:rsidR="006C08B8" w:rsidRPr="00783F1C">
        <w:rPr>
          <w:i/>
          <w:spacing w:val="6"/>
          <w:sz w:val="26"/>
          <w:szCs w:val="26"/>
          <w:lang w:eastAsia="es-ES"/>
        </w:rPr>
        <w:t xml:space="preserve">estatutos </w:t>
      </w:r>
      <w:r w:rsidR="000017E7" w:rsidRPr="00783F1C">
        <w:rPr>
          <w:i/>
          <w:spacing w:val="6"/>
          <w:sz w:val="26"/>
          <w:szCs w:val="26"/>
          <w:lang w:eastAsia="es-ES"/>
        </w:rPr>
        <w:t>del organismo autónomo</w:t>
      </w:r>
      <w:r w:rsidRPr="00783F1C">
        <w:rPr>
          <w:i/>
          <w:spacing w:val="6"/>
          <w:sz w:val="26"/>
          <w:szCs w:val="26"/>
          <w:lang w:eastAsia="es-ES"/>
        </w:rPr>
        <w:t xml:space="preserve"> Escuela de Música Ar</w:t>
      </w:r>
      <w:r w:rsidRPr="00783F1C">
        <w:rPr>
          <w:i/>
          <w:spacing w:val="6"/>
          <w:sz w:val="26"/>
          <w:szCs w:val="26"/>
          <w:lang w:eastAsia="es-ES"/>
        </w:rPr>
        <w:t>a</w:t>
      </w:r>
      <w:r w:rsidRPr="00783F1C">
        <w:rPr>
          <w:i/>
          <w:spacing w:val="6"/>
          <w:sz w:val="26"/>
          <w:szCs w:val="26"/>
          <w:lang w:eastAsia="es-ES"/>
        </w:rPr>
        <w:t>lar</w:t>
      </w:r>
      <w:r w:rsidR="000017E7" w:rsidRPr="00783F1C">
        <w:rPr>
          <w:i/>
          <w:spacing w:val="6"/>
          <w:sz w:val="26"/>
          <w:szCs w:val="26"/>
          <w:lang w:eastAsia="es-ES"/>
        </w:rPr>
        <w:t>.</w:t>
      </w:r>
    </w:p>
    <w:p w:rsidR="000017E7" w:rsidRPr="00783F1C" w:rsidRDefault="000017E7" w:rsidP="00657E2E">
      <w:pPr>
        <w:pStyle w:val="atitulo2"/>
        <w:spacing w:before="340"/>
        <w:rPr>
          <w:color w:val="auto"/>
        </w:rPr>
      </w:pPr>
      <w:bookmarkStart w:id="36" w:name="_Toc477171879"/>
      <w:bookmarkStart w:id="37" w:name="_Toc64529174"/>
      <w:bookmarkStart w:id="38" w:name="_Toc67986921"/>
      <w:bookmarkEnd w:id="32"/>
      <w:bookmarkEnd w:id="33"/>
      <w:bookmarkEnd w:id="34"/>
      <w:bookmarkEnd w:id="35"/>
      <w:r w:rsidRPr="00783F1C">
        <w:rPr>
          <w:color w:val="auto"/>
        </w:rPr>
        <w:t xml:space="preserve">V.3. </w:t>
      </w:r>
      <w:bookmarkEnd w:id="36"/>
      <w:r w:rsidRPr="00783F1C">
        <w:rPr>
          <w:color w:val="auto"/>
        </w:rPr>
        <w:t>Ayuntamiento de Lodosa</w:t>
      </w:r>
      <w:bookmarkEnd w:id="37"/>
      <w:bookmarkEnd w:id="38"/>
    </w:p>
    <w:p w:rsidR="000017E7" w:rsidRPr="00783F1C" w:rsidRDefault="000017E7" w:rsidP="00657E2E">
      <w:pPr>
        <w:pStyle w:val="texto"/>
        <w:spacing w:after="160"/>
      </w:pPr>
      <w:r w:rsidRPr="00783F1C">
        <w:t>El municipio de Lodosa tiene 4.816 habitantes a 1 de enero de 2019. Cuenta con un organismo autónomo para la gestión de la residencia de ancianos mun</w:t>
      </w:r>
      <w:r w:rsidRPr="00783F1C">
        <w:t>i</w:t>
      </w:r>
      <w:r w:rsidRPr="00783F1C">
        <w:t>cipal.</w:t>
      </w:r>
    </w:p>
    <w:p w:rsidR="000017E7" w:rsidRPr="00783F1C" w:rsidRDefault="000017E7" w:rsidP="00657E2E">
      <w:pPr>
        <w:pStyle w:val="texto"/>
        <w:spacing w:after="160"/>
      </w:pPr>
      <w:r w:rsidRPr="00C4511B">
        <w:rPr>
          <w:color w:val="000000" w:themeColor="text1"/>
        </w:rPr>
        <w:t xml:space="preserve">El gasto de personal del ayuntamiento </w:t>
      </w:r>
      <w:r w:rsidR="00ED5B9B" w:rsidRPr="00C4511B">
        <w:rPr>
          <w:color w:val="000000" w:themeColor="text1"/>
        </w:rPr>
        <w:t>ascendió</w:t>
      </w:r>
      <w:r w:rsidRPr="00C4511B">
        <w:rPr>
          <w:color w:val="000000" w:themeColor="text1"/>
        </w:rPr>
        <w:t xml:space="preserve"> en 2019 a 1,4 millones, y r</w:t>
      </w:r>
      <w:r w:rsidRPr="00C4511B">
        <w:rPr>
          <w:color w:val="000000" w:themeColor="text1"/>
        </w:rPr>
        <w:t>e</w:t>
      </w:r>
      <w:r w:rsidRPr="00783F1C">
        <w:t>presenta un 30 por ciento del total de gastos reconocidos en el ejercicio. La r</w:t>
      </w:r>
      <w:r w:rsidRPr="00783F1C">
        <w:t>e</w:t>
      </w:r>
      <w:r w:rsidRPr="00783F1C">
        <w:t>sidenci</w:t>
      </w:r>
      <w:r w:rsidR="00C4511B">
        <w:t>a de ancianos no tiene personal</w:t>
      </w:r>
      <w:r w:rsidRPr="00783F1C">
        <w:t>.</w:t>
      </w:r>
    </w:p>
    <w:p w:rsidR="000017E7" w:rsidRPr="00783F1C" w:rsidRDefault="002502FE" w:rsidP="00657E2E">
      <w:pPr>
        <w:pStyle w:val="texto"/>
        <w:spacing w:after="160"/>
      </w:pPr>
      <w:r w:rsidRPr="00783F1C">
        <w:t>Hasta marzo de 2017 no existía un convenio de referencia para el</w:t>
      </w:r>
      <w:r w:rsidR="000017E7" w:rsidRPr="00783F1C">
        <w:t xml:space="preserve"> personal laboral </w:t>
      </w:r>
      <w:r w:rsidRPr="00783F1C">
        <w:t xml:space="preserve">del ayuntamiento. En esta fecha, </w:t>
      </w:r>
      <w:r w:rsidR="000017E7" w:rsidRPr="00783F1C">
        <w:t>el ayuntamiento firmó con la represe</w:t>
      </w:r>
      <w:r w:rsidR="000017E7" w:rsidRPr="00783F1C">
        <w:t>n</w:t>
      </w:r>
      <w:r w:rsidR="000017E7" w:rsidRPr="00783F1C">
        <w:lastRenderedPageBreak/>
        <w:t xml:space="preserve">tación legal de los trabajadores un “Documento estratégico para la equiparación del personal al servicio del ayuntamiento, al objeto de incorporar al personal de servicios al Convenio de la ACFN”. Este proceso ha finalizado en diciembre de 2020. </w:t>
      </w:r>
    </w:p>
    <w:p w:rsidR="000017E7" w:rsidRPr="00783F1C" w:rsidRDefault="000017E7" w:rsidP="00956043">
      <w:pPr>
        <w:tabs>
          <w:tab w:val="left" w:pos="8222"/>
          <w:tab w:val="left" w:pos="8505"/>
        </w:tabs>
        <w:spacing w:before="240" w:after="160"/>
        <w:ind w:firstLine="0"/>
        <w:rPr>
          <w:i/>
          <w:sz w:val="26"/>
          <w:szCs w:val="26"/>
        </w:rPr>
      </w:pPr>
      <w:r w:rsidRPr="00783F1C">
        <w:rPr>
          <w:i/>
          <w:sz w:val="26"/>
          <w:szCs w:val="26"/>
        </w:rPr>
        <w:t>Plantilla orgánica</w:t>
      </w:r>
    </w:p>
    <w:p w:rsidR="000017E7" w:rsidRDefault="000017E7" w:rsidP="00956043">
      <w:pPr>
        <w:pStyle w:val="texto"/>
        <w:spacing w:after="240"/>
      </w:pPr>
      <w:r w:rsidRPr="00783F1C">
        <w:t>La evolución de la plantilla orgánica del ayuntamiento, de los últimos seis años, se recoge en el siguiente cuadro:</w:t>
      </w:r>
    </w:p>
    <w:tbl>
      <w:tblPr>
        <w:tblW w:w="9468" w:type="dxa"/>
        <w:jc w:val="center"/>
        <w:tblCellMar>
          <w:left w:w="70" w:type="dxa"/>
          <w:right w:w="70" w:type="dxa"/>
        </w:tblCellMar>
        <w:tblLook w:val="04A0" w:firstRow="1" w:lastRow="0" w:firstColumn="1" w:lastColumn="0" w:noHBand="0" w:noVBand="1"/>
      </w:tblPr>
      <w:tblGrid>
        <w:gridCol w:w="1955"/>
        <w:gridCol w:w="566"/>
        <w:gridCol w:w="694"/>
        <w:gridCol w:w="566"/>
        <w:gridCol w:w="726"/>
        <w:gridCol w:w="566"/>
        <w:gridCol w:w="675"/>
        <w:gridCol w:w="566"/>
        <w:gridCol w:w="694"/>
        <w:gridCol w:w="566"/>
        <w:gridCol w:w="666"/>
        <w:gridCol w:w="566"/>
        <w:gridCol w:w="662"/>
      </w:tblGrid>
      <w:tr w:rsidR="000017E7" w:rsidRPr="00783F1C" w:rsidTr="00ED5B9B">
        <w:trPr>
          <w:trHeight w:val="255"/>
          <w:jc w:val="center"/>
        </w:trPr>
        <w:tc>
          <w:tcPr>
            <w:tcW w:w="1955" w:type="dxa"/>
            <w:vMerge w:val="restart"/>
            <w:tcBorders>
              <w:top w:val="single" w:sz="4" w:space="0" w:color="auto"/>
              <w:bottom w:val="single" w:sz="4" w:space="0" w:color="auto"/>
              <w:right w:val="single" w:sz="4" w:space="0" w:color="auto"/>
            </w:tcBorders>
            <w:shd w:val="clear" w:color="auto" w:fill="FABF8F" w:themeFill="accent6" w:themeFillTint="99"/>
            <w:noWrap/>
            <w:vAlign w:val="bottom"/>
            <w:hideMark/>
          </w:tcPr>
          <w:p w:rsidR="000017E7" w:rsidRPr="00783F1C" w:rsidRDefault="000017E7" w:rsidP="00216795">
            <w:pPr>
              <w:pStyle w:val="cuadroCabe"/>
              <w:rPr>
                <w:lang w:val="es-ES" w:eastAsia="es-ES"/>
              </w:rPr>
            </w:pPr>
            <w:r w:rsidRPr="00783F1C">
              <w:rPr>
                <w:lang w:val="es-ES" w:eastAsia="es-ES"/>
              </w:rPr>
              <w:t> </w:t>
            </w:r>
          </w:p>
        </w:tc>
        <w:tc>
          <w:tcPr>
            <w:tcW w:w="1260" w:type="dxa"/>
            <w:gridSpan w:val="2"/>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0017E7" w:rsidRPr="00783F1C" w:rsidRDefault="000017E7" w:rsidP="0028209A">
            <w:pPr>
              <w:pStyle w:val="cuadroCabe"/>
              <w:jc w:val="center"/>
              <w:rPr>
                <w:sz w:val="14"/>
                <w:szCs w:val="14"/>
                <w:lang w:val="es-ES" w:eastAsia="es-ES"/>
              </w:rPr>
            </w:pPr>
            <w:r w:rsidRPr="00783F1C">
              <w:rPr>
                <w:sz w:val="14"/>
                <w:szCs w:val="14"/>
                <w:lang w:val="es-ES" w:eastAsia="es-ES"/>
              </w:rPr>
              <w:t>2015</w:t>
            </w:r>
          </w:p>
        </w:tc>
        <w:tc>
          <w:tcPr>
            <w:tcW w:w="1292" w:type="dxa"/>
            <w:gridSpan w:val="2"/>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0017E7" w:rsidRPr="00783F1C" w:rsidRDefault="000017E7" w:rsidP="0028209A">
            <w:pPr>
              <w:pStyle w:val="cuadroCabe"/>
              <w:jc w:val="center"/>
              <w:rPr>
                <w:sz w:val="14"/>
                <w:szCs w:val="14"/>
                <w:lang w:val="es-ES" w:eastAsia="es-ES"/>
              </w:rPr>
            </w:pPr>
            <w:r w:rsidRPr="00783F1C">
              <w:rPr>
                <w:sz w:val="14"/>
                <w:szCs w:val="14"/>
                <w:lang w:val="es-ES" w:eastAsia="es-ES"/>
              </w:rPr>
              <w:t>2016</w:t>
            </w:r>
          </w:p>
        </w:tc>
        <w:tc>
          <w:tcPr>
            <w:tcW w:w="1241" w:type="dxa"/>
            <w:gridSpan w:val="2"/>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0017E7" w:rsidRPr="00783F1C" w:rsidRDefault="000017E7" w:rsidP="0028209A">
            <w:pPr>
              <w:pStyle w:val="cuadroCabe"/>
              <w:jc w:val="center"/>
              <w:rPr>
                <w:sz w:val="14"/>
                <w:szCs w:val="14"/>
                <w:lang w:val="es-ES" w:eastAsia="es-ES"/>
              </w:rPr>
            </w:pPr>
            <w:r w:rsidRPr="00783F1C">
              <w:rPr>
                <w:sz w:val="14"/>
                <w:szCs w:val="14"/>
                <w:lang w:val="es-ES" w:eastAsia="es-ES"/>
              </w:rPr>
              <w:t>2017</w:t>
            </w:r>
          </w:p>
        </w:tc>
        <w:tc>
          <w:tcPr>
            <w:tcW w:w="1260" w:type="dxa"/>
            <w:gridSpan w:val="2"/>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0017E7" w:rsidRPr="00783F1C" w:rsidRDefault="000017E7" w:rsidP="0028209A">
            <w:pPr>
              <w:pStyle w:val="cuadroCabe"/>
              <w:jc w:val="center"/>
              <w:rPr>
                <w:sz w:val="14"/>
                <w:szCs w:val="14"/>
                <w:lang w:val="es-ES" w:eastAsia="es-ES"/>
              </w:rPr>
            </w:pPr>
            <w:r w:rsidRPr="00783F1C">
              <w:rPr>
                <w:sz w:val="14"/>
                <w:szCs w:val="14"/>
                <w:lang w:val="es-ES" w:eastAsia="es-ES"/>
              </w:rPr>
              <w:t>2018</w:t>
            </w:r>
          </w:p>
        </w:tc>
        <w:tc>
          <w:tcPr>
            <w:tcW w:w="1232" w:type="dxa"/>
            <w:gridSpan w:val="2"/>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0017E7" w:rsidRPr="00783F1C" w:rsidRDefault="000017E7" w:rsidP="0028209A">
            <w:pPr>
              <w:pStyle w:val="cuadroCabe"/>
              <w:jc w:val="center"/>
              <w:rPr>
                <w:sz w:val="14"/>
                <w:szCs w:val="14"/>
                <w:lang w:val="es-ES" w:eastAsia="es-ES"/>
              </w:rPr>
            </w:pPr>
            <w:r w:rsidRPr="00783F1C">
              <w:rPr>
                <w:sz w:val="14"/>
                <w:szCs w:val="14"/>
                <w:lang w:val="es-ES" w:eastAsia="es-ES"/>
              </w:rPr>
              <w:t>2019</w:t>
            </w:r>
          </w:p>
        </w:tc>
        <w:tc>
          <w:tcPr>
            <w:tcW w:w="1228" w:type="dxa"/>
            <w:gridSpan w:val="2"/>
            <w:tcBorders>
              <w:top w:val="single" w:sz="4" w:space="0" w:color="auto"/>
              <w:left w:val="nil"/>
              <w:bottom w:val="single" w:sz="4" w:space="0" w:color="auto"/>
            </w:tcBorders>
            <w:shd w:val="clear" w:color="auto" w:fill="FABF8F" w:themeFill="accent6" w:themeFillTint="99"/>
            <w:noWrap/>
            <w:vAlign w:val="center"/>
            <w:hideMark/>
          </w:tcPr>
          <w:p w:rsidR="000017E7" w:rsidRPr="00783F1C" w:rsidRDefault="000017E7" w:rsidP="0028209A">
            <w:pPr>
              <w:pStyle w:val="cuadroCabe"/>
              <w:jc w:val="center"/>
              <w:rPr>
                <w:sz w:val="14"/>
                <w:szCs w:val="14"/>
                <w:lang w:val="es-ES" w:eastAsia="es-ES"/>
              </w:rPr>
            </w:pPr>
            <w:r w:rsidRPr="00783F1C">
              <w:rPr>
                <w:sz w:val="14"/>
                <w:szCs w:val="14"/>
                <w:lang w:val="es-ES" w:eastAsia="es-ES"/>
              </w:rPr>
              <w:t>2020</w:t>
            </w:r>
          </w:p>
        </w:tc>
      </w:tr>
      <w:tr w:rsidR="000017E7" w:rsidRPr="00783F1C" w:rsidTr="00ED5B9B">
        <w:trPr>
          <w:trHeight w:val="255"/>
          <w:jc w:val="center"/>
        </w:trPr>
        <w:tc>
          <w:tcPr>
            <w:tcW w:w="1955" w:type="dxa"/>
            <w:vMerge/>
            <w:tcBorders>
              <w:top w:val="single" w:sz="4" w:space="0" w:color="auto"/>
              <w:bottom w:val="single" w:sz="4" w:space="0" w:color="auto"/>
              <w:right w:val="single" w:sz="4" w:space="0" w:color="auto"/>
            </w:tcBorders>
            <w:shd w:val="clear" w:color="auto" w:fill="FABF8F" w:themeFill="accent6" w:themeFillTint="99"/>
            <w:vAlign w:val="center"/>
            <w:hideMark/>
          </w:tcPr>
          <w:p w:rsidR="000017E7" w:rsidRPr="00783F1C" w:rsidRDefault="000017E7" w:rsidP="00216795">
            <w:pPr>
              <w:pStyle w:val="cuadroCabe"/>
              <w:rPr>
                <w:lang w:val="es-ES" w:eastAsia="es-ES"/>
              </w:rPr>
            </w:pPr>
          </w:p>
        </w:tc>
        <w:tc>
          <w:tcPr>
            <w:tcW w:w="566" w:type="dxa"/>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rsidR="000017E7" w:rsidRPr="00783F1C" w:rsidRDefault="00742097" w:rsidP="0028209A">
            <w:pPr>
              <w:pStyle w:val="cuadroCabe"/>
              <w:jc w:val="right"/>
              <w:rPr>
                <w:sz w:val="13"/>
                <w:szCs w:val="13"/>
                <w:lang w:val="es-ES" w:eastAsia="es-ES"/>
              </w:rPr>
            </w:pPr>
            <w:r w:rsidRPr="00783F1C">
              <w:rPr>
                <w:sz w:val="13"/>
                <w:szCs w:val="13"/>
                <w:lang w:val="es-ES" w:eastAsia="es-ES"/>
              </w:rPr>
              <w:t>Activo</w:t>
            </w:r>
          </w:p>
        </w:tc>
        <w:tc>
          <w:tcPr>
            <w:tcW w:w="694" w:type="dxa"/>
            <w:tcBorders>
              <w:top w:val="single" w:sz="4" w:space="0" w:color="auto"/>
              <w:left w:val="single" w:sz="2" w:space="0" w:color="auto"/>
              <w:bottom w:val="single" w:sz="4" w:space="0" w:color="auto"/>
              <w:right w:val="single" w:sz="4" w:space="0" w:color="auto"/>
            </w:tcBorders>
            <w:shd w:val="clear" w:color="auto" w:fill="FABF8F" w:themeFill="accent6" w:themeFillTint="99"/>
            <w:noWrap/>
            <w:vAlign w:val="center"/>
            <w:hideMark/>
          </w:tcPr>
          <w:p w:rsidR="000017E7" w:rsidRPr="00783F1C" w:rsidRDefault="00742097" w:rsidP="0028209A">
            <w:pPr>
              <w:pStyle w:val="cuadroCabe"/>
              <w:jc w:val="right"/>
              <w:rPr>
                <w:sz w:val="13"/>
                <w:szCs w:val="13"/>
                <w:lang w:val="es-ES" w:eastAsia="es-ES"/>
              </w:rPr>
            </w:pPr>
            <w:r w:rsidRPr="00783F1C">
              <w:rPr>
                <w:sz w:val="13"/>
                <w:szCs w:val="13"/>
                <w:lang w:val="es-ES" w:eastAsia="es-ES"/>
              </w:rPr>
              <w:t>Vacante</w:t>
            </w:r>
          </w:p>
        </w:tc>
        <w:tc>
          <w:tcPr>
            <w:tcW w:w="566" w:type="dxa"/>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rsidR="000017E7" w:rsidRPr="00783F1C" w:rsidRDefault="00742097" w:rsidP="0028209A">
            <w:pPr>
              <w:pStyle w:val="cuadroCabe"/>
              <w:jc w:val="right"/>
              <w:rPr>
                <w:sz w:val="13"/>
                <w:szCs w:val="13"/>
                <w:lang w:val="es-ES" w:eastAsia="es-ES"/>
              </w:rPr>
            </w:pPr>
            <w:r w:rsidRPr="00783F1C">
              <w:rPr>
                <w:sz w:val="13"/>
                <w:szCs w:val="13"/>
                <w:lang w:val="es-ES" w:eastAsia="es-ES"/>
              </w:rPr>
              <w:t>Activo</w:t>
            </w:r>
          </w:p>
        </w:tc>
        <w:tc>
          <w:tcPr>
            <w:tcW w:w="726" w:type="dxa"/>
            <w:tcBorders>
              <w:top w:val="single" w:sz="4" w:space="0" w:color="auto"/>
              <w:left w:val="single" w:sz="2" w:space="0" w:color="auto"/>
              <w:bottom w:val="single" w:sz="4" w:space="0" w:color="auto"/>
              <w:right w:val="single" w:sz="4" w:space="0" w:color="auto"/>
            </w:tcBorders>
            <w:shd w:val="clear" w:color="auto" w:fill="FABF8F" w:themeFill="accent6" w:themeFillTint="99"/>
            <w:noWrap/>
            <w:vAlign w:val="center"/>
            <w:hideMark/>
          </w:tcPr>
          <w:p w:rsidR="000017E7" w:rsidRPr="00783F1C" w:rsidRDefault="00742097" w:rsidP="0028209A">
            <w:pPr>
              <w:pStyle w:val="cuadroCabe"/>
              <w:jc w:val="right"/>
              <w:rPr>
                <w:sz w:val="13"/>
                <w:szCs w:val="13"/>
                <w:lang w:val="es-ES" w:eastAsia="es-ES"/>
              </w:rPr>
            </w:pPr>
            <w:r w:rsidRPr="00783F1C">
              <w:rPr>
                <w:sz w:val="13"/>
                <w:szCs w:val="13"/>
                <w:lang w:val="es-ES" w:eastAsia="es-ES"/>
              </w:rPr>
              <w:t>Vacante</w:t>
            </w:r>
          </w:p>
        </w:tc>
        <w:tc>
          <w:tcPr>
            <w:tcW w:w="566" w:type="dxa"/>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rsidR="000017E7" w:rsidRPr="00783F1C" w:rsidRDefault="00742097" w:rsidP="0028209A">
            <w:pPr>
              <w:pStyle w:val="cuadroCabe"/>
              <w:jc w:val="right"/>
              <w:rPr>
                <w:sz w:val="13"/>
                <w:szCs w:val="13"/>
                <w:lang w:val="es-ES" w:eastAsia="es-ES"/>
              </w:rPr>
            </w:pPr>
            <w:r w:rsidRPr="00783F1C">
              <w:rPr>
                <w:sz w:val="13"/>
                <w:szCs w:val="13"/>
                <w:lang w:val="es-ES" w:eastAsia="es-ES"/>
              </w:rPr>
              <w:t>Activo</w:t>
            </w:r>
          </w:p>
        </w:tc>
        <w:tc>
          <w:tcPr>
            <w:tcW w:w="675" w:type="dxa"/>
            <w:tcBorders>
              <w:top w:val="single" w:sz="4" w:space="0" w:color="auto"/>
              <w:left w:val="single" w:sz="2" w:space="0" w:color="auto"/>
              <w:bottom w:val="single" w:sz="4" w:space="0" w:color="auto"/>
              <w:right w:val="single" w:sz="4" w:space="0" w:color="auto"/>
            </w:tcBorders>
            <w:shd w:val="clear" w:color="auto" w:fill="FABF8F" w:themeFill="accent6" w:themeFillTint="99"/>
            <w:noWrap/>
            <w:vAlign w:val="center"/>
            <w:hideMark/>
          </w:tcPr>
          <w:p w:rsidR="000017E7" w:rsidRPr="00783F1C" w:rsidRDefault="00742097" w:rsidP="0028209A">
            <w:pPr>
              <w:pStyle w:val="cuadroCabe"/>
              <w:jc w:val="right"/>
              <w:rPr>
                <w:sz w:val="13"/>
                <w:szCs w:val="13"/>
                <w:lang w:val="es-ES" w:eastAsia="es-ES"/>
              </w:rPr>
            </w:pPr>
            <w:r w:rsidRPr="00783F1C">
              <w:rPr>
                <w:sz w:val="13"/>
                <w:szCs w:val="13"/>
                <w:lang w:val="es-ES" w:eastAsia="es-ES"/>
              </w:rPr>
              <w:t>Vacante</w:t>
            </w:r>
          </w:p>
        </w:tc>
        <w:tc>
          <w:tcPr>
            <w:tcW w:w="566" w:type="dxa"/>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rsidR="000017E7" w:rsidRPr="00783F1C" w:rsidRDefault="00742097" w:rsidP="0028209A">
            <w:pPr>
              <w:pStyle w:val="cuadroCabe"/>
              <w:jc w:val="right"/>
              <w:rPr>
                <w:sz w:val="13"/>
                <w:szCs w:val="13"/>
                <w:lang w:val="es-ES" w:eastAsia="es-ES"/>
              </w:rPr>
            </w:pPr>
            <w:r w:rsidRPr="00783F1C">
              <w:rPr>
                <w:sz w:val="13"/>
                <w:szCs w:val="13"/>
                <w:lang w:val="es-ES" w:eastAsia="es-ES"/>
              </w:rPr>
              <w:t>Activo</w:t>
            </w:r>
          </w:p>
        </w:tc>
        <w:tc>
          <w:tcPr>
            <w:tcW w:w="694" w:type="dxa"/>
            <w:tcBorders>
              <w:top w:val="single" w:sz="4" w:space="0" w:color="auto"/>
              <w:left w:val="single" w:sz="2" w:space="0" w:color="auto"/>
              <w:bottom w:val="single" w:sz="4" w:space="0" w:color="auto"/>
              <w:right w:val="single" w:sz="4" w:space="0" w:color="auto"/>
            </w:tcBorders>
            <w:shd w:val="clear" w:color="auto" w:fill="FABF8F" w:themeFill="accent6" w:themeFillTint="99"/>
            <w:noWrap/>
            <w:vAlign w:val="center"/>
            <w:hideMark/>
          </w:tcPr>
          <w:p w:rsidR="000017E7" w:rsidRPr="00783F1C" w:rsidRDefault="00742097" w:rsidP="0028209A">
            <w:pPr>
              <w:pStyle w:val="cuadroCabe"/>
              <w:jc w:val="right"/>
              <w:rPr>
                <w:sz w:val="13"/>
                <w:szCs w:val="13"/>
                <w:lang w:val="es-ES" w:eastAsia="es-ES"/>
              </w:rPr>
            </w:pPr>
            <w:r w:rsidRPr="00783F1C">
              <w:rPr>
                <w:sz w:val="13"/>
                <w:szCs w:val="13"/>
                <w:lang w:val="es-ES" w:eastAsia="es-ES"/>
              </w:rPr>
              <w:t>Vacante</w:t>
            </w:r>
          </w:p>
        </w:tc>
        <w:tc>
          <w:tcPr>
            <w:tcW w:w="566" w:type="dxa"/>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rsidR="000017E7" w:rsidRPr="00783F1C" w:rsidRDefault="00742097" w:rsidP="0028209A">
            <w:pPr>
              <w:pStyle w:val="cuadroCabe"/>
              <w:jc w:val="right"/>
              <w:rPr>
                <w:sz w:val="13"/>
                <w:szCs w:val="13"/>
                <w:lang w:val="es-ES" w:eastAsia="es-ES"/>
              </w:rPr>
            </w:pPr>
            <w:r w:rsidRPr="00783F1C">
              <w:rPr>
                <w:sz w:val="13"/>
                <w:szCs w:val="13"/>
                <w:lang w:val="es-ES" w:eastAsia="es-ES"/>
              </w:rPr>
              <w:t>Activo</w:t>
            </w:r>
          </w:p>
        </w:tc>
        <w:tc>
          <w:tcPr>
            <w:tcW w:w="666" w:type="dxa"/>
            <w:tcBorders>
              <w:top w:val="single" w:sz="4" w:space="0" w:color="auto"/>
              <w:left w:val="single" w:sz="2" w:space="0" w:color="auto"/>
              <w:bottom w:val="single" w:sz="4" w:space="0" w:color="auto"/>
              <w:right w:val="single" w:sz="4" w:space="0" w:color="auto"/>
            </w:tcBorders>
            <w:shd w:val="clear" w:color="auto" w:fill="FABF8F" w:themeFill="accent6" w:themeFillTint="99"/>
            <w:noWrap/>
            <w:vAlign w:val="center"/>
            <w:hideMark/>
          </w:tcPr>
          <w:p w:rsidR="000017E7" w:rsidRPr="00783F1C" w:rsidRDefault="00742097" w:rsidP="0028209A">
            <w:pPr>
              <w:pStyle w:val="cuadroCabe"/>
              <w:jc w:val="right"/>
              <w:rPr>
                <w:sz w:val="13"/>
                <w:szCs w:val="13"/>
                <w:lang w:val="es-ES" w:eastAsia="es-ES"/>
              </w:rPr>
            </w:pPr>
            <w:r w:rsidRPr="00783F1C">
              <w:rPr>
                <w:sz w:val="13"/>
                <w:szCs w:val="13"/>
                <w:lang w:val="es-ES" w:eastAsia="es-ES"/>
              </w:rPr>
              <w:t>Vacante</w:t>
            </w:r>
          </w:p>
        </w:tc>
        <w:tc>
          <w:tcPr>
            <w:tcW w:w="566" w:type="dxa"/>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rsidR="000017E7" w:rsidRPr="00783F1C" w:rsidRDefault="00742097" w:rsidP="0028209A">
            <w:pPr>
              <w:pStyle w:val="cuadroCabe"/>
              <w:jc w:val="right"/>
              <w:rPr>
                <w:sz w:val="13"/>
                <w:szCs w:val="13"/>
                <w:lang w:val="es-ES" w:eastAsia="es-ES"/>
              </w:rPr>
            </w:pPr>
            <w:r w:rsidRPr="00783F1C">
              <w:rPr>
                <w:sz w:val="13"/>
                <w:szCs w:val="13"/>
                <w:lang w:val="es-ES" w:eastAsia="es-ES"/>
              </w:rPr>
              <w:t>Activo</w:t>
            </w:r>
          </w:p>
        </w:tc>
        <w:tc>
          <w:tcPr>
            <w:tcW w:w="662" w:type="dxa"/>
            <w:tcBorders>
              <w:top w:val="single" w:sz="4" w:space="0" w:color="auto"/>
              <w:left w:val="single" w:sz="2" w:space="0" w:color="auto"/>
              <w:bottom w:val="single" w:sz="4" w:space="0" w:color="auto"/>
            </w:tcBorders>
            <w:shd w:val="clear" w:color="auto" w:fill="FABF8F" w:themeFill="accent6" w:themeFillTint="99"/>
            <w:noWrap/>
            <w:vAlign w:val="center"/>
            <w:hideMark/>
          </w:tcPr>
          <w:p w:rsidR="000017E7" w:rsidRPr="00783F1C" w:rsidRDefault="00742097" w:rsidP="0028209A">
            <w:pPr>
              <w:pStyle w:val="cuadroCabe"/>
              <w:jc w:val="right"/>
              <w:rPr>
                <w:sz w:val="13"/>
                <w:szCs w:val="13"/>
                <w:lang w:val="es-ES" w:eastAsia="es-ES"/>
              </w:rPr>
            </w:pPr>
            <w:r w:rsidRPr="00783F1C">
              <w:rPr>
                <w:sz w:val="13"/>
                <w:szCs w:val="13"/>
                <w:lang w:val="es-ES" w:eastAsia="es-ES"/>
              </w:rPr>
              <w:t>Vacante</w:t>
            </w:r>
          </w:p>
        </w:tc>
      </w:tr>
      <w:tr w:rsidR="000017E7" w:rsidRPr="00783F1C" w:rsidTr="00ED5B9B">
        <w:trPr>
          <w:trHeight w:val="255"/>
          <w:jc w:val="center"/>
        </w:trPr>
        <w:tc>
          <w:tcPr>
            <w:tcW w:w="1955" w:type="dxa"/>
            <w:tcBorders>
              <w:top w:val="single" w:sz="4" w:space="0" w:color="auto"/>
              <w:bottom w:val="single" w:sz="2" w:space="0" w:color="auto"/>
              <w:right w:val="single" w:sz="4" w:space="0" w:color="auto"/>
            </w:tcBorders>
            <w:shd w:val="clear" w:color="auto" w:fill="auto"/>
            <w:vAlign w:val="center"/>
            <w:hideMark/>
          </w:tcPr>
          <w:p w:rsidR="000017E7" w:rsidRPr="00783F1C" w:rsidRDefault="00742097" w:rsidP="0028209A">
            <w:pPr>
              <w:pStyle w:val="cuatexto"/>
              <w:jc w:val="left"/>
              <w:rPr>
                <w:sz w:val="16"/>
                <w:szCs w:val="16"/>
                <w:lang w:val="es-ES" w:eastAsia="es-ES"/>
              </w:rPr>
            </w:pPr>
            <w:r w:rsidRPr="00783F1C">
              <w:rPr>
                <w:sz w:val="16"/>
                <w:szCs w:val="16"/>
                <w:lang w:val="es-ES" w:eastAsia="es-ES"/>
              </w:rPr>
              <w:t>Eventual</w:t>
            </w:r>
          </w:p>
        </w:tc>
        <w:tc>
          <w:tcPr>
            <w:tcW w:w="566" w:type="dxa"/>
            <w:tcBorders>
              <w:top w:val="single" w:sz="4" w:space="0" w:color="auto"/>
              <w:left w:val="nil"/>
              <w:bottom w:val="single" w:sz="2" w:space="0" w:color="auto"/>
              <w:right w:val="single" w:sz="2" w:space="0" w:color="auto"/>
            </w:tcBorders>
            <w:shd w:val="clear" w:color="000000" w:fill="FFFFFF"/>
            <w:noWrap/>
            <w:vAlign w:val="center"/>
            <w:hideMark/>
          </w:tcPr>
          <w:p w:rsidR="000017E7" w:rsidRPr="00783F1C" w:rsidRDefault="000017E7" w:rsidP="0028209A">
            <w:pPr>
              <w:pStyle w:val="cuatexto"/>
              <w:jc w:val="right"/>
              <w:rPr>
                <w:rFonts w:cs="Calibri"/>
                <w:sz w:val="16"/>
                <w:szCs w:val="16"/>
                <w:lang w:val="es-ES" w:eastAsia="es-ES"/>
              </w:rPr>
            </w:pPr>
            <w:r w:rsidRPr="00783F1C">
              <w:rPr>
                <w:rFonts w:cs="Calibri"/>
                <w:sz w:val="16"/>
                <w:szCs w:val="16"/>
                <w:lang w:val="es-ES" w:eastAsia="es-ES"/>
              </w:rPr>
              <w:t>0</w:t>
            </w:r>
          </w:p>
        </w:tc>
        <w:tc>
          <w:tcPr>
            <w:tcW w:w="694" w:type="dxa"/>
            <w:tcBorders>
              <w:top w:val="single" w:sz="4" w:space="0" w:color="auto"/>
              <w:left w:val="single" w:sz="2" w:space="0" w:color="auto"/>
              <w:bottom w:val="single" w:sz="2" w:space="0" w:color="auto"/>
              <w:right w:val="single" w:sz="4" w:space="0" w:color="auto"/>
            </w:tcBorders>
            <w:shd w:val="clear" w:color="000000" w:fill="FFFFFF"/>
            <w:noWrap/>
            <w:vAlign w:val="center"/>
            <w:hideMark/>
          </w:tcPr>
          <w:p w:rsidR="000017E7" w:rsidRPr="00783F1C" w:rsidRDefault="000017E7" w:rsidP="0028209A">
            <w:pPr>
              <w:pStyle w:val="cuatexto"/>
              <w:jc w:val="right"/>
              <w:rPr>
                <w:rFonts w:cs="Calibri"/>
                <w:sz w:val="16"/>
                <w:szCs w:val="16"/>
                <w:lang w:val="es-ES" w:eastAsia="es-ES"/>
              </w:rPr>
            </w:pPr>
            <w:r w:rsidRPr="00783F1C">
              <w:rPr>
                <w:rFonts w:cs="Calibri"/>
                <w:sz w:val="16"/>
                <w:szCs w:val="16"/>
                <w:lang w:val="es-ES" w:eastAsia="es-ES"/>
              </w:rPr>
              <w:t>0</w:t>
            </w:r>
          </w:p>
        </w:tc>
        <w:tc>
          <w:tcPr>
            <w:tcW w:w="566" w:type="dxa"/>
            <w:tcBorders>
              <w:top w:val="single" w:sz="4" w:space="0" w:color="auto"/>
              <w:left w:val="nil"/>
              <w:bottom w:val="single" w:sz="2" w:space="0" w:color="auto"/>
              <w:right w:val="single" w:sz="2" w:space="0" w:color="auto"/>
            </w:tcBorders>
            <w:shd w:val="clear" w:color="000000" w:fill="FFFFFF"/>
            <w:noWrap/>
            <w:vAlign w:val="center"/>
            <w:hideMark/>
          </w:tcPr>
          <w:p w:rsidR="000017E7" w:rsidRPr="00783F1C" w:rsidRDefault="000017E7" w:rsidP="0028209A">
            <w:pPr>
              <w:pStyle w:val="cuatexto"/>
              <w:jc w:val="right"/>
              <w:rPr>
                <w:rFonts w:cs="Calibri"/>
                <w:sz w:val="16"/>
                <w:szCs w:val="16"/>
                <w:lang w:val="es-ES" w:eastAsia="es-ES"/>
              </w:rPr>
            </w:pPr>
            <w:r w:rsidRPr="00783F1C">
              <w:rPr>
                <w:rFonts w:cs="Calibri"/>
                <w:sz w:val="16"/>
                <w:szCs w:val="16"/>
                <w:lang w:val="es-ES" w:eastAsia="es-ES"/>
              </w:rPr>
              <w:t>1</w:t>
            </w:r>
          </w:p>
        </w:tc>
        <w:tc>
          <w:tcPr>
            <w:tcW w:w="726" w:type="dxa"/>
            <w:tcBorders>
              <w:top w:val="single" w:sz="4" w:space="0" w:color="auto"/>
              <w:left w:val="single" w:sz="2" w:space="0" w:color="auto"/>
              <w:bottom w:val="single" w:sz="2" w:space="0" w:color="auto"/>
              <w:right w:val="single" w:sz="4" w:space="0" w:color="auto"/>
            </w:tcBorders>
            <w:shd w:val="clear" w:color="000000" w:fill="FFFFFF"/>
            <w:noWrap/>
            <w:vAlign w:val="center"/>
            <w:hideMark/>
          </w:tcPr>
          <w:p w:rsidR="000017E7" w:rsidRPr="00783F1C" w:rsidRDefault="000017E7" w:rsidP="0028209A">
            <w:pPr>
              <w:pStyle w:val="cuatexto"/>
              <w:jc w:val="right"/>
              <w:rPr>
                <w:rFonts w:cs="Calibri"/>
                <w:sz w:val="16"/>
                <w:szCs w:val="16"/>
                <w:lang w:val="es-ES" w:eastAsia="es-ES"/>
              </w:rPr>
            </w:pPr>
            <w:r w:rsidRPr="00783F1C">
              <w:rPr>
                <w:rFonts w:cs="Calibri"/>
                <w:sz w:val="16"/>
                <w:szCs w:val="16"/>
                <w:lang w:val="es-ES" w:eastAsia="es-ES"/>
              </w:rPr>
              <w:t>0</w:t>
            </w:r>
          </w:p>
        </w:tc>
        <w:tc>
          <w:tcPr>
            <w:tcW w:w="566" w:type="dxa"/>
            <w:tcBorders>
              <w:top w:val="single" w:sz="4" w:space="0" w:color="auto"/>
              <w:left w:val="nil"/>
              <w:bottom w:val="single" w:sz="2" w:space="0" w:color="auto"/>
              <w:right w:val="single" w:sz="2" w:space="0" w:color="auto"/>
            </w:tcBorders>
            <w:shd w:val="clear" w:color="000000" w:fill="FFFFFF"/>
            <w:noWrap/>
            <w:vAlign w:val="center"/>
            <w:hideMark/>
          </w:tcPr>
          <w:p w:rsidR="000017E7" w:rsidRPr="00783F1C" w:rsidRDefault="000017E7" w:rsidP="0028209A">
            <w:pPr>
              <w:pStyle w:val="cuatexto"/>
              <w:jc w:val="right"/>
              <w:rPr>
                <w:rFonts w:cs="Calibri"/>
                <w:sz w:val="16"/>
                <w:szCs w:val="16"/>
                <w:lang w:val="es-ES" w:eastAsia="es-ES"/>
              </w:rPr>
            </w:pPr>
            <w:r w:rsidRPr="00783F1C">
              <w:rPr>
                <w:rFonts w:cs="Calibri"/>
                <w:sz w:val="16"/>
                <w:szCs w:val="16"/>
                <w:lang w:val="es-ES" w:eastAsia="es-ES"/>
              </w:rPr>
              <w:t>0</w:t>
            </w:r>
          </w:p>
        </w:tc>
        <w:tc>
          <w:tcPr>
            <w:tcW w:w="675" w:type="dxa"/>
            <w:tcBorders>
              <w:top w:val="single" w:sz="4" w:space="0" w:color="auto"/>
              <w:left w:val="single" w:sz="2" w:space="0" w:color="auto"/>
              <w:bottom w:val="single" w:sz="2" w:space="0" w:color="auto"/>
              <w:right w:val="single" w:sz="4" w:space="0" w:color="auto"/>
            </w:tcBorders>
            <w:shd w:val="clear" w:color="000000" w:fill="FFFFFF"/>
            <w:noWrap/>
            <w:vAlign w:val="center"/>
            <w:hideMark/>
          </w:tcPr>
          <w:p w:rsidR="000017E7" w:rsidRPr="00783F1C" w:rsidRDefault="000017E7" w:rsidP="0028209A">
            <w:pPr>
              <w:pStyle w:val="cuatexto"/>
              <w:jc w:val="right"/>
              <w:rPr>
                <w:rFonts w:cs="Calibri"/>
                <w:sz w:val="16"/>
                <w:szCs w:val="16"/>
                <w:lang w:val="es-ES" w:eastAsia="es-ES"/>
              </w:rPr>
            </w:pPr>
            <w:r w:rsidRPr="00783F1C">
              <w:rPr>
                <w:rFonts w:cs="Calibri"/>
                <w:sz w:val="16"/>
                <w:szCs w:val="16"/>
                <w:lang w:val="es-ES" w:eastAsia="es-ES"/>
              </w:rPr>
              <w:t>0</w:t>
            </w:r>
          </w:p>
        </w:tc>
        <w:tc>
          <w:tcPr>
            <w:tcW w:w="566" w:type="dxa"/>
            <w:tcBorders>
              <w:top w:val="single" w:sz="4" w:space="0" w:color="auto"/>
              <w:left w:val="nil"/>
              <w:bottom w:val="single" w:sz="2" w:space="0" w:color="auto"/>
              <w:right w:val="single" w:sz="2" w:space="0" w:color="auto"/>
            </w:tcBorders>
            <w:shd w:val="clear" w:color="000000" w:fill="FFFFFF"/>
            <w:noWrap/>
            <w:vAlign w:val="center"/>
            <w:hideMark/>
          </w:tcPr>
          <w:p w:rsidR="000017E7" w:rsidRPr="00783F1C" w:rsidRDefault="000017E7" w:rsidP="0028209A">
            <w:pPr>
              <w:pStyle w:val="cuatexto"/>
              <w:jc w:val="right"/>
              <w:rPr>
                <w:rFonts w:cs="Calibri"/>
                <w:sz w:val="16"/>
                <w:szCs w:val="16"/>
                <w:lang w:val="es-ES" w:eastAsia="es-ES"/>
              </w:rPr>
            </w:pPr>
            <w:r w:rsidRPr="00783F1C">
              <w:rPr>
                <w:rFonts w:cs="Calibri"/>
                <w:sz w:val="16"/>
                <w:szCs w:val="16"/>
                <w:lang w:val="es-ES" w:eastAsia="es-ES"/>
              </w:rPr>
              <w:t>0</w:t>
            </w:r>
          </w:p>
        </w:tc>
        <w:tc>
          <w:tcPr>
            <w:tcW w:w="694" w:type="dxa"/>
            <w:tcBorders>
              <w:top w:val="single" w:sz="4" w:space="0" w:color="auto"/>
              <w:left w:val="single" w:sz="2" w:space="0" w:color="auto"/>
              <w:bottom w:val="single" w:sz="2" w:space="0" w:color="auto"/>
              <w:right w:val="single" w:sz="4" w:space="0" w:color="auto"/>
            </w:tcBorders>
            <w:shd w:val="clear" w:color="000000" w:fill="FFFFFF"/>
            <w:noWrap/>
            <w:vAlign w:val="center"/>
            <w:hideMark/>
          </w:tcPr>
          <w:p w:rsidR="000017E7" w:rsidRPr="00783F1C" w:rsidRDefault="000017E7" w:rsidP="0028209A">
            <w:pPr>
              <w:pStyle w:val="cuatexto"/>
              <w:jc w:val="right"/>
              <w:rPr>
                <w:rFonts w:cs="Calibri"/>
                <w:sz w:val="16"/>
                <w:szCs w:val="16"/>
                <w:lang w:val="es-ES" w:eastAsia="es-ES"/>
              </w:rPr>
            </w:pPr>
            <w:r w:rsidRPr="00783F1C">
              <w:rPr>
                <w:rFonts w:cs="Calibri"/>
                <w:sz w:val="16"/>
                <w:szCs w:val="16"/>
                <w:lang w:val="es-ES" w:eastAsia="es-ES"/>
              </w:rPr>
              <w:t>0</w:t>
            </w:r>
          </w:p>
        </w:tc>
        <w:tc>
          <w:tcPr>
            <w:tcW w:w="566" w:type="dxa"/>
            <w:tcBorders>
              <w:top w:val="single" w:sz="4" w:space="0" w:color="auto"/>
              <w:left w:val="nil"/>
              <w:bottom w:val="single" w:sz="2" w:space="0" w:color="auto"/>
              <w:right w:val="single" w:sz="2" w:space="0" w:color="auto"/>
            </w:tcBorders>
            <w:shd w:val="clear" w:color="000000" w:fill="FFFFFF"/>
            <w:noWrap/>
            <w:vAlign w:val="center"/>
            <w:hideMark/>
          </w:tcPr>
          <w:p w:rsidR="000017E7" w:rsidRPr="00783F1C" w:rsidRDefault="000017E7" w:rsidP="0028209A">
            <w:pPr>
              <w:pStyle w:val="cuatexto"/>
              <w:jc w:val="right"/>
              <w:rPr>
                <w:rFonts w:cs="Calibri"/>
                <w:sz w:val="16"/>
                <w:szCs w:val="16"/>
                <w:lang w:val="es-ES" w:eastAsia="es-ES"/>
              </w:rPr>
            </w:pPr>
            <w:r w:rsidRPr="00783F1C">
              <w:rPr>
                <w:rFonts w:cs="Calibri"/>
                <w:sz w:val="16"/>
                <w:szCs w:val="16"/>
                <w:lang w:val="es-ES" w:eastAsia="es-ES"/>
              </w:rPr>
              <w:t>0</w:t>
            </w:r>
          </w:p>
        </w:tc>
        <w:tc>
          <w:tcPr>
            <w:tcW w:w="666" w:type="dxa"/>
            <w:tcBorders>
              <w:top w:val="single" w:sz="4" w:space="0" w:color="auto"/>
              <w:left w:val="single" w:sz="2" w:space="0" w:color="auto"/>
              <w:bottom w:val="single" w:sz="2" w:space="0" w:color="auto"/>
              <w:right w:val="single" w:sz="4" w:space="0" w:color="auto"/>
            </w:tcBorders>
            <w:shd w:val="clear" w:color="000000" w:fill="FFFFFF"/>
            <w:noWrap/>
            <w:vAlign w:val="center"/>
            <w:hideMark/>
          </w:tcPr>
          <w:p w:rsidR="000017E7" w:rsidRPr="00783F1C" w:rsidRDefault="000017E7" w:rsidP="0028209A">
            <w:pPr>
              <w:pStyle w:val="cuatexto"/>
              <w:jc w:val="right"/>
              <w:rPr>
                <w:rFonts w:cs="Calibri"/>
                <w:sz w:val="16"/>
                <w:szCs w:val="16"/>
                <w:lang w:val="es-ES" w:eastAsia="es-ES"/>
              </w:rPr>
            </w:pPr>
            <w:r w:rsidRPr="00783F1C">
              <w:rPr>
                <w:rFonts w:cs="Calibri"/>
                <w:sz w:val="16"/>
                <w:szCs w:val="16"/>
                <w:lang w:val="es-ES" w:eastAsia="es-ES"/>
              </w:rPr>
              <w:t>0</w:t>
            </w:r>
          </w:p>
        </w:tc>
        <w:tc>
          <w:tcPr>
            <w:tcW w:w="566" w:type="dxa"/>
            <w:tcBorders>
              <w:top w:val="single" w:sz="4" w:space="0" w:color="auto"/>
              <w:left w:val="nil"/>
              <w:bottom w:val="single" w:sz="2" w:space="0" w:color="auto"/>
              <w:right w:val="single" w:sz="2" w:space="0" w:color="auto"/>
            </w:tcBorders>
            <w:shd w:val="clear" w:color="000000" w:fill="FFFFFF"/>
            <w:noWrap/>
            <w:vAlign w:val="center"/>
            <w:hideMark/>
          </w:tcPr>
          <w:p w:rsidR="000017E7" w:rsidRPr="00783F1C" w:rsidRDefault="000017E7" w:rsidP="0028209A">
            <w:pPr>
              <w:pStyle w:val="cuatexto"/>
              <w:jc w:val="right"/>
              <w:rPr>
                <w:rFonts w:cs="Calibri"/>
                <w:sz w:val="16"/>
                <w:szCs w:val="16"/>
                <w:lang w:val="es-ES" w:eastAsia="es-ES"/>
              </w:rPr>
            </w:pPr>
            <w:r w:rsidRPr="00783F1C">
              <w:rPr>
                <w:rFonts w:cs="Calibri"/>
                <w:sz w:val="16"/>
                <w:szCs w:val="16"/>
                <w:lang w:val="es-ES" w:eastAsia="es-ES"/>
              </w:rPr>
              <w:t>0</w:t>
            </w:r>
          </w:p>
        </w:tc>
        <w:tc>
          <w:tcPr>
            <w:tcW w:w="662" w:type="dxa"/>
            <w:tcBorders>
              <w:top w:val="single" w:sz="4" w:space="0" w:color="auto"/>
              <w:left w:val="single" w:sz="2" w:space="0" w:color="auto"/>
              <w:bottom w:val="single" w:sz="2" w:space="0" w:color="auto"/>
            </w:tcBorders>
            <w:shd w:val="clear" w:color="000000" w:fill="FFFFFF"/>
            <w:noWrap/>
            <w:vAlign w:val="center"/>
            <w:hideMark/>
          </w:tcPr>
          <w:p w:rsidR="000017E7" w:rsidRPr="00783F1C" w:rsidRDefault="000017E7" w:rsidP="0028209A">
            <w:pPr>
              <w:pStyle w:val="cuatexto"/>
              <w:jc w:val="right"/>
              <w:rPr>
                <w:rFonts w:cs="Calibri"/>
                <w:sz w:val="16"/>
                <w:szCs w:val="16"/>
                <w:lang w:val="es-ES" w:eastAsia="es-ES"/>
              </w:rPr>
            </w:pPr>
            <w:r w:rsidRPr="00783F1C">
              <w:rPr>
                <w:rFonts w:cs="Calibri"/>
                <w:sz w:val="16"/>
                <w:szCs w:val="16"/>
                <w:lang w:val="es-ES" w:eastAsia="es-ES"/>
              </w:rPr>
              <w:t>0</w:t>
            </w:r>
          </w:p>
        </w:tc>
      </w:tr>
      <w:tr w:rsidR="000017E7" w:rsidRPr="00783F1C" w:rsidTr="00ED5B9B">
        <w:trPr>
          <w:trHeight w:val="255"/>
          <w:jc w:val="center"/>
        </w:trPr>
        <w:tc>
          <w:tcPr>
            <w:tcW w:w="1955" w:type="dxa"/>
            <w:tcBorders>
              <w:top w:val="single" w:sz="2" w:space="0" w:color="auto"/>
              <w:bottom w:val="single" w:sz="2" w:space="0" w:color="auto"/>
              <w:right w:val="single" w:sz="4" w:space="0" w:color="auto"/>
            </w:tcBorders>
            <w:shd w:val="clear" w:color="auto" w:fill="auto"/>
            <w:vAlign w:val="center"/>
            <w:hideMark/>
          </w:tcPr>
          <w:p w:rsidR="000017E7" w:rsidRPr="00783F1C" w:rsidRDefault="00742097" w:rsidP="0028209A">
            <w:pPr>
              <w:pStyle w:val="cuatexto"/>
              <w:jc w:val="left"/>
              <w:rPr>
                <w:sz w:val="16"/>
                <w:szCs w:val="16"/>
                <w:lang w:val="es-ES" w:eastAsia="es-ES"/>
              </w:rPr>
            </w:pPr>
            <w:r w:rsidRPr="00783F1C">
              <w:rPr>
                <w:sz w:val="16"/>
                <w:szCs w:val="16"/>
                <w:lang w:val="es-ES" w:eastAsia="es-ES"/>
              </w:rPr>
              <w:t>Funcionario</w:t>
            </w:r>
          </w:p>
        </w:tc>
        <w:tc>
          <w:tcPr>
            <w:tcW w:w="566" w:type="dxa"/>
            <w:tcBorders>
              <w:top w:val="single" w:sz="2" w:space="0" w:color="auto"/>
              <w:left w:val="nil"/>
              <w:bottom w:val="single" w:sz="2" w:space="0" w:color="auto"/>
              <w:right w:val="single" w:sz="2" w:space="0" w:color="auto"/>
            </w:tcBorders>
            <w:shd w:val="clear" w:color="000000" w:fill="FFFFFF"/>
            <w:noWrap/>
            <w:vAlign w:val="center"/>
            <w:hideMark/>
          </w:tcPr>
          <w:p w:rsidR="000017E7" w:rsidRPr="00783F1C" w:rsidRDefault="000017E7" w:rsidP="0028209A">
            <w:pPr>
              <w:pStyle w:val="cuatexto"/>
              <w:jc w:val="right"/>
              <w:rPr>
                <w:rFonts w:cs="Calibri"/>
                <w:sz w:val="16"/>
                <w:szCs w:val="16"/>
                <w:lang w:val="es-ES" w:eastAsia="es-ES"/>
              </w:rPr>
            </w:pPr>
            <w:r w:rsidRPr="00783F1C">
              <w:rPr>
                <w:rFonts w:cs="Calibri"/>
                <w:sz w:val="16"/>
                <w:szCs w:val="16"/>
                <w:lang w:val="es-ES" w:eastAsia="es-ES"/>
              </w:rPr>
              <w:t>11</w:t>
            </w:r>
          </w:p>
        </w:tc>
        <w:tc>
          <w:tcPr>
            <w:tcW w:w="694" w:type="dxa"/>
            <w:tcBorders>
              <w:top w:val="single" w:sz="2" w:space="0" w:color="auto"/>
              <w:left w:val="single" w:sz="2" w:space="0" w:color="auto"/>
              <w:bottom w:val="single" w:sz="2" w:space="0" w:color="auto"/>
              <w:right w:val="single" w:sz="4" w:space="0" w:color="auto"/>
            </w:tcBorders>
            <w:shd w:val="clear" w:color="000000" w:fill="FFFFFF"/>
            <w:noWrap/>
            <w:vAlign w:val="center"/>
            <w:hideMark/>
          </w:tcPr>
          <w:p w:rsidR="000017E7" w:rsidRPr="00783F1C" w:rsidRDefault="000017E7" w:rsidP="0028209A">
            <w:pPr>
              <w:pStyle w:val="cuatexto"/>
              <w:jc w:val="right"/>
              <w:rPr>
                <w:rFonts w:cs="Calibri"/>
                <w:sz w:val="16"/>
                <w:szCs w:val="16"/>
                <w:lang w:val="es-ES" w:eastAsia="es-ES"/>
              </w:rPr>
            </w:pPr>
            <w:r w:rsidRPr="00783F1C">
              <w:rPr>
                <w:rFonts w:cs="Calibri"/>
                <w:sz w:val="16"/>
                <w:szCs w:val="16"/>
                <w:lang w:val="es-ES" w:eastAsia="es-ES"/>
              </w:rPr>
              <w:t>0</w:t>
            </w:r>
          </w:p>
        </w:tc>
        <w:tc>
          <w:tcPr>
            <w:tcW w:w="566" w:type="dxa"/>
            <w:tcBorders>
              <w:top w:val="single" w:sz="2" w:space="0" w:color="auto"/>
              <w:left w:val="nil"/>
              <w:bottom w:val="single" w:sz="2" w:space="0" w:color="auto"/>
              <w:right w:val="single" w:sz="2" w:space="0" w:color="auto"/>
            </w:tcBorders>
            <w:shd w:val="clear" w:color="000000" w:fill="FFFFFF"/>
            <w:noWrap/>
            <w:vAlign w:val="center"/>
            <w:hideMark/>
          </w:tcPr>
          <w:p w:rsidR="000017E7" w:rsidRPr="00783F1C" w:rsidRDefault="000017E7" w:rsidP="0028209A">
            <w:pPr>
              <w:pStyle w:val="cuatexto"/>
              <w:jc w:val="right"/>
              <w:rPr>
                <w:rFonts w:cs="Calibri"/>
                <w:sz w:val="16"/>
                <w:szCs w:val="16"/>
                <w:lang w:val="es-ES" w:eastAsia="es-ES"/>
              </w:rPr>
            </w:pPr>
            <w:r w:rsidRPr="00783F1C">
              <w:rPr>
                <w:rFonts w:cs="Calibri"/>
                <w:sz w:val="16"/>
                <w:szCs w:val="16"/>
                <w:lang w:val="es-ES" w:eastAsia="es-ES"/>
              </w:rPr>
              <w:t>11</w:t>
            </w:r>
          </w:p>
        </w:tc>
        <w:tc>
          <w:tcPr>
            <w:tcW w:w="726" w:type="dxa"/>
            <w:tcBorders>
              <w:top w:val="single" w:sz="2" w:space="0" w:color="auto"/>
              <w:left w:val="single" w:sz="2" w:space="0" w:color="auto"/>
              <w:bottom w:val="single" w:sz="2" w:space="0" w:color="auto"/>
              <w:right w:val="single" w:sz="4" w:space="0" w:color="auto"/>
            </w:tcBorders>
            <w:shd w:val="clear" w:color="000000" w:fill="FFFFFF"/>
            <w:noWrap/>
            <w:vAlign w:val="center"/>
            <w:hideMark/>
          </w:tcPr>
          <w:p w:rsidR="000017E7" w:rsidRPr="00783F1C" w:rsidRDefault="000017E7" w:rsidP="0028209A">
            <w:pPr>
              <w:pStyle w:val="cuatexto"/>
              <w:jc w:val="right"/>
              <w:rPr>
                <w:rFonts w:cs="Calibri"/>
                <w:sz w:val="16"/>
                <w:szCs w:val="16"/>
                <w:lang w:val="es-ES" w:eastAsia="es-ES"/>
              </w:rPr>
            </w:pPr>
            <w:r w:rsidRPr="00783F1C">
              <w:rPr>
                <w:rFonts w:cs="Calibri"/>
                <w:sz w:val="16"/>
                <w:szCs w:val="16"/>
                <w:lang w:val="es-ES" w:eastAsia="es-ES"/>
              </w:rPr>
              <w:t>0</w:t>
            </w:r>
          </w:p>
        </w:tc>
        <w:tc>
          <w:tcPr>
            <w:tcW w:w="566" w:type="dxa"/>
            <w:tcBorders>
              <w:top w:val="single" w:sz="2" w:space="0" w:color="auto"/>
              <w:left w:val="nil"/>
              <w:bottom w:val="single" w:sz="2" w:space="0" w:color="auto"/>
              <w:right w:val="single" w:sz="2" w:space="0" w:color="auto"/>
            </w:tcBorders>
            <w:shd w:val="clear" w:color="000000" w:fill="FFFFFF"/>
            <w:noWrap/>
            <w:vAlign w:val="center"/>
            <w:hideMark/>
          </w:tcPr>
          <w:p w:rsidR="000017E7" w:rsidRPr="00783F1C" w:rsidRDefault="000017E7" w:rsidP="0028209A">
            <w:pPr>
              <w:pStyle w:val="cuatexto"/>
              <w:jc w:val="right"/>
              <w:rPr>
                <w:rFonts w:cs="Calibri"/>
                <w:sz w:val="16"/>
                <w:szCs w:val="16"/>
                <w:lang w:val="es-ES" w:eastAsia="es-ES"/>
              </w:rPr>
            </w:pPr>
            <w:r w:rsidRPr="00783F1C">
              <w:rPr>
                <w:rFonts w:cs="Calibri"/>
                <w:sz w:val="16"/>
                <w:szCs w:val="16"/>
                <w:lang w:val="es-ES" w:eastAsia="es-ES"/>
              </w:rPr>
              <w:t>11</w:t>
            </w:r>
          </w:p>
        </w:tc>
        <w:tc>
          <w:tcPr>
            <w:tcW w:w="675" w:type="dxa"/>
            <w:tcBorders>
              <w:top w:val="single" w:sz="2" w:space="0" w:color="auto"/>
              <w:left w:val="single" w:sz="2" w:space="0" w:color="auto"/>
              <w:bottom w:val="single" w:sz="2" w:space="0" w:color="auto"/>
              <w:right w:val="single" w:sz="4" w:space="0" w:color="auto"/>
            </w:tcBorders>
            <w:shd w:val="clear" w:color="000000" w:fill="FFFFFF"/>
            <w:noWrap/>
            <w:vAlign w:val="center"/>
            <w:hideMark/>
          </w:tcPr>
          <w:p w:rsidR="000017E7" w:rsidRPr="00783F1C" w:rsidRDefault="000017E7" w:rsidP="0028209A">
            <w:pPr>
              <w:pStyle w:val="cuatexto"/>
              <w:jc w:val="right"/>
              <w:rPr>
                <w:rFonts w:cs="Calibri"/>
                <w:sz w:val="16"/>
                <w:szCs w:val="16"/>
                <w:lang w:val="es-ES" w:eastAsia="es-ES"/>
              </w:rPr>
            </w:pPr>
            <w:r w:rsidRPr="00783F1C">
              <w:rPr>
                <w:rFonts w:cs="Calibri"/>
                <w:sz w:val="16"/>
                <w:szCs w:val="16"/>
                <w:lang w:val="es-ES" w:eastAsia="es-ES"/>
              </w:rPr>
              <w:t>0</w:t>
            </w:r>
          </w:p>
        </w:tc>
        <w:tc>
          <w:tcPr>
            <w:tcW w:w="566" w:type="dxa"/>
            <w:tcBorders>
              <w:top w:val="single" w:sz="2" w:space="0" w:color="auto"/>
              <w:left w:val="nil"/>
              <w:bottom w:val="single" w:sz="2" w:space="0" w:color="auto"/>
              <w:right w:val="single" w:sz="2" w:space="0" w:color="auto"/>
            </w:tcBorders>
            <w:shd w:val="clear" w:color="000000" w:fill="FFFFFF"/>
            <w:noWrap/>
            <w:vAlign w:val="center"/>
            <w:hideMark/>
          </w:tcPr>
          <w:p w:rsidR="000017E7" w:rsidRPr="00783F1C" w:rsidRDefault="000017E7" w:rsidP="0028209A">
            <w:pPr>
              <w:pStyle w:val="cuatexto"/>
              <w:jc w:val="right"/>
              <w:rPr>
                <w:rFonts w:cs="Calibri"/>
                <w:sz w:val="16"/>
                <w:szCs w:val="16"/>
                <w:lang w:val="es-ES" w:eastAsia="es-ES"/>
              </w:rPr>
            </w:pPr>
            <w:r w:rsidRPr="00783F1C">
              <w:rPr>
                <w:rFonts w:cs="Calibri"/>
                <w:sz w:val="16"/>
                <w:szCs w:val="16"/>
                <w:lang w:val="es-ES" w:eastAsia="es-ES"/>
              </w:rPr>
              <w:t>11</w:t>
            </w:r>
          </w:p>
        </w:tc>
        <w:tc>
          <w:tcPr>
            <w:tcW w:w="694" w:type="dxa"/>
            <w:tcBorders>
              <w:top w:val="single" w:sz="2" w:space="0" w:color="auto"/>
              <w:left w:val="single" w:sz="2" w:space="0" w:color="auto"/>
              <w:bottom w:val="single" w:sz="2" w:space="0" w:color="auto"/>
              <w:right w:val="single" w:sz="4" w:space="0" w:color="auto"/>
            </w:tcBorders>
            <w:shd w:val="clear" w:color="000000" w:fill="FFFFFF"/>
            <w:noWrap/>
            <w:vAlign w:val="center"/>
            <w:hideMark/>
          </w:tcPr>
          <w:p w:rsidR="000017E7" w:rsidRPr="00783F1C" w:rsidRDefault="000017E7" w:rsidP="0028209A">
            <w:pPr>
              <w:pStyle w:val="cuatexto"/>
              <w:jc w:val="right"/>
              <w:rPr>
                <w:rFonts w:cs="Calibri"/>
                <w:sz w:val="16"/>
                <w:szCs w:val="16"/>
                <w:lang w:val="es-ES" w:eastAsia="es-ES"/>
              </w:rPr>
            </w:pPr>
            <w:r w:rsidRPr="00783F1C">
              <w:rPr>
                <w:rFonts w:cs="Calibri"/>
                <w:sz w:val="16"/>
                <w:szCs w:val="16"/>
                <w:lang w:val="es-ES" w:eastAsia="es-ES"/>
              </w:rPr>
              <w:t>4</w:t>
            </w:r>
          </w:p>
        </w:tc>
        <w:tc>
          <w:tcPr>
            <w:tcW w:w="566" w:type="dxa"/>
            <w:tcBorders>
              <w:top w:val="single" w:sz="2" w:space="0" w:color="auto"/>
              <w:left w:val="nil"/>
              <w:bottom w:val="single" w:sz="2" w:space="0" w:color="auto"/>
              <w:right w:val="single" w:sz="2" w:space="0" w:color="auto"/>
            </w:tcBorders>
            <w:shd w:val="clear" w:color="000000" w:fill="FFFFFF"/>
            <w:noWrap/>
            <w:vAlign w:val="center"/>
            <w:hideMark/>
          </w:tcPr>
          <w:p w:rsidR="000017E7" w:rsidRPr="00783F1C" w:rsidRDefault="000017E7" w:rsidP="0028209A">
            <w:pPr>
              <w:pStyle w:val="cuatexto"/>
              <w:jc w:val="right"/>
              <w:rPr>
                <w:rFonts w:cs="Calibri"/>
                <w:sz w:val="16"/>
                <w:szCs w:val="16"/>
                <w:lang w:val="es-ES" w:eastAsia="es-ES"/>
              </w:rPr>
            </w:pPr>
            <w:r w:rsidRPr="00783F1C">
              <w:rPr>
                <w:rFonts w:cs="Calibri"/>
                <w:sz w:val="16"/>
                <w:szCs w:val="16"/>
                <w:lang w:val="es-ES" w:eastAsia="es-ES"/>
              </w:rPr>
              <w:t>10</w:t>
            </w:r>
          </w:p>
        </w:tc>
        <w:tc>
          <w:tcPr>
            <w:tcW w:w="666" w:type="dxa"/>
            <w:tcBorders>
              <w:top w:val="single" w:sz="2" w:space="0" w:color="auto"/>
              <w:left w:val="single" w:sz="2" w:space="0" w:color="auto"/>
              <w:bottom w:val="single" w:sz="2" w:space="0" w:color="auto"/>
              <w:right w:val="single" w:sz="4" w:space="0" w:color="auto"/>
            </w:tcBorders>
            <w:shd w:val="clear" w:color="000000" w:fill="FFFFFF"/>
            <w:noWrap/>
            <w:vAlign w:val="center"/>
            <w:hideMark/>
          </w:tcPr>
          <w:p w:rsidR="000017E7" w:rsidRPr="00783F1C" w:rsidRDefault="000017E7" w:rsidP="0028209A">
            <w:pPr>
              <w:pStyle w:val="cuatexto"/>
              <w:jc w:val="right"/>
              <w:rPr>
                <w:rFonts w:cs="Calibri"/>
                <w:sz w:val="16"/>
                <w:szCs w:val="16"/>
                <w:lang w:val="es-ES" w:eastAsia="es-ES"/>
              </w:rPr>
            </w:pPr>
            <w:r w:rsidRPr="00783F1C">
              <w:rPr>
                <w:rFonts w:cs="Calibri"/>
                <w:sz w:val="16"/>
                <w:szCs w:val="16"/>
                <w:lang w:val="es-ES" w:eastAsia="es-ES"/>
              </w:rPr>
              <w:t>5</w:t>
            </w:r>
          </w:p>
        </w:tc>
        <w:tc>
          <w:tcPr>
            <w:tcW w:w="566" w:type="dxa"/>
            <w:tcBorders>
              <w:top w:val="single" w:sz="2" w:space="0" w:color="auto"/>
              <w:left w:val="nil"/>
              <w:bottom w:val="single" w:sz="2" w:space="0" w:color="auto"/>
              <w:right w:val="single" w:sz="2" w:space="0" w:color="auto"/>
            </w:tcBorders>
            <w:shd w:val="clear" w:color="000000" w:fill="FFFFFF"/>
            <w:noWrap/>
            <w:vAlign w:val="center"/>
            <w:hideMark/>
          </w:tcPr>
          <w:p w:rsidR="000017E7" w:rsidRPr="00783F1C" w:rsidRDefault="000017E7" w:rsidP="0028209A">
            <w:pPr>
              <w:pStyle w:val="cuatexto"/>
              <w:jc w:val="right"/>
              <w:rPr>
                <w:rFonts w:cs="Calibri"/>
                <w:sz w:val="16"/>
                <w:szCs w:val="16"/>
                <w:lang w:val="es-ES" w:eastAsia="es-ES"/>
              </w:rPr>
            </w:pPr>
            <w:r w:rsidRPr="00783F1C">
              <w:rPr>
                <w:rFonts w:cs="Calibri"/>
                <w:sz w:val="16"/>
                <w:szCs w:val="16"/>
                <w:lang w:val="es-ES" w:eastAsia="es-ES"/>
              </w:rPr>
              <w:t>10</w:t>
            </w:r>
          </w:p>
        </w:tc>
        <w:tc>
          <w:tcPr>
            <w:tcW w:w="662" w:type="dxa"/>
            <w:tcBorders>
              <w:top w:val="single" w:sz="2" w:space="0" w:color="auto"/>
              <w:left w:val="single" w:sz="2" w:space="0" w:color="auto"/>
              <w:bottom w:val="single" w:sz="2" w:space="0" w:color="auto"/>
            </w:tcBorders>
            <w:shd w:val="clear" w:color="000000" w:fill="FFFFFF"/>
            <w:noWrap/>
            <w:vAlign w:val="center"/>
            <w:hideMark/>
          </w:tcPr>
          <w:p w:rsidR="000017E7" w:rsidRPr="00783F1C" w:rsidRDefault="000017E7" w:rsidP="0028209A">
            <w:pPr>
              <w:pStyle w:val="cuatexto"/>
              <w:jc w:val="right"/>
              <w:rPr>
                <w:rFonts w:cs="Calibri"/>
                <w:sz w:val="16"/>
                <w:szCs w:val="16"/>
                <w:lang w:val="es-ES" w:eastAsia="es-ES"/>
              </w:rPr>
            </w:pPr>
            <w:r w:rsidRPr="00783F1C">
              <w:rPr>
                <w:rFonts w:cs="Calibri"/>
                <w:sz w:val="16"/>
                <w:szCs w:val="16"/>
                <w:lang w:val="es-ES" w:eastAsia="es-ES"/>
              </w:rPr>
              <w:t>1</w:t>
            </w:r>
          </w:p>
        </w:tc>
      </w:tr>
      <w:tr w:rsidR="000017E7" w:rsidRPr="00C4511B" w:rsidTr="00ED5B9B">
        <w:trPr>
          <w:trHeight w:val="255"/>
          <w:jc w:val="center"/>
        </w:trPr>
        <w:tc>
          <w:tcPr>
            <w:tcW w:w="1955" w:type="dxa"/>
            <w:tcBorders>
              <w:top w:val="single" w:sz="2" w:space="0" w:color="auto"/>
              <w:bottom w:val="single" w:sz="2" w:space="0" w:color="auto"/>
              <w:right w:val="single" w:sz="4" w:space="0" w:color="auto"/>
            </w:tcBorders>
            <w:shd w:val="clear" w:color="auto" w:fill="auto"/>
            <w:vAlign w:val="center"/>
            <w:hideMark/>
          </w:tcPr>
          <w:p w:rsidR="000017E7" w:rsidRPr="00C4511B" w:rsidRDefault="00742097" w:rsidP="0028209A">
            <w:pPr>
              <w:pStyle w:val="cuatexto"/>
              <w:jc w:val="left"/>
              <w:rPr>
                <w:color w:val="000000" w:themeColor="text1"/>
                <w:sz w:val="16"/>
                <w:szCs w:val="16"/>
                <w:lang w:val="es-ES" w:eastAsia="es-ES"/>
              </w:rPr>
            </w:pPr>
            <w:r w:rsidRPr="00C4511B">
              <w:rPr>
                <w:color w:val="000000" w:themeColor="text1"/>
                <w:sz w:val="16"/>
                <w:szCs w:val="16"/>
                <w:lang w:val="es-ES" w:eastAsia="es-ES"/>
              </w:rPr>
              <w:t>Laboral fijo</w:t>
            </w:r>
          </w:p>
        </w:tc>
        <w:tc>
          <w:tcPr>
            <w:tcW w:w="566" w:type="dxa"/>
            <w:tcBorders>
              <w:top w:val="single" w:sz="2" w:space="0" w:color="auto"/>
              <w:left w:val="nil"/>
              <w:bottom w:val="single" w:sz="2" w:space="0" w:color="auto"/>
              <w:right w:val="single" w:sz="2" w:space="0" w:color="auto"/>
            </w:tcBorders>
            <w:shd w:val="clear" w:color="000000" w:fill="FFFFFF"/>
            <w:noWrap/>
            <w:vAlign w:val="center"/>
            <w:hideMark/>
          </w:tcPr>
          <w:p w:rsidR="000017E7" w:rsidRPr="00C4511B" w:rsidRDefault="000017E7" w:rsidP="0028209A">
            <w:pPr>
              <w:pStyle w:val="cuatexto"/>
              <w:jc w:val="right"/>
              <w:rPr>
                <w:rFonts w:cs="Calibri"/>
                <w:color w:val="000000" w:themeColor="text1"/>
                <w:sz w:val="16"/>
                <w:szCs w:val="16"/>
                <w:lang w:val="es-ES" w:eastAsia="es-ES"/>
              </w:rPr>
            </w:pPr>
            <w:r w:rsidRPr="00C4511B">
              <w:rPr>
                <w:rFonts w:cs="Calibri"/>
                <w:color w:val="000000" w:themeColor="text1"/>
                <w:sz w:val="16"/>
                <w:szCs w:val="16"/>
                <w:lang w:val="es-ES" w:eastAsia="es-ES"/>
              </w:rPr>
              <w:t>0</w:t>
            </w:r>
          </w:p>
        </w:tc>
        <w:tc>
          <w:tcPr>
            <w:tcW w:w="694" w:type="dxa"/>
            <w:tcBorders>
              <w:top w:val="single" w:sz="2" w:space="0" w:color="auto"/>
              <w:left w:val="single" w:sz="2" w:space="0" w:color="auto"/>
              <w:bottom w:val="single" w:sz="2" w:space="0" w:color="auto"/>
              <w:right w:val="single" w:sz="4" w:space="0" w:color="auto"/>
            </w:tcBorders>
            <w:shd w:val="clear" w:color="000000" w:fill="FFFFFF"/>
            <w:noWrap/>
            <w:vAlign w:val="center"/>
            <w:hideMark/>
          </w:tcPr>
          <w:p w:rsidR="000017E7" w:rsidRPr="00C4511B" w:rsidRDefault="000017E7" w:rsidP="0028209A">
            <w:pPr>
              <w:pStyle w:val="cuatexto"/>
              <w:jc w:val="right"/>
              <w:rPr>
                <w:rFonts w:cs="Calibri"/>
                <w:color w:val="000000" w:themeColor="text1"/>
                <w:sz w:val="16"/>
                <w:szCs w:val="16"/>
                <w:lang w:val="es-ES" w:eastAsia="es-ES"/>
              </w:rPr>
            </w:pPr>
            <w:r w:rsidRPr="00C4511B">
              <w:rPr>
                <w:rFonts w:cs="Calibri"/>
                <w:color w:val="000000" w:themeColor="text1"/>
                <w:sz w:val="16"/>
                <w:szCs w:val="16"/>
                <w:lang w:val="es-ES" w:eastAsia="es-ES"/>
              </w:rPr>
              <w:t>0</w:t>
            </w:r>
          </w:p>
        </w:tc>
        <w:tc>
          <w:tcPr>
            <w:tcW w:w="566" w:type="dxa"/>
            <w:tcBorders>
              <w:top w:val="single" w:sz="2" w:space="0" w:color="auto"/>
              <w:left w:val="nil"/>
              <w:bottom w:val="single" w:sz="2" w:space="0" w:color="auto"/>
              <w:right w:val="single" w:sz="2" w:space="0" w:color="auto"/>
            </w:tcBorders>
            <w:shd w:val="clear" w:color="000000" w:fill="FFFFFF"/>
            <w:noWrap/>
            <w:vAlign w:val="center"/>
            <w:hideMark/>
          </w:tcPr>
          <w:p w:rsidR="000017E7" w:rsidRPr="00C4511B" w:rsidRDefault="000017E7" w:rsidP="0028209A">
            <w:pPr>
              <w:pStyle w:val="cuatexto"/>
              <w:jc w:val="right"/>
              <w:rPr>
                <w:rFonts w:cs="Calibri"/>
                <w:color w:val="000000" w:themeColor="text1"/>
                <w:sz w:val="16"/>
                <w:szCs w:val="16"/>
                <w:lang w:val="es-ES" w:eastAsia="es-ES"/>
              </w:rPr>
            </w:pPr>
            <w:r w:rsidRPr="00C4511B">
              <w:rPr>
                <w:rFonts w:cs="Calibri"/>
                <w:color w:val="000000" w:themeColor="text1"/>
                <w:sz w:val="16"/>
                <w:szCs w:val="16"/>
                <w:lang w:val="es-ES" w:eastAsia="es-ES"/>
              </w:rPr>
              <w:t>0</w:t>
            </w:r>
          </w:p>
        </w:tc>
        <w:tc>
          <w:tcPr>
            <w:tcW w:w="726" w:type="dxa"/>
            <w:tcBorders>
              <w:top w:val="single" w:sz="2" w:space="0" w:color="auto"/>
              <w:left w:val="single" w:sz="2" w:space="0" w:color="auto"/>
              <w:bottom w:val="single" w:sz="2" w:space="0" w:color="auto"/>
              <w:right w:val="single" w:sz="4" w:space="0" w:color="auto"/>
            </w:tcBorders>
            <w:shd w:val="clear" w:color="000000" w:fill="FFFFFF"/>
            <w:noWrap/>
            <w:vAlign w:val="center"/>
            <w:hideMark/>
          </w:tcPr>
          <w:p w:rsidR="000017E7" w:rsidRPr="00C4511B" w:rsidRDefault="000017E7" w:rsidP="0028209A">
            <w:pPr>
              <w:pStyle w:val="cuatexto"/>
              <w:jc w:val="right"/>
              <w:rPr>
                <w:rFonts w:cs="Calibri"/>
                <w:color w:val="000000" w:themeColor="text1"/>
                <w:sz w:val="16"/>
                <w:szCs w:val="16"/>
                <w:lang w:val="es-ES" w:eastAsia="es-ES"/>
              </w:rPr>
            </w:pPr>
            <w:r w:rsidRPr="00C4511B">
              <w:rPr>
                <w:rFonts w:cs="Calibri"/>
                <w:color w:val="000000" w:themeColor="text1"/>
                <w:sz w:val="16"/>
                <w:szCs w:val="16"/>
                <w:lang w:val="es-ES" w:eastAsia="es-ES"/>
              </w:rPr>
              <w:t>0</w:t>
            </w:r>
          </w:p>
        </w:tc>
        <w:tc>
          <w:tcPr>
            <w:tcW w:w="566" w:type="dxa"/>
            <w:tcBorders>
              <w:top w:val="single" w:sz="2" w:space="0" w:color="auto"/>
              <w:left w:val="nil"/>
              <w:bottom w:val="single" w:sz="2" w:space="0" w:color="auto"/>
              <w:right w:val="single" w:sz="2" w:space="0" w:color="auto"/>
            </w:tcBorders>
            <w:shd w:val="clear" w:color="000000" w:fill="FFFFFF"/>
            <w:noWrap/>
            <w:vAlign w:val="center"/>
            <w:hideMark/>
          </w:tcPr>
          <w:p w:rsidR="000017E7" w:rsidRPr="00C4511B" w:rsidRDefault="000017E7" w:rsidP="0028209A">
            <w:pPr>
              <w:pStyle w:val="cuatexto"/>
              <w:jc w:val="right"/>
              <w:rPr>
                <w:rFonts w:cs="Calibri"/>
                <w:color w:val="000000" w:themeColor="text1"/>
                <w:sz w:val="16"/>
                <w:szCs w:val="16"/>
                <w:lang w:val="es-ES" w:eastAsia="es-ES"/>
              </w:rPr>
            </w:pPr>
            <w:r w:rsidRPr="00C4511B">
              <w:rPr>
                <w:rFonts w:cs="Calibri"/>
                <w:color w:val="000000" w:themeColor="text1"/>
                <w:sz w:val="16"/>
                <w:szCs w:val="16"/>
                <w:lang w:val="es-ES" w:eastAsia="es-ES"/>
              </w:rPr>
              <w:t>0</w:t>
            </w:r>
          </w:p>
        </w:tc>
        <w:tc>
          <w:tcPr>
            <w:tcW w:w="675" w:type="dxa"/>
            <w:tcBorders>
              <w:top w:val="single" w:sz="2" w:space="0" w:color="auto"/>
              <w:left w:val="single" w:sz="2" w:space="0" w:color="auto"/>
              <w:bottom w:val="single" w:sz="2" w:space="0" w:color="auto"/>
              <w:right w:val="single" w:sz="4" w:space="0" w:color="auto"/>
            </w:tcBorders>
            <w:shd w:val="clear" w:color="000000" w:fill="FFFFFF"/>
            <w:noWrap/>
            <w:vAlign w:val="center"/>
            <w:hideMark/>
          </w:tcPr>
          <w:p w:rsidR="000017E7" w:rsidRPr="00C4511B" w:rsidRDefault="004F0E5D" w:rsidP="0028209A">
            <w:pPr>
              <w:pStyle w:val="cuatexto"/>
              <w:jc w:val="right"/>
              <w:rPr>
                <w:rFonts w:cs="Calibri"/>
                <w:color w:val="000000" w:themeColor="text1"/>
                <w:sz w:val="16"/>
                <w:szCs w:val="16"/>
                <w:lang w:val="es-ES" w:eastAsia="es-ES"/>
              </w:rPr>
            </w:pPr>
            <w:r w:rsidRPr="00C4511B">
              <w:rPr>
                <w:rFonts w:cs="Calibri"/>
                <w:color w:val="000000" w:themeColor="text1"/>
                <w:sz w:val="16"/>
                <w:szCs w:val="16"/>
                <w:lang w:val="es-ES" w:eastAsia="es-ES"/>
              </w:rPr>
              <w:t>5</w:t>
            </w:r>
          </w:p>
        </w:tc>
        <w:tc>
          <w:tcPr>
            <w:tcW w:w="566" w:type="dxa"/>
            <w:tcBorders>
              <w:top w:val="single" w:sz="2" w:space="0" w:color="auto"/>
              <w:left w:val="nil"/>
              <w:bottom w:val="single" w:sz="2" w:space="0" w:color="auto"/>
              <w:right w:val="single" w:sz="2" w:space="0" w:color="auto"/>
            </w:tcBorders>
            <w:shd w:val="clear" w:color="000000" w:fill="FFFFFF"/>
            <w:noWrap/>
            <w:vAlign w:val="center"/>
            <w:hideMark/>
          </w:tcPr>
          <w:p w:rsidR="000017E7" w:rsidRPr="00C4511B" w:rsidRDefault="000017E7" w:rsidP="0028209A">
            <w:pPr>
              <w:pStyle w:val="cuatexto"/>
              <w:jc w:val="right"/>
              <w:rPr>
                <w:rFonts w:cs="Calibri"/>
                <w:color w:val="000000" w:themeColor="text1"/>
                <w:sz w:val="16"/>
                <w:szCs w:val="16"/>
                <w:lang w:val="es-ES" w:eastAsia="es-ES"/>
              </w:rPr>
            </w:pPr>
            <w:r w:rsidRPr="00C4511B">
              <w:rPr>
                <w:rFonts w:cs="Calibri"/>
                <w:color w:val="000000" w:themeColor="text1"/>
                <w:sz w:val="16"/>
                <w:szCs w:val="16"/>
                <w:lang w:val="es-ES" w:eastAsia="es-ES"/>
              </w:rPr>
              <w:t>0</w:t>
            </w:r>
          </w:p>
        </w:tc>
        <w:tc>
          <w:tcPr>
            <w:tcW w:w="694" w:type="dxa"/>
            <w:tcBorders>
              <w:top w:val="single" w:sz="2" w:space="0" w:color="auto"/>
              <w:left w:val="single" w:sz="2" w:space="0" w:color="auto"/>
              <w:bottom w:val="single" w:sz="2" w:space="0" w:color="auto"/>
              <w:right w:val="single" w:sz="4" w:space="0" w:color="auto"/>
            </w:tcBorders>
            <w:shd w:val="clear" w:color="000000" w:fill="FFFFFF"/>
            <w:noWrap/>
            <w:vAlign w:val="center"/>
            <w:hideMark/>
          </w:tcPr>
          <w:p w:rsidR="000017E7" w:rsidRPr="00C4511B" w:rsidRDefault="000017E7" w:rsidP="0028209A">
            <w:pPr>
              <w:pStyle w:val="cuatexto"/>
              <w:jc w:val="right"/>
              <w:rPr>
                <w:rFonts w:cs="Calibri"/>
                <w:color w:val="000000" w:themeColor="text1"/>
                <w:sz w:val="16"/>
                <w:szCs w:val="16"/>
                <w:lang w:val="es-ES" w:eastAsia="es-ES"/>
              </w:rPr>
            </w:pPr>
            <w:r w:rsidRPr="00C4511B">
              <w:rPr>
                <w:rFonts w:cs="Calibri"/>
                <w:color w:val="000000" w:themeColor="text1"/>
                <w:sz w:val="16"/>
                <w:szCs w:val="16"/>
                <w:lang w:val="es-ES" w:eastAsia="es-ES"/>
              </w:rPr>
              <w:t>5</w:t>
            </w:r>
          </w:p>
        </w:tc>
        <w:tc>
          <w:tcPr>
            <w:tcW w:w="566" w:type="dxa"/>
            <w:tcBorders>
              <w:top w:val="single" w:sz="2" w:space="0" w:color="auto"/>
              <w:left w:val="nil"/>
              <w:bottom w:val="single" w:sz="2" w:space="0" w:color="auto"/>
              <w:right w:val="single" w:sz="2" w:space="0" w:color="auto"/>
            </w:tcBorders>
            <w:shd w:val="clear" w:color="000000" w:fill="FFFFFF"/>
            <w:noWrap/>
            <w:vAlign w:val="center"/>
            <w:hideMark/>
          </w:tcPr>
          <w:p w:rsidR="000017E7" w:rsidRPr="00C4511B" w:rsidRDefault="000017E7" w:rsidP="0028209A">
            <w:pPr>
              <w:pStyle w:val="cuatexto"/>
              <w:jc w:val="right"/>
              <w:rPr>
                <w:rFonts w:cs="Calibri"/>
                <w:color w:val="000000" w:themeColor="text1"/>
                <w:sz w:val="16"/>
                <w:szCs w:val="16"/>
                <w:lang w:val="es-ES" w:eastAsia="es-ES"/>
              </w:rPr>
            </w:pPr>
            <w:r w:rsidRPr="00C4511B">
              <w:rPr>
                <w:rFonts w:cs="Calibri"/>
                <w:color w:val="000000" w:themeColor="text1"/>
                <w:sz w:val="16"/>
                <w:szCs w:val="16"/>
                <w:lang w:val="es-ES" w:eastAsia="es-ES"/>
              </w:rPr>
              <w:t>0</w:t>
            </w:r>
          </w:p>
        </w:tc>
        <w:tc>
          <w:tcPr>
            <w:tcW w:w="666" w:type="dxa"/>
            <w:tcBorders>
              <w:top w:val="single" w:sz="2" w:space="0" w:color="auto"/>
              <w:left w:val="single" w:sz="2" w:space="0" w:color="auto"/>
              <w:bottom w:val="single" w:sz="2" w:space="0" w:color="auto"/>
              <w:right w:val="single" w:sz="4" w:space="0" w:color="auto"/>
            </w:tcBorders>
            <w:shd w:val="clear" w:color="000000" w:fill="FFFFFF"/>
            <w:noWrap/>
            <w:vAlign w:val="center"/>
            <w:hideMark/>
          </w:tcPr>
          <w:p w:rsidR="000017E7" w:rsidRPr="00C4511B" w:rsidRDefault="000017E7" w:rsidP="0028209A">
            <w:pPr>
              <w:pStyle w:val="cuatexto"/>
              <w:jc w:val="right"/>
              <w:rPr>
                <w:rFonts w:cs="Calibri"/>
                <w:color w:val="000000" w:themeColor="text1"/>
                <w:sz w:val="16"/>
                <w:szCs w:val="16"/>
                <w:lang w:val="es-ES" w:eastAsia="es-ES"/>
              </w:rPr>
            </w:pPr>
            <w:r w:rsidRPr="00C4511B">
              <w:rPr>
                <w:rFonts w:cs="Calibri"/>
                <w:color w:val="000000" w:themeColor="text1"/>
                <w:sz w:val="16"/>
                <w:szCs w:val="16"/>
                <w:lang w:val="es-ES" w:eastAsia="es-ES"/>
              </w:rPr>
              <w:t>5</w:t>
            </w:r>
          </w:p>
        </w:tc>
        <w:tc>
          <w:tcPr>
            <w:tcW w:w="566" w:type="dxa"/>
            <w:tcBorders>
              <w:top w:val="single" w:sz="2" w:space="0" w:color="auto"/>
              <w:left w:val="nil"/>
              <w:bottom w:val="single" w:sz="2" w:space="0" w:color="auto"/>
              <w:right w:val="single" w:sz="2" w:space="0" w:color="auto"/>
            </w:tcBorders>
            <w:shd w:val="clear" w:color="000000" w:fill="FFFFFF"/>
            <w:noWrap/>
            <w:vAlign w:val="center"/>
            <w:hideMark/>
          </w:tcPr>
          <w:p w:rsidR="000017E7" w:rsidRPr="00C4511B" w:rsidRDefault="000017E7" w:rsidP="0028209A">
            <w:pPr>
              <w:pStyle w:val="cuatexto"/>
              <w:jc w:val="right"/>
              <w:rPr>
                <w:rFonts w:cs="Calibri"/>
                <w:color w:val="000000" w:themeColor="text1"/>
                <w:sz w:val="16"/>
                <w:szCs w:val="16"/>
                <w:lang w:val="es-ES" w:eastAsia="es-ES"/>
              </w:rPr>
            </w:pPr>
            <w:r w:rsidRPr="00C4511B">
              <w:rPr>
                <w:rFonts w:cs="Calibri"/>
                <w:color w:val="000000" w:themeColor="text1"/>
                <w:sz w:val="16"/>
                <w:szCs w:val="16"/>
                <w:lang w:val="es-ES" w:eastAsia="es-ES"/>
              </w:rPr>
              <w:t>0</w:t>
            </w:r>
          </w:p>
        </w:tc>
        <w:tc>
          <w:tcPr>
            <w:tcW w:w="662" w:type="dxa"/>
            <w:tcBorders>
              <w:top w:val="single" w:sz="2" w:space="0" w:color="auto"/>
              <w:left w:val="single" w:sz="2" w:space="0" w:color="auto"/>
              <w:bottom w:val="single" w:sz="2" w:space="0" w:color="auto"/>
            </w:tcBorders>
            <w:shd w:val="clear" w:color="000000" w:fill="FFFFFF"/>
            <w:noWrap/>
            <w:vAlign w:val="center"/>
            <w:hideMark/>
          </w:tcPr>
          <w:p w:rsidR="000017E7" w:rsidRPr="00C4511B" w:rsidRDefault="000017E7" w:rsidP="0028209A">
            <w:pPr>
              <w:pStyle w:val="cuatexto"/>
              <w:jc w:val="right"/>
              <w:rPr>
                <w:rFonts w:cs="Calibri"/>
                <w:color w:val="000000" w:themeColor="text1"/>
                <w:sz w:val="16"/>
                <w:szCs w:val="16"/>
                <w:lang w:val="es-ES" w:eastAsia="es-ES"/>
              </w:rPr>
            </w:pPr>
            <w:r w:rsidRPr="00C4511B">
              <w:rPr>
                <w:rFonts w:cs="Calibri"/>
                <w:color w:val="000000" w:themeColor="text1"/>
                <w:sz w:val="16"/>
                <w:szCs w:val="16"/>
                <w:lang w:val="es-ES" w:eastAsia="es-ES"/>
              </w:rPr>
              <w:t>5</w:t>
            </w:r>
          </w:p>
        </w:tc>
      </w:tr>
      <w:tr w:rsidR="000017E7" w:rsidRPr="00C4511B" w:rsidTr="00ED5B9B">
        <w:trPr>
          <w:trHeight w:val="255"/>
          <w:jc w:val="center"/>
        </w:trPr>
        <w:tc>
          <w:tcPr>
            <w:tcW w:w="1955" w:type="dxa"/>
            <w:tcBorders>
              <w:top w:val="single" w:sz="2" w:space="0" w:color="auto"/>
              <w:bottom w:val="single" w:sz="2" w:space="0" w:color="auto"/>
              <w:right w:val="single" w:sz="4" w:space="0" w:color="auto"/>
            </w:tcBorders>
            <w:shd w:val="clear" w:color="auto" w:fill="auto"/>
            <w:vAlign w:val="center"/>
            <w:hideMark/>
          </w:tcPr>
          <w:p w:rsidR="000017E7" w:rsidRPr="00C4511B" w:rsidRDefault="00742097" w:rsidP="0028209A">
            <w:pPr>
              <w:pStyle w:val="cuatexto"/>
              <w:jc w:val="left"/>
              <w:rPr>
                <w:color w:val="000000" w:themeColor="text1"/>
                <w:sz w:val="16"/>
                <w:szCs w:val="16"/>
                <w:lang w:val="es-ES" w:eastAsia="es-ES"/>
              </w:rPr>
            </w:pPr>
            <w:r w:rsidRPr="00C4511B">
              <w:rPr>
                <w:color w:val="000000" w:themeColor="text1"/>
                <w:sz w:val="16"/>
                <w:szCs w:val="16"/>
                <w:lang w:val="es-ES" w:eastAsia="es-ES"/>
              </w:rPr>
              <w:t>Vacantes cubiertas</w:t>
            </w:r>
          </w:p>
        </w:tc>
        <w:tc>
          <w:tcPr>
            <w:tcW w:w="1260" w:type="dxa"/>
            <w:gridSpan w:val="2"/>
            <w:tcBorders>
              <w:top w:val="single" w:sz="2" w:space="0" w:color="auto"/>
              <w:left w:val="nil"/>
              <w:bottom w:val="single" w:sz="2" w:space="0" w:color="auto"/>
              <w:right w:val="single" w:sz="4" w:space="0" w:color="auto"/>
            </w:tcBorders>
            <w:shd w:val="clear" w:color="000000" w:fill="FFFFFF"/>
            <w:vAlign w:val="center"/>
            <w:hideMark/>
          </w:tcPr>
          <w:p w:rsidR="000017E7" w:rsidRPr="00C4511B" w:rsidRDefault="000017E7" w:rsidP="0028209A">
            <w:pPr>
              <w:pStyle w:val="cuatexto"/>
              <w:jc w:val="center"/>
              <w:rPr>
                <w:rFonts w:cs="Calibri"/>
                <w:color w:val="000000" w:themeColor="text1"/>
                <w:sz w:val="16"/>
                <w:szCs w:val="16"/>
                <w:lang w:val="es-ES" w:eastAsia="es-ES"/>
              </w:rPr>
            </w:pPr>
            <w:r w:rsidRPr="00C4511B">
              <w:rPr>
                <w:rFonts w:cs="Calibri"/>
                <w:color w:val="000000" w:themeColor="text1"/>
                <w:sz w:val="16"/>
                <w:szCs w:val="16"/>
                <w:lang w:val="es-ES" w:eastAsia="es-ES"/>
              </w:rPr>
              <w:t>0</w:t>
            </w:r>
          </w:p>
        </w:tc>
        <w:tc>
          <w:tcPr>
            <w:tcW w:w="1292" w:type="dxa"/>
            <w:gridSpan w:val="2"/>
            <w:tcBorders>
              <w:top w:val="single" w:sz="2" w:space="0" w:color="auto"/>
              <w:left w:val="nil"/>
              <w:bottom w:val="single" w:sz="2" w:space="0" w:color="auto"/>
              <w:right w:val="single" w:sz="4" w:space="0" w:color="auto"/>
            </w:tcBorders>
            <w:shd w:val="clear" w:color="000000" w:fill="FFFFFF"/>
            <w:vAlign w:val="center"/>
            <w:hideMark/>
          </w:tcPr>
          <w:p w:rsidR="000017E7" w:rsidRPr="00C4511B" w:rsidRDefault="000017E7" w:rsidP="0028209A">
            <w:pPr>
              <w:pStyle w:val="cuatexto"/>
              <w:jc w:val="center"/>
              <w:rPr>
                <w:rFonts w:cs="Calibri"/>
                <w:color w:val="000000" w:themeColor="text1"/>
                <w:sz w:val="16"/>
                <w:szCs w:val="16"/>
                <w:lang w:val="es-ES" w:eastAsia="es-ES"/>
              </w:rPr>
            </w:pPr>
            <w:r w:rsidRPr="00C4511B">
              <w:rPr>
                <w:rFonts w:cs="Calibri"/>
                <w:color w:val="000000" w:themeColor="text1"/>
                <w:sz w:val="16"/>
                <w:szCs w:val="16"/>
                <w:lang w:val="es-ES" w:eastAsia="es-ES"/>
              </w:rPr>
              <w:t>0</w:t>
            </w:r>
          </w:p>
        </w:tc>
        <w:tc>
          <w:tcPr>
            <w:tcW w:w="1241" w:type="dxa"/>
            <w:gridSpan w:val="2"/>
            <w:tcBorders>
              <w:top w:val="single" w:sz="2" w:space="0" w:color="auto"/>
              <w:left w:val="nil"/>
              <w:bottom w:val="single" w:sz="2" w:space="0" w:color="auto"/>
              <w:right w:val="single" w:sz="4" w:space="0" w:color="auto"/>
            </w:tcBorders>
            <w:shd w:val="clear" w:color="000000" w:fill="FFFFFF"/>
            <w:vAlign w:val="center"/>
            <w:hideMark/>
          </w:tcPr>
          <w:p w:rsidR="000017E7" w:rsidRPr="00C4511B" w:rsidRDefault="000017E7" w:rsidP="0028209A">
            <w:pPr>
              <w:pStyle w:val="cuatexto"/>
              <w:jc w:val="center"/>
              <w:rPr>
                <w:rFonts w:cs="Calibri"/>
                <w:color w:val="000000" w:themeColor="text1"/>
                <w:sz w:val="16"/>
                <w:szCs w:val="16"/>
                <w:lang w:val="es-ES" w:eastAsia="es-ES"/>
              </w:rPr>
            </w:pPr>
            <w:r w:rsidRPr="00C4511B">
              <w:rPr>
                <w:rFonts w:cs="Calibri"/>
                <w:color w:val="000000" w:themeColor="text1"/>
                <w:sz w:val="16"/>
                <w:szCs w:val="16"/>
                <w:lang w:val="es-ES" w:eastAsia="es-ES"/>
              </w:rPr>
              <w:t>5</w:t>
            </w:r>
          </w:p>
        </w:tc>
        <w:tc>
          <w:tcPr>
            <w:tcW w:w="1260" w:type="dxa"/>
            <w:gridSpan w:val="2"/>
            <w:tcBorders>
              <w:top w:val="single" w:sz="2" w:space="0" w:color="auto"/>
              <w:left w:val="nil"/>
              <w:bottom w:val="single" w:sz="2" w:space="0" w:color="auto"/>
              <w:right w:val="single" w:sz="4" w:space="0" w:color="auto"/>
            </w:tcBorders>
            <w:shd w:val="clear" w:color="000000" w:fill="FFFFFF"/>
            <w:vAlign w:val="center"/>
            <w:hideMark/>
          </w:tcPr>
          <w:p w:rsidR="000017E7" w:rsidRPr="00C4511B" w:rsidRDefault="000017E7" w:rsidP="0028209A">
            <w:pPr>
              <w:pStyle w:val="cuatexto"/>
              <w:jc w:val="center"/>
              <w:rPr>
                <w:rFonts w:cs="Calibri"/>
                <w:color w:val="000000" w:themeColor="text1"/>
                <w:sz w:val="16"/>
                <w:szCs w:val="16"/>
                <w:lang w:val="es-ES" w:eastAsia="es-ES"/>
              </w:rPr>
            </w:pPr>
            <w:r w:rsidRPr="00C4511B">
              <w:rPr>
                <w:rFonts w:cs="Calibri"/>
                <w:color w:val="000000" w:themeColor="text1"/>
                <w:sz w:val="16"/>
                <w:szCs w:val="16"/>
                <w:lang w:val="es-ES" w:eastAsia="es-ES"/>
              </w:rPr>
              <w:t>5</w:t>
            </w:r>
          </w:p>
        </w:tc>
        <w:tc>
          <w:tcPr>
            <w:tcW w:w="1232" w:type="dxa"/>
            <w:gridSpan w:val="2"/>
            <w:tcBorders>
              <w:top w:val="single" w:sz="2" w:space="0" w:color="auto"/>
              <w:left w:val="nil"/>
              <w:bottom w:val="single" w:sz="2" w:space="0" w:color="auto"/>
              <w:right w:val="single" w:sz="4" w:space="0" w:color="auto"/>
            </w:tcBorders>
            <w:shd w:val="clear" w:color="000000" w:fill="FFFFFF"/>
            <w:vAlign w:val="center"/>
            <w:hideMark/>
          </w:tcPr>
          <w:p w:rsidR="000017E7" w:rsidRPr="00C4511B" w:rsidRDefault="000017E7" w:rsidP="0028209A">
            <w:pPr>
              <w:pStyle w:val="cuatexto"/>
              <w:jc w:val="center"/>
              <w:rPr>
                <w:rFonts w:cs="Calibri"/>
                <w:color w:val="000000" w:themeColor="text1"/>
                <w:sz w:val="16"/>
                <w:szCs w:val="16"/>
                <w:lang w:val="es-ES" w:eastAsia="es-ES"/>
              </w:rPr>
            </w:pPr>
            <w:r w:rsidRPr="00C4511B">
              <w:rPr>
                <w:rFonts w:cs="Calibri"/>
                <w:color w:val="000000" w:themeColor="text1"/>
                <w:sz w:val="16"/>
                <w:szCs w:val="16"/>
                <w:lang w:val="es-ES" w:eastAsia="es-ES"/>
              </w:rPr>
              <w:t>5</w:t>
            </w:r>
          </w:p>
        </w:tc>
        <w:tc>
          <w:tcPr>
            <w:tcW w:w="1228" w:type="dxa"/>
            <w:gridSpan w:val="2"/>
            <w:tcBorders>
              <w:top w:val="single" w:sz="2" w:space="0" w:color="auto"/>
              <w:left w:val="nil"/>
              <w:bottom w:val="single" w:sz="2" w:space="0" w:color="auto"/>
            </w:tcBorders>
            <w:shd w:val="clear" w:color="000000" w:fill="FFFFFF"/>
            <w:vAlign w:val="center"/>
            <w:hideMark/>
          </w:tcPr>
          <w:p w:rsidR="000017E7" w:rsidRPr="00C4511B" w:rsidRDefault="000017E7" w:rsidP="0028209A">
            <w:pPr>
              <w:pStyle w:val="cuatexto"/>
              <w:jc w:val="center"/>
              <w:rPr>
                <w:rFonts w:cs="Calibri"/>
                <w:color w:val="000000" w:themeColor="text1"/>
                <w:sz w:val="16"/>
                <w:szCs w:val="16"/>
                <w:lang w:val="es-ES" w:eastAsia="es-ES"/>
              </w:rPr>
            </w:pPr>
            <w:r w:rsidRPr="00C4511B">
              <w:rPr>
                <w:rFonts w:cs="Calibri"/>
                <w:color w:val="000000" w:themeColor="text1"/>
                <w:sz w:val="16"/>
                <w:szCs w:val="16"/>
                <w:lang w:val="es-ES" w:eastAsia="es-ES"/>
              </w:rPr>
              <w:t>5</w:t>
            </w:r>
          </w:p>
        </w:tc>
      </w:tr>
      <w:tr w:rsidR="000017E7" w:rsidRPr="00C4511B" w:rsidTr="00ED5B9B">
        <w:trPr>
          <w:trHeight w:val="255"/>
          <w:jc w:val="center"/>
        </w:trPr>
        <w:tc>
          <w:tcPr>
            <w:tcW w:w="1955" w:type="dxa"/>
            <w:tcBorders>
              <w:top w:val="single" w:sz="2" w:space="0" w:color="auto"/>
              <w:bottom w:val="single" w:sz="2" w:space="0" w:color="auto"/>
              <w:right w:val="single" w:sz="4" w:space="0" w:color="auto"/>
            </w:tcBorders>
            <w:shd w:val="clear" w:color="auto" w:fill="auto"/>
            <w:vAlign w:val="center"/>
            <w:hideMark/>
          </w:tcPr>
          <w:p w:rsidR="000017E7" w:rsidRPr="00C4511B" w:rsidRDefault="00742097" w:rsidP="0028209A">
            <w:pPr>
              <w:pStyle w:val="cuatexto"/>
              <w:jc w:val="left"/>
              <w:rPr>
                <w:color w:val="000000" w:themeColor="text1"/>
                <w:sz w:val="16"/>
                <w:szCs w:val="16"/>
                <w:lang w:val="es-ES" w:eastAsia="es-ES"/>
              </w:rPr>
            </w:pPr>
            <w:r w:rsidRPr="00C4511B">
              <w:rPr>
                <w:color w:val="000000" w:themeColor="text1"/>
                <w:sz w:val="16"/>
                <w:szCs w:val="16"/>
                <w:lang w:val="es-ES" w:eastAsia="es-ES"/>
              </w:rPr>
              <w:t>Total puestos</w:t>
            </w:r>
          </w:p>
        </w:tc>
        <w:tc>
          <w:tcPr>
            <w:tcW w:w="1260" w:type="dxa"/>
            <w:gridSpan w:val="2"/>
            <w:tcBorders>
              <w:top w:val="single" w:sz="2" w:space="0" w:color="auto"/>
              <w:left w:val="nil"/>
              <w:bottom w:val="single" w:sz="2" w:space="0" w:color="auto"/>
              <w:right w:val="single" w:sz="4" w:space="0" w:color="auto"/>
            </w:tcBorders>
            <w:shd w:val="clear" w:color="000000" w:fill="FFFFFF"/>
            <w:vAlign w:val="center"/>
            <w:hideMark/>
          </w:tcPr>
          <w:p w:rsidR="000017E7" w:rsidRPr="00C4511B" w:rsidRDefault="000017E7" w:rsidP="0028209A">
            <w:pPr>
              <w:pStyle w:val="cuatexto"/>
              <w:jc w:val="center"/>
              <w:rPr>
                <w:rFonts w:cs="Calibri"/>
                <w:color w:val="000000" w:themeColor="text1"/>
                <w:sz w:val="16"/>
                <w:szCs w:val="16"/>
                <w:lang w:val="es-ES" w:eastAsia="es-ES"/>
              </w:rPr>
            </w:pPr>
            <w:r w:rsidRPr="00C4511B">
              <w:rPr>
                <w:rFonts w:cs="Calibri"/>
                <w:color w:val="000000" w:themeColor="text1"/>
                <w:sz w:val="16"/>
                <w:szCs w:val="16"/>
                <w:lang w:val="es-ES" w:eastAsia="es-ES"/>
              </w:rPr>
              <w:t>11</w:t>
            </w:r>
          </w:p>
        </w:tc>
        <w:tc>
          <w:tcPr>
            <w:tcW w:w="1292" w:type="dxa"/>
            <w:gridSpan w:val="2"/>
            <w:tcBorders>
              <w:top w:val="single" w:sz="2" w:space="0" w:color="auto"/>
              <w:left w:val="nil"/>
              <w:bottom w:val="single" w:sz="2" w:space="0" w:color="auto"/>
              <w:right w:val="single" w:sz="4" w:space="0" w:color="auto"/>
            </w:tcBorders>
            <w:shd w:val="clear" w:color="000000" w:fill="FFFFFF"/>
            <w:vAlign w:val="center"/>
            <w:hideMark/>
          </w:tcPr>
          <w:p w:rsidR="000017E7" w:rsidRPr="00C4511B" w:rsidRDefault="000017E7" w:rsidP="0028209A">
            <w:pPr>
              <w:pStyle w:val="cuatexto"/>
              <w:jc w:val="center"/>
              <w:rPr>
                <w:rFonts w:cs="Calibri"/>
                <w:color w:val="000000" w:themeColor="text1"/>
                <w:sz w:val="16"/>
                <w:szCs w:val="16"/>
                <w:lang w:val="es-ES" w:eastAsia="es-ES"/>
              </w:rPr>
            </w:pPr>
            <w:r w:rsidRPr="00C4511B">
              <w:rPr>
                <w:rFonts w:cs="Calibri"/>
                <w:color w:val="000000" w:themeColor="text1"/>
                <w:sz w:val="16"/>
                <w:szCs w:val="16"/>
                <w:lang w:val="es-ES" w:eastAsia="es-ES"/>
              </w:rPr>
              <w:t>12</w:t>
            </w:r>
          </w:p>
        </w:tc>
        <w:tc>
          <w:tcPr>
            <w:tcW w:w="1241" w:type="dxa"/>
            <w:gridSpan w:val="2"/>
            <w:tcBorders>
              <w:top w:val="single" w:sz="2" w:space="0" w:color="auto"/>
              <w:left w:val="nil"/>
              <w:bottom w:val="single" w:sz="2" w:space="0" w:color="auto"/>
              <w:right w:val="single" w:sz="4" w:space="0" w:color="auto"/>
            </w:tcBorders>
            <w:shd w:val="clear" w:color="000000" w:fill="FFFFFF"/>
            <w:vAlign w:val="center"/>
            <w:hideMark/>
          </w:tcPr>
          <w:p w:rsidR="000017E7" w:rsidRPr="00C4511B" w:rsidRDefault="000017E7" w:rsidP="0028209A">
            <w:pPr>
              <w:pStyle w:val="cuatexto"/>
              <w:jc w:val="center"/>
              <w:rPr>
                <w:rFonts w:cs="Calibri"/>
                <w:color w:val="000000" w:themeColor="text1"/>
                <w:sz w:val="16"/>
                <w:szCs w:val="16"/>
                <w:lang w:val="es-ES" w:eastAsia="es-ES"/>
              </w:rPr>
            </w:pPr>
            <w:r w:rsidRPr="00C4511B">
              <w:rPr>
                <w:rFonts w:cs="Calibri"/>
                <w:color w:val="000000" w:themeColor="text1"/>
                <w:sz w:val="16"/>
                <w:szCs w:val="16"/>
                <w:lang w:val="es-ES" w:eastAsia="es-ES"/>
              </w:rPr>
              <w:t>15</w:t>
            </w:r>
          </w:p>
        </w:tc>
        <w:tc>
          <w:tcPr>
            <w:tcW w:w="1260" w:type="dxa"/>
            <w:gridSpan w:val="2"/>
            <w:tcBorders>
              <w:top w:val="single" w:sz="2" w:space="0" w:color="auto"/>
              <w:left w:val="nil"/>
              <w:bottom w:val="single" w:sz="2" w:space="0" w:color="auto"/>
              <w:right w:val="single" w:sz="4" w:space="0" w:color="auto"/>
            </w:tcBorders>
            <w:shd w:val="clear" w:color="000000" w:fill="FFFFFF"/>
            <w:vAlign w:val="center"/>
            <w:hideMark/>
          </w:tcPr>
          <w:p w:rsidR="000017E7" w:rsidRPr="00C4511B" w:rsidRDefault="000017E7" w:rsidP="0028209A">
            <w:pPr>
              <w:pStyle w:val="cuatexto"/>
              <w:jc w:val="center"/>
              <w:rPr>
                <w:rFonts w:cs="Calibri"/>
                <w:color w:val="000000" w:themeColor="text1"/>
                <w:sz w:val="16"/>
                <w:szCs w:val="16"/>
                <w:lang w:val="es-ES" w:eastAsia="es-ES"/>
              </w:rPr>
            </w:pPr>
            <w:r w:rsidRPr="00C4511B">
              <w:rPr>
                <w:rFonts w:cs="Calibri"/>
                <w:color w:val="000000" w:themeColor="text1"/>
                <w:sz w:val="16"/>
                <w:szCs w:val="16"/>
                <w:lang w:val="es-ES" w:eastAsia="es-ES"/>
              </w:rPr>
              <w:t>20</w:t>
            </w:r>
          </w:p>
        </w:tc>
        <w:tc>
          <w:tcPr>
            <w:tcW w:w="1232" w:type="dxa"/>
            <w:gridSpan w:val="2"/>
            <w:tcBorders>
              <w:top w:val="single" w:sz="2" w:space="0" w:color="auto"/>
              <w:left w:val="nil"/>
              <w:bottom w:val="single" w:sz="2" w:space="0" w:color="auto"/>
              <w:right w:val="single" w:sz="4" w:space="0" w:color="auto"/>
            </w:tcBorders>
            <w:shd w:val="clear" w:color="000000" w:fill="FFFFFF"/>
            <w:vAlign w:val="center"/>
            <w:hideMark/>
          </w:tcPr>
          <w:p w:rsidR="000017E7" w:rsidRPr="00C4511B" w:rsidRDefault="000017E7" w:rsidP="0028209A">
            <w:pPr>
              <w:pStyle w:val="cuatexto"/>
              <w:jc w:val="center"/>
              <w:rPr>
                <w:rFonts w:cs="Calibri"/>
                <w:color w:val="000000" w:themeColor="text1"/>
                <w:sz w:val="16"/>
                <w:szCs w:val="16"/>
                <w:lang w:val="es-ES" w:eastAsia="es-ES"/>
              </w:rPr>
            </w:pPr>
            <w:r w:rsidRPr="00C4511B">
              <w:rPr>
                <w:rFonts w:cs="Calibri"/>
                <w:color w:val="000000" w:themeColor="text1"/>
                <w:sz w:val="16"/>
                <w:szCs w:val="16"/>
                <w:lang w:val="es-ES" w:eastAsia="es-ES"/>
              </w:rPr>
              <w:t>20</w:t>
            </w:r>
          </w:p>
        </w:tc>
        <w:tc>
          <w:tcPr>
            <w:tcW w:w="1228" w:type="dxa"/>
            <w:gridSpan w:val="2"/>
            <w:tcBorders>
              <w:top w:val="single" w:sz="2" w:space="0" w:color="auto"/>
              <w:left w:val="nil"/>
              <w:bottom w:val="single" w:sz="2" w:space="0" w:color="auto"/>
            </w:tcBorders>
            <w:shd w:val="clear" w:color="000000" w:fill="FFFFFF"/>
            <w:vAlign w:val="center"/>
            <w:hideMark/>
          </w:tcPr>
          <w:p w:rsidR="000017E7" w:rsidRPr="00C4511B" w:rsidRDefault="000017E7" w:rsidP="0028209A">
            <w:pPr>
              <w:pStyle w:val="cuatexto"/>
              <w:jc w:val="center"/>
              <w:rPr>
                <w:rFonts w:cs="Calibri"/>
                <w:color w:val="000000" w:themeColor="text1"/>
                <w:sz w:val="16"/>
                <w:szCs w:val="16"/>
                <w:lang w:val="es-ES" w:eastAsia="es-ES"/>
              </w:rPr>
            </w:pPr>
            <w:r w:rsidRPr="00C4511B">
              <w:rPr>
                <w:rFonts w:cs="Calibri"/>
                <w:color w:val="000000" w:themeColor="text1"/>
                <w:sz w:val="16"/>
                <w:szCs w:val="16"/>
                <w:lang w:val="es-ES" w:eastAsia="es-ES"/>
              </w:rPr>
              <w:t>16</w:t>
            </w:r>
          </w:p>
        </w:tc>
      </w:tr>
      <w:tr w:rsidR="000017E7" w:rsidRPr="00C4511B" w:rsidTr="00ED5B9B">
        <w:trPr>
          <w:trHeight w:val="255"/>
          <w:jc w:val="center"/>
        </w:trPr>
        <w:tc>
          <w:tcPr>
            <w:tcW w:w="1955" w:type="dxa"/>
            <w:tcBorders>
              <w:top w:val="single" w:sz="2" w:space="0" w:color="auto"/>
              <w:bottom w:val="single" w:sz="4" w:space="0" w:color="auto"/>
              <w:right w:val="single" w:sz="4" w:space="0" w:color="auto"/>
            </w:tcBorders>
            <w:shd w:val="clear" w:color="auto" w:fill="auto"/>
            <w:vAlign w:val="center"/>
            <w:hideMark/>
          </w:tcPr>
          <w:p w:rsidR="000017E7" w:rsidRPr="00C4511B" w:rsidRDefault="00742097" w:rsidP="00742097">
            <w:pPr>
              <w:pStyle w:val="cuatexto"/>
              <w:jc w:val="left"/>
              <w:rPr>
                <w:color w:val="000000" w:themeColor="text1"/>
                <w:sz w:val="16"/>
                <w:szCs w:val="16"/>
                <w:lang w:val="es-ES" w:eastAsia="es-ES"/>
              </w:rPr>
            </w:pPr>
            <w:r w:rsidRPr="00C4511B">
              <w:rPr>
                <w:color w:val="000000" w:themeColor="text1"/>
                <w:sz w:val="16"/>
                <w:szCs w:val="16"/>
                <w:lang w:val="es-ES" w:eastAsia="es-ES"/>
              </w:rPr>
              <w:t>Pers</w:t>
            </w:r>
            <w:r w:rsidR="000017E7" w:rsidRPr="00C4511B">
              <w:rPr>
                <w:color w:val="000000" w:themeColor="text1"/>
                <w:sz w:val="16"/>
                <w:szCs w:val="16"/>
                <w:lang w:val="es-ES" w:eastAsia="es-ES"/>
              </w:rPr>
              <w:t>.</w:t>
            </w:r>
            <w:r w:rsidRPr="00C4511B">
              <w:rPr>
                <w:color w:val="000000" w:themeColor="text1"/>
                <w:sz w:val="16"/>
                <w:szCs w:val="16"/>
                <w:lang w:val="es-ES" w:eastAsia="es-ES"/>
              </w:rPr>
              <w:t xml:space="preserve">contratado no </w:t>
            </w:r>
            <w:r w:rsidR="00596174" w:rsidRPr="00C4511B">
              <w:rPr>
                <w:color w:val="000000" w:themeColor="text1"/>
                <w:sz w:val="16"/>
                <w:szCs w:val="16"/>
                <w:lang w:val="es-ES" w:eastAsia="es-ES"/>
              </w:rPr>
              <w:t>incluido</w:t>
            </w:r>
            <w:r w:rsidRPr="00C4511B">
              <w:rPr>
                <w:color w:val="000000" w:themeColor="text1"/>
                <w:sz w:val="16"/>
                <w:szCs w:val="16"/>
                <w:lang w:val="es-ES" w:eastAsia="es-ES"/>
              </w:rPr>
              <w:t xml:space="preserve"> en plantilla a </w:t>
            </w:r>
            <w:r w:rsidR="000017E7" w:rsidRPr="00C4511B">
              <w:rPr>
                <w:color w:val="000000" w:themeColor="text1"/>
                <w:sz w:val="16"/>
                <w:szCs w:val="16"/>
                <w:lang w:val="es-ES" w:eastAsia="es-ES"/>
              </w:rPr>
              <w:t>31/12</w:t>
            </w:r>
          </w:p>
        </w:tc>
        <w:tc>
          <w:tcPr>
            <w:tcW w:w="1260" w:type="dxa"/>
            <w:gridSpan w:val="2"/>
            <w:tcBorders>
              <w:top w:val="single" w:sz="2" w:space="0" w:color="auto"/>
              <w:left w:val="nil"/>
              <w:bottom w:val="single" w:sz="4" w:space="0" w:color="auto"/>
              <w:right w:val="single" w:sz="4" w:space="0" w:color="auto"/>
            </w:tcBorders>
            <w:shd w:val="clear" w:color="000000" w:fill="FFFFFF"/>
            <w:vAlign w:val="center"/>
            <w:hideMark/>
          </w:tcPr>
          <w:p w:rsidR="000017E7" w:rsidRPr="00C4511B" w:rsidRDefault="000017E7" w:rsidP="0028209A">
            <w:pPr>
              <w:pStyle w:val="cuatexto"/>
              <w:jc w:val="center"/>
              <w:rPr>
                <w:rFonts w:cs="Calibri"/>
                <w:color w:val="000000" w:themeColor="text1"/>
                <w:sz w:val="16"/>
                <w:szCs w:val="16"/>
                <w:lang w:val="es-ES" w:eastAsia="es-ES"/>
              </w:rPr>
            </w:pPr>
            <w:r w:rsidRPr="00C4511B">
              <w:rPr>
                <w:rFonts w:cs="Calibri"/>
                <w:color w:val="000000" w:themeColor="text1"/>
                <w:sz w:val="16"/>
                <w:szCs w:val="16"/>
                <w:lang w:val="es-ES" w:eastAsia="es-ES"/>
              </w:rPr>
              <w:t>33</w:t>
            </w:r>
          </w:p>
        </w:tc>
        <w:tc>
          <w:tcPr>
            <w:tcW w:w="1292" w:type="dxa"/>
            <w:gridSpan w:val="2"/>
            <w:tcBorders>
              <w:top w:val="single" w:sz="2" w:space="0" w:color="auto"/>
              <w:left w:val="nil"/>
              <w:bottom w:val="single" w:sz="4" w:space="0" w:color="auto"/>
              <w:right w:val="single" w:sz="4" w:space="0" w:color="auto"/>
            </w:tcBorders>
            <w:shd w:val="clear" w:color="000000" w:fill="FFFFFF"/>
            <w:vAlign w:val="center"/>
            <w:hideMark/>
          </w:tcPr>
          <w:p w:rsidR="000017E7" w:rsidRPr="00C4511B" w:rsidRDefault="000017E7" w:rsidP="0028209A">
            <w:pPr>
              <w:pStyle w:val="cuatexto"/>
              <w:jc w:val="center"/>
              <w:rPr>
                <w:rFonts w:cs="Calibri"/>
                <w:color w:val="000000" w:themeColor="text1"/>
                <w:sz w:val="16"/>
                <w:szCs w:val="16"/>
                <w:lang w:val="es-ES" w:eastAsia="es-ES"/>
              </w:rPr>
            </w:pPr>
            <w:r w:rsidRPr="00C4511B">
              <w:rPr>
                <w:rFonts w:cs="Calibri"/>
                <w:color w:val="000000" w:themeColor="text1"/>
                <w:sz w:val="16"/>
                <w:szCs w:val="16"/>
                <w:lang w:val="es-ES" w:eastAsia="es-ES"/>
              </w:rPr>
              <w:t>32</w:t>
            </w:r>
          </w:p>
        </w:tc>
        <w:tc>
          <w:tcPr>
            <w:tcW w:w="1241" w:type="dxa"/>
            <w:gridSpan w:val="2"/>
            <w:tcBorders>
              <w:top w:val="single" w:sz="2" w:space="0" w:color="auto"/>
              <w:left w:val="nil"/>
              <w:bottom w:val="single" w:sz="4" w:space="0" w:color="auto"/>
              <w:right w:val="single" w:sz="4" w:space="0" w:color="auto"/>
            </w:tcBorders>
            <w:shd w:val="clear" w:color="000000" w:fill="FFFFFF"/>
            <w:vAlign w:val="center"/>
            <w:hideMark/>
          </w:tcPr>
          <w:p w:rsidR="000017E7" w:rsidRPr="00C4511B" w:rsidRDefault="000017E7" w:rsidP="0028209A">
            <w:pPr>
              <w:pStyle w:val="cuatexto"/>
              <w:jc w:val="center"/>
              <w:rPr>
                <w:rFonts w:cs="Calibri"/>
                <w:color w:val="000000" w:themeColor="text1"/>
                <w:sz w:val="16"/>
                <w:szCs w:val="16"/>
                <w:lang w:val="es-ES" w:eastAsia="es-ES"/>
              </w:rPr>
            </w:pPr>
            <w:r w:rsidRPr="00C4511B">
              <w:rPr>
                <w:rFonts w:cs="Calibri"/>
                <w:color w:val="000000" w:themeColor="text1"/>
                <w:sz w:val="16"/>
                <w:szCs w:val="16"/>
                <w:lang w:val="es-ES" w:eastAsia="es-ES"/>
              </w:rPr>
              <w:t>25</w:t>
            </w:r>
          </w:p>
        </w:tc>
        <w:tc>
          <w:tcPr>
            <w:tcW w:w="1260" w:type="dxa"/>
            <w:gridSpan w:val="2"/>
            <w:tcBorders>
              <w:top w:val="single" w:sz="2" w:space="0" w:color="auto"/>
              <w:left w:val="nil"/>
              <w:bottom w:val="single" w:sz="4" w:space="0" w:color="auto"/>
              <w:right w:val="single" w:sz="4" w:space="0" w:color="auto"/>
            </w:tcBorders>
            <w:shd w:val="clear" w:color="000000" w:fill="FFFFFF"/>
            <w:vAlign w:val="center"/>
            <w:hideMark/>
          </w:tcPr>
          <w:p w:rsidR="000017E7" w:rsidRPr="00C4511B" w:rsidRDefault="000017E7" w:rsidP="0028209A">
            <w:pPr>
              <w:pStyle w:val="cuatexto"/>
              <w:jc w:val="center"/>
              <w:rPr>
                <w:rFonts w:cs="Calibri"/>
                <w:color w:val="000000" w:themeColor="text1"/>
                <w:sz w:val="16"/>
                <w:szCs w:val="16"/>
                <w:lang w:val="es-ES" w:eastAsia="es-ES"/>
              </w:rPr>
            </w:pPr>
            <w:r w:rsidRPr="00C4511B">
              <w:rPr>
                <w:rFonts w:cs="Calibri"/>
                <w:color w:val="000000" w:themeColor="text1"/>
                <w:sz w:val="16"/>
                <w:szCs w:val="16"/>
                <w:lang w:val="es-ES" w:eastAsia="es-ES"/>
              </w:rPr>
              <w:t>28</w:t>
            </w:r>
          </w:p>
        </w:tc>
        <w:tc>
          <w:tcPr>
            <w:tcW w:w="1232" w:type="dxa"/>
            <w:gridSpan w:val="2"/>
            <w:tcBorders>
              <w:top w:val="single" w:sz="2" w:space="0" w:color="auto"/>
              <w:left w:val="nil"/>
              <w:bottom w:val="single" w:sz="4" w:space="0" w:color="auto"/>
              <w:right w:val="single" w:sz="4" w:space="0" w:color="auto"/>
            </w:tcBorders>
            <w:shd w:val="clear" w:color="000000" w:fill="FFFFFF"/>
            <w:vAlign w:val="center"/>
            <w:hideMark/>
          </w:tcPr>
          <w:p w:rsidR="000017E7" w:rsidRPr="00C4511B" w:rsidRDefault="000017E7" w:rsidP="0028209A">
            <w:pPr>
              <w:pStyle w:val="cuatexto"/>
              <w:jc w:val="center"/>
              <w:rPr>
                <w:rFonts w:cs="Calibri"/>
                <w:color w:val="000000" w:themeColor="text1"/>
                <w:sz w:val="16"/>
                <w:szCs w:val="16"/>
                <w:lang w:val="es-ES" w:eastAsia="es-ES"/>
              </w:rPr>
            </w:pPr>
            <w:r w:rsidRPr="00C4511B">
              <w:rPr>
                <w:rFonts w:cs="Calibri"/>
                <w:color w:val="000000" w:themeColor="text1"/>
                <w:sz w:val="16"/>
                <w:szCs w:val="16"/>
                <w:lang w:val="es-ES" w:eastAsia="es-ES"/>
              </w:rPr>
              <w:t>25</w:t>
            </w:r>
          </w:p>
        </w:tc>
        <w:tc>
          <w:tcPr>
            <w:tcW w:w="1228" w:type="dxa"/>
            <w:gridSpan w:val="2"/>
            <w:tcBorders>
              <w:top w:val="single" w:sz="2" w:space="0" w:color="auto"/>
              <w:left w:val="nil"/>
              <w:bottom w:val="single" w:sz="4" w:space="0" w:color="auto"/>
            </w:tcBorders>
            <w:shd w:val="clear" w:color="000000" w:fill="FFFFFF"/>
            <w:vAlign w:val="center"/>
            <w:hideMark/>
          </w:tcPr>
          <w:p w:rsidR="000017E7" w:rsidRPr="00C4511B" w:rsidRDefault="000017E7" w:rsidP="0028209A">
            <w:pPr>
              <w:pStyle w:val="cuatexto"/>
              <w:jc w:val="center"/>
              <w:rPr>
                <w:rFonts w:cs="Calibri"/>
                <w:color w:val="000000" w:themeColor="text1"/>
                <w:sz w:val="16"/>
                <w:szCs w:val="16"/>
                <w:lang w:val="es-ES" w:eastAsia="es-ES"/>
              </w:rPr>
            </w:pPr>
            <w:r w:rsidRPr="00C4511B">
              <w:rPr>
                <w:rFonts w:cs="Calibri"/>
                <w:color w:val="000000" w:themeColor="text1"/>
                <w:sz w:val="16"/>
                <w:szCs w:val="16"/>
                <w:lang w:val="es-ES" w:eastAsia="es-ES"/>
              </w:rPr>
              <w:t>31</w:t>
            </w:r>
          </w:p>
        </w:tc>
      </w:tr>
      <w:tr w:rsidR="000017E7" w:rsidRPr="00C4511B" w:rsidTr="00ED5B9B">
        <w:trPr>
          <w:trHeight w:val="284"/>
          <w:jc w:val="center"/>
        </w:trPr>
        <w:tc>
          <w:tcPr>
            <w:tcW w:w="1955" w:type="dxa"/>
            <w:tcBorders>
              <w:top w:val="single" w:sz="4" w:space="0" w:color="auto"/>
              <w:bottom w:val="single" w:sz="4" w:space="0" w:color="auto"/>
              <w:right w:val="single" w:sz="4" w:space="0" w:color="auto"/>
            </w:tcBorders>
            <w:shd w:val="clear" w:color="auto" w:fill="FABF8F" w:themeFill="accent6" w:themeFillTint="99"/>
            <w:vAlign w:val="center"/>
            <w:hideMark/>
          </w:tcPr>
          <w:p w:rsidR="000017E7" w:rsidRPr="00C4511B" w:rsidRDefault="00742097" w:rsidP="00FC1EFD">
            <w:pPr>
              <w:pStyle w:val="cuadroCabe"/>
              <w:jc w:val="left"/>
              <w:rPr>
                <w:color w:val="000000" w:themeColor="text1"/>
                <w:sz w:val="14"/>
                <w:szCs w:val="14"/>
                <w:lang w:val="es-ES" w:eastAsia="es-ES"/>
              </w:rPr>
            </w:pPr>
            <w:r w:rsidRPr="00C4511B">
              <w:rPr>
                <w:color w:val="000000" w:themeColor="text1"/>
                <w:sz w:val="14"/>
                <w:szCs w:val="14"/>
                <w:lang w:val="es-ES" w:eastAsia="es-ES"/>
              </w:rPr>
              <w:t xml:space="preserve">Total personal </w:t>
            </w:r>
            <w:r w:rsidR="003C2D67" w:rsidRPr="00C4511B">
              <w:rPr>
                <w:color w:val="000000" w:themeColor="text1"/>
                <w:sz w:val="14"/>
                <w:szCs w:val="14"/>
                <w:lang w:val="es-ES" w:eastAsia="es-ES"/>
              </w:rPr>
              <w:t>a</w:t>
            </w:r>
            <w:r w:rsidR="000017E7" w:rsidRPr="00C4511B">
              <w:rPr>
                <w:color w:val="000000" w:themeColor="text1"/>
                <w:sz w:val="14"/>
                <w:szCs w:val="14"/>
                <w:lang w:val="es-ES" w:eastAsia="es-ES"/>
              </w:rPr>
              <w:t xml:space="preserve"> 31/12</w:t>
            </w:r>
          </w:p>
        </w:tc>
        <w:tc>
          <w:tcPr>
            <w:tcW w:w="1260" w:type="dxa"/>
            <w:gridSpan w:val="2"/>
            <w:tcBorders>
              <w:top w:val="single" w:sz="4" w:space="0" w:color="auto"/>
              <w:left w:val="nil"/>
              <w:bottom w:val="single" w:sz="4" w:space="0" w:color="auto"/>
              <w:right w:val="single" w:sz="4" w:space="0" w:color="auto"/>
            </w:tcBorders>
            <w:shd w:val="clear" w:color="auto" w:fill="FABF8F" w:themeFill="accent6" w:themeFillTint="99"/>
            <w:vAlign w:val="center"/>
            <w:hideMark/>
          </w:tcPr>
          <w:p w:rsidR="000017E7" w:rsidRPr="00C4511B" w:rsidRDefault="000017E7" w:rsidP="00FC1EFD">
            <w:pPr>
              <w:pStyle w:val="cuadroCabe"/>
              <w:jc w:val="center"/>
              <w:rPr>
                <w:rFonts w:cs="Calibri"/>
                <w:color w:val="000000" w:themeColor="text1"/>
                <w:sz w:val="14"/>
                <w:szCs w:val="14"/>
                <w:lang w:val="es-ES" w:eastAsia="es-ES"/>
              </w:rPr>
            </w:pPr>
            <w:r w:rsidRPr="00C4511B">
              <w:rPr>
                <w:rFonts w:cs="Calibri"/>
                <w:color w:val="000000" w:themeColor="text1"/>
                <w:sz w:val="14"/>
                <w:szCs w:val="14"/>
                <w:lang w:val="es-ES" w:eastAsia="es-ES"/>
              </w:rPr>
              <w:t>44</w:t>
            </w:r>
          </w:p>
        </w:tc>
        <w:tc>
          <w:tcPr>
            <w:tcW w:w="1292" w:type="dxa"/>
            <w:gridSpan w:val="2"/>
            <w:tcBorders>
              <w:top w:val="single" w:sz="4" w:space="0" w:color="auto"/>
              <w:left w:val="nil"/>
              <w:bottom w:val="single" w:sz="4" w:space="0" w:color="auto"/>
              <w:right w:val="single" w:sz="4" w:space="0" w:color="auto"/>
            </w:tcBorders>
            <w:shd w:val="clear" w:color="auto" w:fill="FABF8F" w:themeFill="accent6" w:themeFillTint="99"/>
            <w:vAlign w:val="center"/>
            <w:hideMark/>
          </w:tcPr>
          <w:p w:rsidR="000017E7" w:rsidRPr="00C4511B" w:rsidRDefault="000017E7" w:rsidP="00FC1EFD">
            <w:pPr>
              <w:pStyle w:val="cuadroCabe"/>
              <w:jc w:val="center"/>
              <w:rPr>
                <w:rFonts w:cs="Calibri"/>
                <w:color w:val="000000" w:themeColor="text1"/>
                <w:sz w:val="14"/>
                <w:szCs w:val="14"/>
                <w:lang w:val="es-ES" w:eastAsia="es-ES"/>
              </w:rPr>
            </w:pPr>
            <w:r w:rsidRPr="00C4511B">
              <w:rPr>
                <w:rFonts w:cs="Calibri"/>
                <w:color w:val="000000" w:themeColor="text1"/>
                <w:sz w:val="14"/>
                <w:szCs w:val="14"/>
                <w:lang w:val="es-ES" w:eastAsia="es-ES"/>
              </w:rPr>
              <w:t>44</w:t>
            </w:r>
          </w:p>
        </w:tc>
        <w:tc>
          <w:tcPr>
            <w:tcW w:w="1241" w:type="dxa"/>
            <w:gridSpan w:val="2"/>
            <w:tcBorders>
              <w:top w:val="single" w:sz="4" w:space="0" w:color="auto"/>
              <w:left w:val="nil"/>
              <w:bottom w:val="single" w:sz="4" w:space="0" w:color="auto"/>
              <w:right w:val="single" w:sz="4" w:space="0" w:color="auto"/>
            </w:tcBorders>
            <w:shd w:val="clear" w:color="auto" w:fill="FABF8F" w:themeFill="accent6" w:themeFillTint="99"/>
            <w:vAlign w:val="center"/>
            <w:hideMark/>
          </w:tcPr>
          <w:p w:rsidR="000017E7" w:rsidRPr="00C4511B" w:rsidRDefault="000017E7" w:rsidP="004F0E5D">
            <w:pPr>
              <w:pStyle w:val="cuadroCabe"/>
              <w:jc w:val="center"/>
              <w:rPr>
                <w:rFonts w:cs="Calibri"/>
                <w:color w:val="000000" w:themeColor="text1"/>
                <w:sz w:val="14"/>
                <w:szCs w:val="14"/>
                <w:lang w:val="es-ES" w:eastAsia="es-ES"/>
              </w:rPr>
            </w:pPr>
            <w:r w:rsidRPr="00C4511B">
              <w:rPr>
                <w:rFonts w:cs="Calibri"/>
                <w:color w:val="000000" w:themeColor="text1"/>
                <w:sz w:val="14"/>
                <w:szCs w:val="14"/>
                <w:lang w:val="es-ES" w:eastAsia="es-ES"/>
              </w:rPr>
              <w:t>4</w:t>
            </w:r>
            <w:r w:rsidR="004F0E5D" w:rsidRPr="00C4511B">
              <w:rPr>
                <w:rFonts w:cs="Calibri"/>
                <w:color w:val="000000" w:themeColor="text1"/>
                <w:sz w:val="14"/>
                <w:szCs w:val="14"/>
                <w:lang w:val="es-ES" w:eastAsia="es-ES"/>
              </w:rPr>
              <w:t>1</w:t>
            </w:r>
          </w:p>
        </w:tc>
        <w:tc>
          <w:tcPr>
            <w:tcW w:w="1260" w:type="dxa"/>
            <w:gridSpan w:val="2"/>
            <w:tcBorders>
              <w:top w:val="single" w:sz="4" w:space="0" w:color="auto"/>
              <w:left w:val="nil"/>
              <w:bottom w:val="single" w:sz="4" w:space="0" w:color="auto"/>
              <w:right w:val="single" w:sz="4" w:space="0" w:color="auto"/>
            </w:tcBorders>
            <w:shd w:val="clear" w:color="auto" w:fill="FABF8F" w:themeFill="accent6" w:themeFillTint="99"/>
            <w:vAlign w:val="center"/>
            <w:hideMark/>
          </w:tcPr>
          <w:p w:rsidR="000017E7" w:rsidRPr="00C4511B" w:rsidRDefault="000017E7" w:rsidP="00FC1EFD">
            <w:pPr>
              <w:pStyle w:val="cuadroCabe"/>
              <w:jc w:val="center"/>
              <w:rPr>
                <w:rFonts w:cs="Calibri"/>
                <w:color w:val="000000" w:themeColor="text1"/>
                <w:sz w:val="14"/>
                <w:szCs w:val="14"/>
                <w:lang w:val="es-ES" w:eastAsia="es-ES"/>
              </w:rPr>
            </w:pPr>
            <w:r w:rsidRPr="00C4511B">
              <w:rPr>
                <w:rFonts w:cs="Calibri"/>
                <w:color w:val="000000" w:themeColor="text1"/>
                <w:sz w:val="14"/>
                <w:szCs w:val="14"/>
                <w:lang w:val="es-ES" w:eastAsia="es-ES"/>
              </w:rPr>
              <w:t>44</w:t>
            </w:r>
          </w:p>
        </w:tc>
        <w:tc>
          <w:tcPr>
            <w:tcW w:w="1232" w:type="dxa"/>
            <w:gridSpan w:val="2"/>
            <w:tcBorders>
              <w:top w:val="single" w:sz="4" w:space="0" w:color="auto"/>
              <w:left w:val="nil"/>
              <w:bottom w:val="single" w:sz="4" w:space="0" w:color="auto"/>
              <w:right w:val="single" w:sz="4" w:space="0" w:color="auto"/>
            </w:tcBorders>
            <w:shd w:val="clear" w:color="auto" w:fill="FABF8F" w:themeFill="accent6" w:themeFillTint="99"/>
            <w:vAlign w:val="center"/>
            <w:hideMark/>
          </w:tcPr>
          <w:p w:rsidR="000017E7" w:rsidRPr="00C4511B" w:rsidRDefault="000017E7" w:rsidP="00FC1EFD">
            <w:pPr>
              <w:pStyle w:val="cuadroCabe"/>
              <w:jc w:val="center"/>
              <w:rPr>
                <w:rFonts w:cs="Calibri"/>
                <w:color w:val="000000" w:themeColor="text1"/>
                <w:sz w:val="14"/>
                <w:szCs w:val="14"/>
                <w:lang w:val="es-ES" w:eastAsia="es-ES"/>
              </w:rPr>
            </w:pPr>
            <w:r w:rsidRPr="00C4511B">
              <w:rPr>
                <w:rFonts w:cs="Calibri"/>
                <w:color w:val="000000" w:themeColor="text1"/>
                <w:sz w:val="14"/>
                <w:szCs w:val="14"/>
                <w:lang w:val="es-ES" w:eastAsia="es-ES"/>
              </w:rPr>
              <w:t>40</w:t>
            </w:r>
          </w:p>
        </w:tc>
        <w:tc>
          <w:tcPr>
            <w:tcW w:w="1228" w:type="dxa"/>
            <w:gridSpan w:val="2"/>
            <w:tcBorders>
              <w:top w:val="single" w:sz="4" w:space="0" w:color="auto"/>
              <w:left w:val="nil"/>
              <w:bottom w:val="single" w:sz="4" w:space="0" w:color="auto"/>
            </w:tcBorders>
            <w:shd w:val="clear" w:color="auto" w:fill="FABF8F" w:themeFill="accent6" w:themeFillTint="99"/>
            <w:vAlign w:val="center"/>
            <w:hideMark/>
          </w:tcPr>
          <w:p w:rsidR="000017E7" w:rsidRPr="00C4511B" w:rsidRDefault="000017E7" w:rsidP="00FC1EFD">
            <w:pPr>
              <w:pStyle w:val="cuadroCabe"/>
              <w:jc w:val="center"/>
              <w:rPr>
                <w:rFonts w:cs="Calibri"/>
                <w:color w:val="000000" w:themeColor="text1"/>
                <w:sz w:val="14"/>
                <w:szCs w:val="14"/>
                <w:lang w:val="es-ES" w:eastAsia="es-ES"/>
              </w:rPr>
            </w:pPr>
            <w:r w:rsidRPr="00C4511B">
              <w:rPr>
                <w:rFonts w:cs="Calibri"/>
                <w:color w:val="000000" w:themeColor="text1"/>
                <w:sz w:val="14"/>
                <w:szCs w:val="14"/>
                <w:lang w:val="es-ES" w:eastAsia="es-ES"/>
              </w:rPr>
              <w:t>46</w:t>
            </w:r>
          </w:p>
        </w:tc>
      </w:tr>
    </w:tbl>
    <w:p w:rsidR="000017E7" w:rsidRPr="00783F1C" w:rsidRDefault="005D637B" w:rsidP="00956043">
      <w:pPr>
        <w:pStyle w:val="texto"/>
        <w:spacing w:before="220"/>
      </w:pPr>
      <w:r w:rsidRPr="00C4511B">
        <w:rPr>
          <w:color w:val="000000" w:themeColor="text1"/>
        </w:rPr>
        <w:t xml:space="preserve">En 2020, de un total de 16 puestos, </w:t>
      </w:r>
      <w:r w:rsidR="000017E7" w:rsidRPr="00C4511B">
        <w:rPr>
          <w:color w:val="000000" w:themeColor="text1"/>
        </w:rPr>
        <w:t xml:space="preserve">el 38 por ciento están vacantes, de los que </w:t>
      </w:r>
      <w:r w:rsidR="000017E7" w:rsidRPr="00783F1C">
        <w:t xml:space="preserve">un 83 por ciento, es decir, cinco puestos, están cubiertos por personal con la condición de indefinido no fijo. </w:t>
      </w:r>
    </w:p>
    <w:p w:rsidR="000017E7" w:rsidRPr="00783F1C" w:rsidRDefault="000017E7" w:rsidP="00255B87">
      <w:pPr>
        <w:pStyle w:val="texto"/>
      </w:pPr>
      <w:r w:rsidRPr="00783F1C">
        <w:t xml:space="preserve">Destacamos el elevado número de personal contratado no incluido en la plantilla orgánica, entre otros, el personal de la </w:t>
      </w:r>
      <w:r w:rsidR="00332013" w:rsidRPr="00783F1C">
        <w:t xml:space="preserve">Escuela </w:t>
      </w:r>
      <w:r w:rsidRPr="00783F1C">
        <w:t xml:space="preserve">de </w:t>
      </w:r>
      <w:r w:rsidR="00332013" w:rsidRPr="00783F1C">
        <w:t xml:space="preserve">Música </w:t>
      </w:r>
      <w:r w:rsidRPr="00783F1C">
        <w:t>y varios e</w:t>
      </w:r>
      <w:r w:rsidRPr="00783F1C">
        <w:t>m</w:t>
      </w:r>
      <w:r w:rsidRPr="00783F1C">
        <w:t>pleados del servicio de jardinería y urbanismo y del servicio de limpieza.</w:t>
      </w:r>
    </w:p>
    <w:p w:rsidR="000017E7" w:rsidRPr="00783F1C" w:rsidRDefault="00ED5B9B" w:rsidP="00255B87">
      <w:pPr>
        <w:pStyle w:val="texto"/>
      </w:pPr>
      <w:r w:rsidRPr="0024006B">
        <w:rPr>
          <w:color w:val="000000" w:themeColor="text1"/>
        </w:rPr>
        <w:t>Al ayuntamiento se le realizaron</w:t>
      </w:r>
      <w:r w:rsidR="000017E7" w:rsidRPr="0024006B">
        <w:rPr>
          <w:color w:val="000000" w:themeColor="text1"/>
        </w:rPr>
        <w:t xml:space="preserve"> dos inspecciones de trabajo (en 2012 y 2017) </w:t>
      </w:r>
      <w:r w:rsidR="000017E7" w:rsidRPr="00783F1C">
        <w:t xml:space="preserve">que han derivado en la conversión </w:t>
      </w:r>
      <w:r w:rsidR="000017E7" w:rsidRPr="00C4511B">
        <w:t xml:space="preserve">de </w:t>
      </w:r>
      <w:r w:rsidRPr="00C4511B">
        <w:t xml:space="preserve">19 contratos </w:t>
      </w:r>
      <w:r w:rsidR="000017E7" w:rsidRPr="00783F1C">
        <w:t>temporales en indef</w:t>
      </w:r>
      <w:r w:rsidR="000017E7" w:rsidRPr="00783F1C">
        <w:t>i</w:t>
      </w:r>
      <w:r w:rsidR="000017E7" w:rsidRPr="00783F1C">
        <w:t>nidos. Posteriormente, el ayuntamiento ha realizado la conversión de otros dos contratos en indefinidos porque superaban los tres años de contratación temp</w:t>
      </w:r>
      <w:r w:rsidR="000017E7" w:rsidRPr="00783F1C">
        <w:t>o</w:t>
      </w:r>
      <w:r w:rsidR="000017E7" w:rsidRPr="00783F1C">
        <w:t>ral.</w:t>
      </w:r>
    </w:p>
    <w:p w:rsidR="000017E7" w:rsidRPr="00783F1C" w:rsidRDefault="000017E7" w:rsidP="00956043">
      <w:pPr>
        <w:pStyle w:val="texto"/>
        <w:spacing w:after="240"/>
      </w:pPr>
      <w:r w:rsidRPr="00783F1C">
        <w:t xml:space="preserve"> Así, la situación del personal contratado no incluido en la plantilla a 31 de diciembre de 2020 es la siguiente:</w:t>
      </w:r>
    </w:p>
    <w:tbl>
      <w:tblPr>
        <w:tblW w:w="5000" w:type="pct"/>
        <w:jc w:val="center"/>
        <w:tblCellMar>
          <w:left w:w="70" w:type="dxa"/>
          <w:right w:w="70" w:type="dxa"/>
        </w:tblCellMar>
        <w:tblLook w:val="04A0" w:firstRow="1" w:lastRow="0" w:firstColumn="1" w:lastColumn="0" w:noHBand="0" w:noVBand="1"/>
      </w:tblPr>
      <w:tblGrid>
        <w:gridCol w:w="7570"/>
        <w:gridCol w:w="1359"/>
      </w:tblGrid>
      <w:tr w:rsidR="000017E7" w:rsidRPr="00783F1C" w:rsidTr="00B6069B">
        <w:trPr>
          <w:trHeight w:val="300"/>
          <w:jc w:val="center"/>
        </w:trPr>
        <w:tc>
          <w:tcPr>
            <w:tcW w:w="4239" w:type="pct"/>
            <w:tcBorders>
              <w:top w:val="single" w:sz="4" w:space="0" w:color="auto"/>
              <w:left w:val="nil"/>
              <w:bottom w:val="single" w:sz="4" w:space="0" w:color="auto"/>
              <w:right w:val="nil"/>
            </w:tcBorders>
            <w:shd w:val="clear" w:color="auto" w:fill="FABF8F" w:themeFill="accent6" w:themeFillTint="99"/>
            <w:noWrap/>
            <w:vAlign w:val="center"/>
            <w:hideMark/>
          </w:tcPr>
          <w:p w:rsidR="000017E7" w:rsidRPr="00783F1C" w:rsidRDefault="00742097" w:rsidP="0028209A">
            <w:pPr>
              <w:pStyle w:val="cuadroCabe"/>
              <w:jc w:val="left"/>
            </w:pPr>
            <w:r w:rsidRPr="00783F1C">
              <w:t>Situación personal contratado no incluido en plantilla</w:t>
            </w:r>
          </w:p>
        </w:tc>
        <w:tc>
          <w:tcPr>
            <w:tcW w:w="761" w:type="pct"/>
            <w:tcBorders>
              <w:top w:val="single" w:sz="4" w:space="0" w:color="auto"/>
              <w:left w:val="nil"/>
              <w:bottom w:val="single" w:sz="4" w:space="0" w:color="auto"/>
              <w:right w:val="nil"/>
            </w:tcBorders>
            <w:shd w:val="clear" w:color="auto" w:fill="FABF8F" w:themeFill="accent6" w:themeFillTint="99"/>
            <w:noWrap/>
            <w:vAlign w:val="center"/>
            <w:hideMark/>
          </w:tcPr>
          <w:p w:rsidR="000017E7" w:rsidRPr="00783F1C" w:rsidRDefault="000017E7" w:rsidP="0028209A">
            <w:pPr>
              <w:pStyle w:val="cuadroCabe"/>
              <w:jc w:val="right"/>
            </w:pPr>
            <w:r w:rsidRPr="00783F1C">
              <w:t>31/12/2020</w:t>
            </w:r>
          </w:p>
        </w:tc>
      </w:tr>
      <w:tr w:rsidR="000017E7" w:rsidRPr="00783F1C" w:rsidTr="00EB00E0">
        <w:trPr>
          <w:trHeight w:val="255"/>
          <w:jc w:val="center"/>
        </w:trPr>
        <w:tc>
          <w:tcPr>
            <w:tcW w:w="4239" w:type="pct"/>
            <w:tcBorders>
              <w:top w:val="single" w:sz="4" w:space="0" w:color="auto"/>
              <w:left w:val="nil"/>
              <w:bottom w:val="single" w:sz="2" w:space="0" w:color="auto"/>
              <w:right w:val="nil"/>
            </w:tcBorders>
            <w:shd w:val="clear" w:color="auto" w:fill="auto"/>
            <w:noWrap/>
            <w:vAlign w:val="center"/>
            <w:hideMark/>
          </w:tcPr>
          <w:p w:rsidR="000017E7" w:rsidRPr="00783F1C" w:rsidRDefault="00742097" w:rsidP="0028209A">
            <w:pPr>
              <w:pStyle w:val="cuatexto"/>
              <w:jc w:val="left"/>
              <w:rPr>
                <w:lang w:val="es-ES" w:eastAsia="es-ES"/>
              </w:rPr>
            </w:pPr>
            <w:r w:rsidRPr="00783F1C">
              <w:rPr>
                <w:lang w:val="es-ES" w:eastAsia="es-ES"/>
              </w:rPr>
              <w:t>Indefinidos no fijos</w:t>
            </w:r>
          </w:p>
        </w:tc>
        <w:tc>
          <w:tcPr>
            <w:tcW w:w="761" w:type="pct"/>
            <w:tcBorders>
              <w:top w:val="single" w:sz="4" w:space="0" w:color="auto"/>
              <w:left w:val="nil"/>
              <w:bottom w:val="single" w:sz="2" w:space="0" w:color="auto"/>
              <w:right w:val="nil"/>
            </w:tcBorders>
            <w:shd w:val="clear" w:color="auto" w:fill="auto"/>
            <w:noWrap/>
            <w:vAlign w:val="center"/>
            <w:hideMark/>
          </w:tcPr>
          <w:p w:rsidR="000017E7" w:rsidRPr="00783F1C" w:rsidRDefault="000017E7" w:rsidP="0028209A">
            <w:pPr>
              <w:pStyle w:val="cuatexto"/>
              <w:jc w:val="right"/>
              <w:rPr>
                <w:lang w:val="es-ES" w:eastAsia="es-ES"/>
              </w:rPr>
            </w:pPr>
            <w:r w:rsidRPr="00783F1C">
              <w:rPr>
                <w:lang w:val="es-ES" w:eastAsia="es-ES"/>
              </w:rPr>
              <w:t>16</w:t>
            </w:r>
          </w:p>
        </w:tc>
      </w:tr>
      <w:tr w:rsidR="000017E7" w:rsidRPr="00783F1C" w:rsidTr="00EB00E0">
        <w:trPr>
          <w:trHeight w:val="255"/>
          <w:jc w:val="center"/>
        </w:trPr>
        <w:tc>
          <w:tcPr>
            <w:tcW w:w="4239" w:type="pct"/>
            <w:tcBorders>
              <w:top w:val="single" w:sz="2" w:space="0" w:color="auto"/>
              <w:left w:val="nil"/>
              <w:bottom w:val="single" w:sz="4" w:space="0" w:color="auto"/>
              <w:right w:val="nil"/>
            </w:tcBorders>
            <w:shd w:val="clear" w:color="auto" w:fill="auto"/>
            <w:noWrap/>
            <w:vAlign w:val="center"/>
            <w:hideMark/>
          </w:tcPr>
          <w:p w:rsidR="000017E7" w:rsidRPr="00783F1C" w:rsidRDefault="00742097" w:rsidP="0028209A">
            <w:pPr>
              <w:pStyle w:val="cuatexto"/>
              <w:jc w:val="left"/>
              <w:rPr>
                <w:lang w:val="es-ES" w:eastAsia="es-ES"/>
              </w:rPr>
            </w:pPr>
            <w:r w:rsidRPr="00783F1C">
              <w:rPr>
                <w:lang w:val="es-ES" w:eastAsia="es-ES"/>
              </w:rPr>
              <w:t>Contratados temporales</w:t>
            </w:r>
          </w:p>
        </w:tc>
        <w:tc>
          <w:tcPr>
            <w:tcW w:w="761" w:type="pct"/>
            <w:tcBorders>
              <w:top w:val="single" w:sz="2" w:space="0" w:color="auto"/>
              <w:left w:val="nil"/>
              <w:bottom w:val="single" w:sz="4" w:space="0" w:color="auto"/>
              <w:right w:val="nil"/>
            </w:tcBorders>
            <w:shd w:val="clear" w:color="auto" w:fill="auto"/>
            <w:noWrap/>
            <w:vAlign w:val="center"/>
            <w:hideMark/>
          </w:tcPr>
          <w:p w:rsidR="000017E7" w:rsidRPr="00783F1C" w:rsidRDefault="000017E7" w:rsidP="0028209A">
            <w:pPr>
              <w:pStyle w:val="cuatexto"/>
              <w:jc w:val="right"/>
              <w:rPr>
                <w:lang w:val="es-ES" w:eastAsia="es-ES"/>
              </w:rPr>
            </w:pPr>
            <w:r w:rsidRPr="00783F1C">
              <w:rPr>
                <w:lang w:val="es-ES" w:eastAsia="es-ES"/>
              </w:rPr>
              <w:t>15</w:t>
            </w:r>
          </w:p>
        </w:tc>
      </w:tr>
      <w:tr w:rsidR="000017E7" w:rsidRPr="00783F1C" w:rsidTr="00B6069B">
        <w:trPr>
          <w:trHeight w:val="300"/>
          <w:jc w:val="center"/>
        </w:trPr>
        <w:tc>
          <w:tcPr>
            <w:tcW w:w="4239" w:type="pct"/>
            <w:tcBorders>
              <w:top w:val="single" w:sz="4" w:space="0" w:color="auto"/>
              <w:left w:val="nil"/>
              <w:bottom w:val="single" w:sz="4" w:space="0" w:color="auto"/>
              <w:right w:val="nil"/>
            </w:tcBorders>
            <w:shd w:val="clear" w:color="auto" w:fill="FABF8F" w:themeFill="accent6" w:themeFillTint="99"/>
            <w:noWrap/>
            <w:vAlign w:val="center"/>
            <w:hideMark/>
          </w:tcPr>
          <w:p w:rsidR="000017E7" w:rsidRPr="00783F1C" w:rsidRDefault="00742097" w:rsidP="0028209A">
            <w:pPr>
              <w:pStyle w:val="cuadroCabe"/>
              <w:jc w:val="left"/>
              <w:rPr>
                <w:lang w:val="es-ES" w:eastAsia="es-ES"/>
              </w:rPr>
            </w:pPr>
            <w:r w:rsidRPr="00783F1C">
              <w:rPr>
                <w:lang w:val="es-ES" w:eastAsia="es-ES"/>
              </w:rPr>
              <w:t>Total</w:t>
            </w:r>
          </w:p>
        </w:tc>
        <w:tc>
          <w:tcPr>
            <w:tcW w:w="761" w:type="pct"/>
            <w:tcBorders>
              <w:top w:val="single" w:sz="4" w:space="0" w:color="auto"/>
              <w:left w:val="nil"/>
              <w:bottom w:val="single" w:sz="4" w:space="0" w:color="auto"/>
              <w:right w:val="nil"/>
            </w:tcBorders>
            <w:shd w:val="clear" w:color="auto" w:fill="FABF8F" w:themeFill="accent6" w:themeFillTint="99"/>
            <w:noWrap/>
            <w:vAlign w:val="center"/>
            <w:hideMark/>
          </w:tcPr>
          <w:p w:rsidR="000017E7" w:rsidRPr="00783F1C" w:rsidRDefault="000017E7" w:rsidP="0028209A">
            <w:pPr>
              <w:pStyle w:val="cuadroCabe"/>
              <w:jc w:val="right"/>
              <w:rPr>
                <w:lang w:val="es-ES" w:eastAsia="es-ES"/>
              </w:rPr>
            </w:pPr>
            <w:r w:rsidRPr="00783F1C">
              <w:rPr>
                <w:lang w:val="es-ES" w:eastAsia="es-ES"/>
              </w:rPr>
              <w:t>31</w:t>
            </w:r>
          </w:p>
        </w:tc>
      </w:tr>
    </w:tbl>
    <w:p w:rsidR="000017E7" w:rsidRPr="00783F1C" w:rsidRDefault="000017E7" w:rsidP="00956043">
      <w:pPr>
        <w:pStyle w:val="texto"/>
        <w:spacing w:before="220"/>
      </w:pPr>
      <w:r w:rsidRPr="00783F1C">
        <w:t>Hemos analizado la antigüedad de los 15 contratados temporales y compr</w:t>
      </w:r>
      <w:r w:rsidRPr="00783F1C">
        <w:t>o</w:t>
      </w:r>
      <w:r w:rsidRPr="00783F1C">
        <w:t>bamos que tres de ellos superan los tres años, otros tres superan los dos años y el resto han sido contratados a partir del último trimestre del año.</w:t>
      </w:r>
    </w:p>
    <w:p w:rsidR="000017E7" w:rsidRPr="00783F1C" w:rsidRDefault="000017E7" w:rsidP="00255B87">
      <w:pPr>
        <w:pStyle w:val="texto"/>
      </w:pPr>
      <w:r w:rsidRPr="00783F1C">
        <w:lastRenderedPageBreak/>
        <w:t>A este respecto, en la actualidad la disposición adicional trigésima cuarta de la LPGE para 2018, prevé que los órganos competentes en materia de personal en cada una de las Administraciones Públicas serán responsables del cumpl</w:t>
      </w:r>
      <w:r w:rsidRPr="00783F1C">
        <w:t>i</w:t>
      </w:r>
      <w:r w:rsidRPr="00783F1C">
        <w:t>miento de la normativa de contratación, y en especial velarán para evitar cua</w:t>
      </w:r>
      <w:r w:rsidRPr="00783F1C">
        <w:t>l</w:t>
      </w:r>
      <w:r w:rsidRPr="00783F1C">
        <w:t>quier tipo de irregularidad en la contratación laboral temporal que pueda dar lugar a la conversión de un contrato temporal en indefinido no fijo. Así mismo, los órganos citados no podrán atribuir la condición de indefinido no fijo a pe</w:t>
      </w:r>
      <w:r w:rsidRPr="00783F1C">
        <w:t>r</w:t>
      </w:r>
      <w:r w:rsidRPr="00783F1C">
        <w:t>sonal con un contrato temporal, salvo cuando ello se derive de una resolución judicial.</w:t>
      </w:r>
    </w:p>
    <w:p w:rsidR="000017E7" w:rsidRPr="00783F1C" w:rsidRDefault="00C4511B" w:rsidP="00255B87">
      <w:pPr>
        <w:pStyle w:val="texto"/>
      </w:pPr>
      <w:r w:rsidRPr="00C4511B">
        <w:t xml:space="preserve">En </w:t>
      </w:r>
      <w:r w:rsidR="005D637B" w:rsidRPr="00C4511B">
        <w:t>definitiva</w:t>
      </w:r>
      <w:r w:rsidR="000017E7" w:rsidRPr="00C4511B">
        <w:t xml:space="preserve">, tal y como se advertía en el informe de esta Cámara del año </w:t>
      </w:r>
      <w:r w:rsidR="000017E7" w:rsidRPr="00783F1C">
        <w:t xml:space="preserve">2006, la plantilla no recoge las necesidades estructurales y permanentes del ayuntamiento y se ha ido recurriendo a contrataciones temporales para cubrir dichas necesidades. Ello ha supuesto que a finales de 2020 el ayuntamiento tenga 21 empleados con la condición de indefinido no fijo y otros tres más </w:t>
      </w:r>
      <w:r w:rsidR="00925E9D">
        <w:t xml:space="preserve">que </w:t>
      </w:r>
      <w:r w:rsidR="000017E7" w:rsidRPr="00783F1C">
        <w:t>han superado el plazo máximo de</w:t>
      </w:r>
      <w:r w:rsidR="00C861F6" w:rsidRPr="00783F1C">
        <w:t xml:space="preserve"> duración del contrato temporal </w:t>
      </w:r>
      <w:r w:rsidR="000017E7" w:rsidRPr="00783F1C">
        <w:t>previsto en la normativa.</w:t>
      </w:r>
    </w:p>
    <w:p w:rsidR="000017E7" w:rsidRPr="00783F1C" w:rsidRDefault="000017E7" w:rsidP="00956043">
      <w:pPr>
        <w:tabs>
          <w:tab w:val="left" w:pos="8222"/>
          <w:tab w:val="left" w:pos="8505"/>
        </w:tabs>
        <w:spacing w:before="240" w:after="160"/>
        <w:ind w:firstLine="0"/>
        <w:rPr>
          <w:i/>
          <w:sz w:val="26"/>
          <w:szCs w:val="26"/>
        </w:rPr>
      </w:pPr>
      <w:r w:rsidRPr="00783F1C">
        <w:rPr>
          <w:i/>
          <w:sz w:val="26"/>
          <w:szCs w:val="26"/>
        </w:rPr>
        <w:t xml:space="preserve">Retribuciones </w:t>
      </w:r>
    </w:p>
    <w:p w:rsidR="000017E7" w:rsidRPr="00ED5B9B" w:rsidRDefault="000017E7" w:rsidP="00255B87">
      <w:pPr>
        <w:pStyle w:val="texto"/>
        <w:rPr>
          <w:strike/>
        </w:rPr>
      </w:pPr>
      <w:r w:rsidRPr="00783F1C">
        <w:t>Hemos revisado una muestra de nóminas del ejercicio 2019 y comprobamos que, en términos generales, las retribuciones de los trabajadores del ayunt</w:t>
      </w:r>
      <w:r w:rsidRPr="00783F1C">
        <w:t>a</w:t>
      </w:r>
      <w:r w:rsidRPr="00783F1C">
        <w:t>miento se corresponden con el salario base del nivel y con los complementos previstos para los puestos que ocupan</w:t>
      </w:r>
      <w:r w:rsidR="00A37D95">
        <w:t>,</w:t>
      </w:r>
      <w:r w:rsidRPr="00783F1C">
        <w:t xml:space="preserve"> según la plantilla orgánica y las circun</w:t>
      </w:r>
      <w:r w:rsidRPr="00783F1C">
        <w:t>s</w:t>
      </w:r>
      <w:r w:rsidRPr="00783F1C">
        <w:t>tancias personales de cada empleado</w:t>
      </w:r>
      <w:r w:rsidR="00C4511B">
        <w:t>.</w:t>
      </w:r>
    </w:p>
    <w:p w:rsidR="000017E7" w:rsidRPr="00783F1C" w:rsidRDefault="000017E7" w:rsidP="00255B87">
      <w:pPr>
        <w:pStyle w:val="texto"/>
      </w:pPr>
      <w:r w:rsidRPr="00783F1C">
        <w:t>En cuanto a las retribuciones del personal no incluido en plantilla</w:t>
      </w:r>
      <w:r w:rsidR="009872D7">
        <w:t>, se const</w:t>
      </w:r>
      <w:r w:rsidR="009872D7">
        <w:t>a</w:t>
      </w:r>
      <w:r w:rsidR="009872D7">
        <w:t>ta</w:t>
      </w:r>
      <w:r w:rsidRPr="00783F1C">
        <w:t xml:space="preserve"> que en general, reciben las percepciones conforme a los contratos en vigor. Este personal no estaba adherido formalmente al convenio del personal laboral de Gobierno de Navarra si bien, como hemos dicho anteriormente, en 2020 ha finalizado el proceso de adecuación al mismo</w:t>
      </w:r>
      <w:r w:rsidR="00C861F6" w:rsidRPr="00783F1C">
        <w:t>.</w:t>
      </w:r>
    </w:p>
    <w:p w:rsidR="000017E7" w:rsidRPr="00783F1C" w:rsidRDefault="000017E7" w:rsidP="00956043">
      <w:pPr>
        <w:tabs>
          <w:tab w:val="left" w:pos="8222"/>
          <w:tab w:val="left" w:pos="8505"/>
        </w:tabs>
        <w:spacing w:before="240" w:after="160"/>
        <w:ind w:firstLine="0"/>
        <w:rPr>
          <w:i/>
          <w:sz w:val="26"/>
          <w:szCs w:val="26"/>
        </w:rPr>
      </w:pPr>
      <w:r w:rsidRPr="00783F1C">
        <w:rPr>
          <w:i/>
          <w:sz w:val="26"/>
          <w:szCs w:val="26"/>
        </w:rPr>
        <w:t>Contrataciones de personal</w:t>
      </w:r>
    </w:p>
    <w:p w:rsidR="000017E7" w:rsidRPr="00783F1C" w:rsidRDefault="000017E7" w:rsidP="00255B87">
      <w:pPr>
        <w:pStyle w:val="texto"/>
      </w:pPr>
      <w:r w:rsidRPr="00C4511B">
        <w:t xml:space="preserve">La práctica totalidad de contrataciones </w:t>
      </w:r>
      <w:r w:rsidR="00937BE1" w:rsidRPr="00C4511B">
        <w:t>de trabajadores realizadas en</w:t>
      </w:r>
      <w:r w:rsidRPr="00C4511B">
        <w:t xml:space="preserve"> los eje</w:t>
      </w:r>
      <w:r w:rsidRPr="00C4511B">
        <w:t>r</w:t>
      </w:r>
      <w:r w:rsidRPr="00783F1C">
        <w:t>cicios auditados han sido subvencionad</w:t>
      </w:r>
      <w:r w:rsidR="00E75C25">
        <w:t>a</w:t>
      </w:r>
      <w:r w:rsidRPr="00783F1C">
        <w:t>s por el Servicio Navarro de Empleo y destinados principalmente a la brigada de obras y al servicio de jardinería.</w:t>
      </w:r>
    </w:p>
    <w:p w:rsidR="000017E7" w:rsidRPr="00783F1C" w:rsidRDefault="000017E7" w:rsidP="00255B87">
      <w:pPr>
        <w:pStyle w:val="texto"/>
      </w:pPr>
      <w:r w:rsidRPr="00783F1C">
        <w:t>Hemos fiscalizado dos procedimientos de contratación y comprobamos que se han cumplido los principios de publicidad, igualdad, mérito y capacidad.</w:t>
      </w:r>
    </w:p>
    <w:p w:rsidR="000017E7" w:rsidRPr="00783F1C" w:rsidRDefault="000017E7" w:rsidP="00255B87">
      <w:pPr>
        <w:pStyle w:val="texto"/>
      </w:pPr>
      <w:r w:rsidRPr="00783F1C">
        <w:t>También hemos revisado la contratación</w:t>
      </w:r>
      <w:r w:rsidR="0024006B">
        <w:t xml:space="preserve">, en 2019, </w:t>
      </w:r>
      <w:r w:rsidRPr="00783F1C">
        <w:t>mediante procedimiento restringido</w:t>
      </w:r>
      <w:r w:rsidR="0024006B">
        <w:t>,</w:t>
      </w:r>
      <w:r w:rsidRPr="00783F1C">
        <w:t xml:space="preserve"> de tres plazas de oficial administrativo y el resultado es correcto. Consta la justificación de la excepcionalidad del procedimiento empleado y no ha supuesto un incremento de plazas en plantilla orgánica.</w:t>
      </w:r>
    </w:p>
    <w:p w:rsidR="000017E7" w:rsidRPr="00783F1C" w:rsidRDefault="000017E7" w:rsidP="000017E7">
      <w:pPr>
        <w:pStyle w:val="texto"/>
        <w:tabs>
          <w:tab w:val="clear" w:pos="2835"/>
          <w:tab w:val="clear" w:pos="3969"/>
          <w:tab w:val="clear" w:pos="5103"/>
          <w:tab w:val="clear" w:pos="6237"/>
          <w:tab w:val="clear" w:pos="7371"/>
        </w:tabs>
        <w:rPr>
          <w:szCs w:val="26"/>
        </w:rPr>
      </w:pPr>
      <w:r w:rsidRPr="00783F1C">
        <w:rPr>
          <w:szCs w:val="26"/>
        </w:rPr>
        <w:t>Recomendamos:</w:t>
      </w:r>
    </w:p>
    <w:p w:rsidR="000017E7" w:rsidRPr="00783F1C" w:rsidRDefault="000017E7" w:rsidP="006F4A1A">
      <w:pPr>
        <w:pStyle w:val="Prrafodelista"/>
        <w:numPr>
          <w:ilvl w:val="0"/>
          <w:numId w:val="47"/>
        </w:numPr>
        <w:tabs>
          <w:tab w:val="left" w:pos="426"/>
          <w:tab w:val="left" w:pos="567"/>
        </w:tabs>
        <w:ind w:left="0" w:firstLine="284"/>
        <w:contextualSpacing w:val="0"/>
        <w:rPr>
          <w:i/>
          <w:spacing w:val="6"/>
          <w:sz w:val="26"/>
          <w:szCs w:val="26"/>
          <w:lang w:eastAsia="es-ES"/>
        </w:rPr>
      </w:pPr>
      <w:r w:rsidRPr="00783F1C">
        <w:rPr>
          <w:i/>
          <w:spacing w:val="6"/>
          <w:sz w:val="26"/>
          <w:szCs w:val="26"/>
          <w:lang w:eastAsia="es-ES"/>
        </w:rPr>
        <w:lastRenderedPageBreak/>
        <w:t>Analizar las necesidades de puestos de naturaleza estructural y aprobar una plantilla orgánica que refleje la totalidad de dichos puestos.</w:t>
      </w:r>
    </w:p>
    <w:p w:rsidR="000017E7" w:rsidRPr="00783F1C" w:rsidRDefault="000017E7" w:rsidP="006F4A1A">
      <w:pPr>
        <w:pStyle w:val="Prrafodelista"/>
        <w:numPr>
          <w:ilvl w:val="0"/>
          <w:numId w:val="47"/>
        </w:numPr>
        <w:tabs>
          <w:tab w:val="left" w:pos="426"/>
          <w:tab w:val="left" w:pos="567"/>
        </w:tabs>
        <w:ind w:left="0" w:firstLine="284"/>
        <w:contextualSpacing w:val="0"/>
        <w:rPr>
          <w:i/>
          <w:spacing w:val="6"/>
          <w:sz w:val="26"/>
          <w:szCs w:val="26"/>
          <w:lang w:eastAsia="es-ES"/>
        </w:rPr>
      </w:pPr>
      <w:r w:rsidRPr="00783F1C">
        <w:rPr>
          <w:i/>
          <w:spacing w:val="6"/>
          <w:sz w:val="26"/>
          <w:szCs w:val="26"/>
          <w:lang w:eastAsia="es-ES"/>
        </w:rPr>
        <w:t>Iniciar los procesos selectivos encaminados a cubrir adecuadamente las plazas conforme a los procedimientos ordinarios establecidos en la normativa y respetando, en todo caso, los principios de publicidad, concurrencia, igua</w:t>
      </w:r>
      <w:r w:rsidRPr="00783F1C">
        <w:rPr>
          <w:i/>
          <w:spacing w:val="6"/>
          <w:sz w:val="26"/>
          <w:szCs w:val="26"/>
          <w:lang w:eastAsia="es-ES"/>
        </w:rPr>
        <w:t>l</w:t>
      </w:r>
      <w:r w:rsidRPr="00783F1C">
        <w:rPr>
          <w:i/>
          <w:spacing w:val="6"/>
          <w:sz w:val="26"/>
          <w:szCs w:val="26"/>
          <w:lang w:eastAsia="es-ES"/>
        </w:rPr>
        <w:t>dad, mérito y capacidad.</w:t>
      </w:r>
    </w:p>
    <w:p w:rsidR="000017E7" w:rsidRPr="00783F1C" w:rsidRDefault="000017E7" w:rsidP="006F4A1A">
      <w:pPr>
        <w:pStyle w:val="Prrafodelista"/>
        <w:numPr>
          <w:ilvl w:val="0"/>
          <w:numId w:val="47"/>
        </w:numPr>
        <w:tabs>
          <w:tab w:val="left" w:pos="426"/>
          <w:tab w:val="left" w:pos="567"/>
        </w:tabs>
        <w:ind w:left="0" w:firstLine="284"/>
        <w:contextualSpacing w:val="0"/>
        <w:rPr>
          <w:i/>
          <w:spacing w:val="6"/>
          <w:sz w:val="26"/>
          <w:szCs w:val="26"/>
          <w:lang w:eastAsia="es-ES"/>
        </w:rPr>
      </w:pPr>
      <w:r w:rsidRPr="00783F1C">
        <w:rPr>
          <w:i/>
          <w:spacing w:val="6"/>
          <w:sz w:val="26"/>
          <w:szCs w:val="26"/>
          <w:lang w:eastAsia="es-ES"/>
        </w:rPr>
        <w:t>Realizar contrataciones en régimen laboral solo en los casos previstos en la normativa e incluir los puestos ocupados por personal de carácter indefin</w:t>
      </w:r>
      <w:r w:rsidRPr="00783F1C">
        <w:rPr>
          <w:i/>
          <w:spacing w:val="6"/>
          <w:sz w:val="26"/>
          <w:szCs w:val="26"/>
          <w:lang w:eastAsia="es-ES"/>
        </w:rPr>
        <w:t>i</w:t>
      </w:r>
      <w:r w:rsidRPr="00783F1C">
        <w:rPr>
          <w:i/>
          <w:spacing w:val="6"/>
          <w:sz w:val="26"/>
          <w:szCs w:val="26"/>
          <w:lang w:eastAsia="es-ES"/>
        </w:rPr>
        <w:t xml:space="preserve">do no fijo en la siguiente </w:t>
      </w:r>
      <w:r w:rsidR="00937BE1">
        <w:rPr>
          <w:i/>
          <w:spacing w:val="6"/>
          <w:sz w:val="26"/>
          <w:szCs w:val="26"/>
          <w:lang w:eastAsia="es-ES"/>
        </w:rPr>
        <w:t>oferta pública de empleo</w:t>
      </w:r>
      <w:r w:rsidRPr="00783F1C">
        <w:rPr>
          <w:i/>
          <w:spacing w:val="6"/>
          <w:sz w:val="26"/>
          <w:szCs w:val="26"/>
          <w:lang w:eastAsia="es-ES"/>
        </w:rPr>
        <w:t xml:space="preserve"> para proceder a su cobert</w:t>
      </w:r>
      <w:r w:rsidRPr="00783F1C">
        <w:rPr>
          <w:i/>
          <w:spacing w:val="6"/>
          <w:sz w:val="26"/>
          <w:szCs w:val="26"/>
          <w:lang w:eastAsia="es-ES"/>
        </w:rPr>
        <w:t>u</w:t>
      </w:r>
      <w:r w:rsidRPr="00783F1C">
        <w:rPr>
          <w:i/>
          <w:spacing w:val="6"/>
          <w:sz w:val="26"/>
          <w:szCs w:val="26"/>
          <w:lang w:eastAsia="es-ES"/>
        </w:rPr>
        <w:t>ra.</w:t>
      </w:r>
    </w:p>
    <w:p w:rsidR="000017E7" w:rsidRPr="00783F1C" w:rsidRDefault="000017E7" w:rsidP="00F45766">
      <w:pPr>
        <w:pStyle w:val="atitulo2"/>
        <w:spacing w:before="300"/>
        <w:rPr>
          <w:color w:val="auto"/>
        </w:rPr>
      </w:pPr>
      <w:bookmarkStart w:id="39" w:name="_Toc477171880"/>
      <w:bookmarkStart w:id="40" w:name="_Toc64529175"/>
      <w:bookmarkStart w:id="41" w:name="_Toc67986922"/>
      <w:r w:rsidRPr="00783F1C">
        <w:rPr>
          <w:color w:val="auto"/>
        </w:rPr>
        <w:t xml:space="preserve">V.4. </w:t>
      </w:r>
      <w:bookmarkEnd w:id="39"/>
      <w:r w:rsidRPr="00783F1C">
        <w:rPr>
          <w:color w:val="auto"/>
        </w:rPr>
        <w:t>Ayuntamiento de Ribaforada</w:t>
      </w:r>
      <w:bookmarkEnd w:id="40"/>
      <w:bookmarkEnd w:id="41"/>
    </w:p>
    <w:p w:rsidR="000017E7" w:rsidRPr="00783F1C" w:rsidRDefault="000017E7" w:rsidP="00255B87">
      <w:pPr>
        <w:pStyle w:val="texto"/>
      </w:pPr>
      <w:r w:rsidRPr="00783F1C">
        <w:t>Ribaforada tiene 3.750 habitantes a 1 de enero de 2019. Para la gestión de los servicios municipales cuenta con dos organismos autónomos</w:t>
      </w:r>
      <w:r w:rsidR="00F46008">
        <w:t>:</w:t>
      </w:r>
      <w:r w:rsidRPr="00783F1C">
        <w:t xml:space="preserve"> el Consejo Municipal de Deportes y la Escuela de Música.</w:t>
      </w:r>
    </w:p>
    <w:p w:rsidR="000017E7" w:rsidRPr="00783F1C" w:rsidRDefault="000017E7" w:rsidP="00956043">
      <w:pPr>
        <w:pStyle w:val="texto"/>
        <w:spacing w:after="240"/>
      </w:pPr>
      <w:r w:rsidRPr="00783F1C">
        <w:t>El gasto de personal del ejercicio 2019 del ayuntamiento y sus entes depe</w:t>
      </w:r>
      <w:r w:rsidRPr="00783F1C">
        <w:t>n</w:t>
      </w:r>
      <w:r w:rsidRPr="00783F1C">
        <w:t xml:space="preserve">dientes es el siguiente: </w:t>
      </w:r>
    </w:p>
    <w:tbl>
      <w:tblPr>
        <w:tblW w:w="5000" w:type="pct"/>
        <w:jc w:val="center"/>
        <w:tblCellMar>
          <w:left w:w="70" w:type="dxa"/>
          <w:right w:w="70" w:type="dxa"/>
        </w:tblCellMar>
        <w:tblLook w:val="04A0" w:firstRow="1" w:lastRow="0" w:firstColumn="1" w:lastColumn="0" w:noHBand="0" w:noVBand="1"/>
      </w:tblPr>
      <w:tblGrid>
        <w:gridCol w:w="4743"/>
        <w:gridCol w:w="2082"/>
        <w:gridCol w:w="2104"/>
      </w:tblGrid>
      <w:tr w:rsidR="00CE2D05" w:rsidRPr="00783F1C" w:rsidTr="00CE2D05">
        <w:trPr>
          <w:trHeight w:val="312"/>
          <w:jc w:val="center"/>
        </w:trPr>
        <w:tc>
          <w:tcPr>
            <w:tcW w:w="2656" w:type="pct"/>
            <w:tcBorders>
              <w:top w:val="single" w:sz="4" w:space="0" w:color="auto"/>
              <w:left w:val="nil"/>
              <w:bottom w:val="single" w:sz="2" w:space="0" w:color="auto"/>
            </w:tcBorders>
            <w:shd w:val="clear" w:color="auto" w:fill="FABF8F" w:themeFill="accent6" w:themeFillTint="99"/>
            <w:noWrap/>
            <w:vAlign w:val="center"/>
          </w:tcPr>
          <w:p w:rsidR="00CE2D05" w:rsidRPr="00783F1C" w:rsidRDefault="00CE2D05" w:rsidP="00CE2D05">
            <w:pPr>
              <w:pStyle w:val="cuadroCabe"/>
              <w:jc w:val="left"/>
              <w:rPr>
                <w:lang w:val="es-ES"/>
              </w:rPr>
            </w:pPr>
            <w:r>
              <w:rPr>
                <w:lang w:val="es-ES"/>
              </w:rPr>
              <w:t>Entidad</w:t>
            </w:r>
          </w:p>
        </w:tc>
        <w:tc>
          <w:tcPr>
            <w:tcW w:w="1166" w:type="pct"/>
            <w:tcBorders>
              <w:top w:val="single" w:sz="4" w:space="0" w:color="auto"/>
              <w:bottom w:val="single" w:sz="2" w:space="0" w:color="auto"/>
            </w:tcBorders>
            <w:shd w:val="clear" w:color="auto" w:fill="FABF8F" w:themeFill="accent6" w:themeFillTint="99"/>
            <w:noWrap/>
            <w:vAlign w:val="center"/>
          </w:tcPr>
          <w:p w:rsidR="00CE2D05" w:rsidRPr="00783F1C" w:rsidRDefault="00CE2D05" w:rsidP="00CE2D05">
            <w:pPr>
              <w:pStyle w:val="cuadroCabe"/>
              <w:jc w:val="right"/>
              <w:rPr>
                <w:lang w:val="es-ES"/>
              </w:rPr>
            </w:pPr>
            <w:r>
              <w:rPr>
                <w:lang w:val="es-ES"/>
              </w:rPr>
              <w:t>Gasto de personal</w:t>
            </w:r>
          </w:p>
        </w:tc>
        <w:tc>
          <w:tcPr>
            <w:tcW w:w="1178" w:type="pct"/>
            <w:tcBorders>
              <w:top w:val="single" w:sz="4" w:space="0" w:color="auto"/>
              <w:bottom w:val="single" w:sz="2" w:space="0" w:color="auto"/>
              <w:right w:val="nil"/>
            </w:tcBorders>
            <w:shd w:val="clear" w:color="auto" w:fill="FABF8F" w:themeFill="accent6" w:themeFillTint="99"/>
            <w:noWrap/>
            <w:vAlign w:val="center"/>
          </w:tcPr>
          <w:p w:rsidR="00CE2D05" w:rsidRPr="00783F1C" w:rsidRDefault="00CE2D05" w:rsidP="00CE2D05">
            <w:pPr>
              <w:pStyle w:val="cuadroCabe"/>
              <w:jc w:val="right"/>
              <w:rPr>
                <w:lang w:val="es-ES"/>
              </w:rPr>
            </w:pPr>
            <w:r>
              <w:rPr>
                <w:lang w:val="es-ES"/>
              </w:rPr>
              <w:t>% sobre total gastos</w:t>
            </w:r>
          </w:p>
        </w:tc>
      </w:tr>
      <w:tr w:rsidR="000017E7" w:rsidRPr="00783F1C" w:rsidTr="00CE2D05">
        <w:trPr>
          <w:trHeight w:val="225"/>
          <w:jc w:val="center"/>
        </w:trPr>
        <w:tc>
          <w:tcPr>
            <w:tcW w:w="2656" w:type="pct"/>
            <w:tcBorders>
              <w:top w:val="single" w:sz="4" w:space="0" w:color="auto"/>
              <w:left w:val="nil"/>
              <w:bottom w:val="single" w:sz="2" w:space="0" w:color="auto"/>
            </w:tcBorders>
            <w:shd w:val="clear" w:color="auto" w:fill="auto"/>
            <w:noWrap/>
            <w:vAlign w:val="center"/>
            <w:hideMark/>
          </w:tcPr>
          <w:p w:rsidR="000017E7" w:rsidRPr="00783F1C" w:rsidRDefault="000017E7" w:rsidP="00CE2D05">
            <w:pPr>
              <w:pStyle w:val="cuatexto"/>
              <w:jc w:val="left"/>
              <w:rPr>
                <w:lang w:val="es-ES"/>
              </w:rPr>
            </w:pPr>
            <w:r w:rsidRPr="00783F1C">
              <w:rPr>
                <w:lang w:val="es-ES"/>
              </w:rPr>
              <w:t>Ayuntamiento Ribaforada</w:t>
            </w:r>
          </w:p>
        </w:tc>
        <w:tc>
          <w:tcPr>
            <w:tcW w:w="1166" w:type="pct"/>
            <w:tcBorders>
              <w:top w:val="single" w:sz="4" w:space="0" w:color="auto"/>
              <w:bottom w:val="single" w:sz="2" w:space="0" w:color="auto"/>
            </w:tcBorders>
            <w:shd w:val="clear" w:color="auto" w:fill="auto"/>
            <w:noWrap/>
            <w:vAlign w:val="center"/>
            <w:hideMark/>
          </w:tcPr>
          <w:p w:rsidR="000017E7" w:rsidRPr="00783F1C" w:rsidRDefault="000017E7" w:rsidP="00CE2D05">
            <w:pPr>
              <w:pStyle w:val="cuatexto"/>
              <w:jc w:val="right"/>
              <w:rPr>
                <w:lang w:val="es-ES"/>
              </w:rPr>
            </w:pPr>
            <w:r w:rsidRPr="00783F1C">
              <w:rPr>
                <w:lang w:val="es-ES"/>
              </w:rPr>
              <w:t xml:space="preserve">              860.834 </w:t>
            </w:r>
          </w:p>
        </w:tc>
        <w:tc>
          <w:tcPr>
            <w:tcW w:w="1178" w:type="pct"/>
            <w:tcBorders>
              <w:top w:val="single" w:sz="4" w:space="0" w:color="auto"/>
              <w:bottom w:val="single" w:sz="2" w:space="0" w:color="auto"/>
              <w:right w:val="nil"/>
            </w:tcBorders>
            <w:shd w:val="clear" w:color="auto" w:fill="auto"/>
            <w:noWrap/>
            <w:vAlign w:val="center"/>
            <w:hideMark/>
          </w:tcPr>
          <w:p w:rsidR="000017E7" w:rsidRPr="00783F1C" w:rsidRDefault="000017E7" w:rsidP="00CE2D05">
            <w:pPr>
              <w:pStyle w:val="cuatexto"/>
              <w:jc w:val="right"/>
              <w:rPr>
                <w:lang w:val="es-ES"/>
              </w:rPr>
            </w:pPr>
            <w:r w:rsidRPr="00783F1C">
              <w:rPr>
                <w:lang w:val="es-ES"/>
              </w:rPr>
              <w:t>21</w:t>
            </w:r>
          </w:p>
        </w:tc>
      </w:tr>
      <w:tr w:rsidR="000017E7" w:rsidRPr="00783F1C" w:rsidTr="00CE2D05">
        <w:trPr>
          <w:trHeight w:val="225"/>
          <w:jc w:val="center"/>
        </w:trPr>
        <w:tc>
          <w:tcPr>
            <w:tcW w:w="2656" w:type="pct"/>
            <w:tcBorders>
              <w:top w:val="single" w:sz="2" w:space="0" w:color="auto"/>
              <w:left w:val="nil"/>
              <w:bottom w:val="single" w:sz="2" w:space="0" w:color="auto"/>
            </w:tcBorders>
            <w:shd w:val="clear" w:color="auto" w:fill="auto"/>
            <w:noWrap/>
            <w:vAlign w:val="center"/>
            <w:hideMark/>
          </w:tcPr>
          <w:p w:rsidR="000017E7" w:rsidRPr="00783F1C" w:rsidRDefault="000017E7" w:rsidP="00CE2D05">
            <w:pPr>
              <w:pStyle w:val="cuatexto"/>
              <w:jc w:val="left"/>
              <w:rPr>
                <w:lang w:val="es-ES"/>
              </w:rPr>
            </w:pPr>
            <w:r w:rsidRPr="00783F1C">
              <w:rPr>
                <w:lang w:val="es-ES"/>
              </w:rPr>
              <w:t xml:space="preserve">Escuela de Música </w:t>
            </w:r>
          </w:p>
        </w:tc>
        <w:tc>
          <w:tcPr>
            <w:tcW w:w="1166" w:type="pct"/>
            <w:tcBorders>
              <w:top w:val="single" w:sz="2" w:space="0" w:color="auto"/>
              <w:bottom w:val="single" w:sz="2" w:space="0" w:color="auto"/>
            </w:tcBorders>
            <w:shd w:val="clear" w:color="auto" w:fill="auto"/>
            <w:noWrap/>
            <w:vAlign w:val="center"/>
            <w:hideMark/>
          </w:tcPr>
          <w:p w:rsidR="000017E7" w:rsidRPr="00783F1C" w:rsidRDefault="000017E7" w:rsidP="00CE2D05">
            <w:pPr>
              <w:pStyle w:val="cuatexto"/>
              <w:jc w:val="right"/>
              <w:rPr>
                <w:lang w:val="es-ES"/>
              </w:rPr>
            </w:pPr>
            <w:r w:rsidRPr="00783F1C">
              <w:rPr>
                <w:lang w:val="es-ES"/>
              </w:rPr>
              <w:t xml:space="preserve">              145.981 </w:t>
            </w:r>
          </w:p>
        </w:tc>
        <w:tc>
          <w:tcPr>
            <w:tcW w:w="1178" w:type="pct"/>
            <w:tcBorders>
              <w:top w:val="single" w:sz="2" w:space="0" w:color="auto"/>
              <w:bottom w:val="single" w:sz="2" w:space="0" w:color="auto"/>
              <w:right w:val="nil"/>
            </w:tcBorders>
            <w:shd w:val="clear" w:color="auto" w:fill="auto"/>
            <w:noWrap/>
            <w:vAlign w:val="center"/>
            <w:hideMark/>
          </w:tcPr>
          <w:p w:rsidR="000017E7" w:rsidRPr="00783F1C" w:rsidRDefault="000017E7" w:rsidP="00CE2D05">
            <w:pPr>
              <w:pStyle w:val="cuatexto"/>
              <w:jc w:val="right"/>
              <w:rPr>
                <w:lang w:val="es-ES"/>
              </w:rPr>
            </w:pPr>
            <w:r w:rsidRPr="00783F1C">
              <w:rPr>
                <w:lang w:val="es-ES"/>
              </w:rPr>
              <w:t>97</w:t>
            </w:r>
          </w:p>
        </w:tc>
      </w:tr>
      <w:tr w:rsidR="000017E7" w:rsidRPr="00783F1C" w:rsidTr="00CE2D05">
        <w:trPr>
          <w:trHeight w:val="225"/>
          <w:jc w:val="center"/>
        </w:trPr>
        <w:tc>
          <w:tcPr>
            <w:tcW w:w="2656" w:type="pct"/>
            <w:tcBorders>
              <w:top w:val="single" w:sz="2" w:space="0" w:color="auto"/>
              <w:left w:val="nil"/>
              <w:bottom w:val="single" w:sz="4" w:space="0" w:color="auto"/>
            </w:tcBorders>
            <w:shd w:val="clear" w:color="auto" w:fill="auto"/>
            <w:noWrap/>
            <w:vAlign w:val="center"/>
            <w:hideMark/>
          </w:tcPr>
          <w:p w:rsidR="000017E7" w:rsidRPr="00783F1C" w:rsidRDefault="000017E7" w:rsidP="00CE2D05">
            <w:pPr>
              <w:pStyle w:val="cuatexto"/>
              <w:jc w:val="left"/>
              <w:rPr>
                <w:lang w:val="es-ES"/>
              </w:rPr>
            </w:pPr>
            <w:r w:rsidRPr="00783F1C">
              <w:rPr>
                <w:lang w:val="es-ES"/>
              </w:rPr>
              <w:t>Consejo de Deportes</w:t>
            </w:r>
          </w:p>
        </w:tc>
        <w:tc>
          <w:tcPr>
            <w:tcW w:w="1166" w:type="pct"/>
            <w:tcBorders>
              <w:top w:val="single" w:sz="2" w:space="0" w:color="auto"/>
              <w:bottom w:val="single" w:sz="4" w:space="0" w:color="auto"/>
            </w:tcBorders>
            <w:shd w:val="clear" w:color="auto" w:fill="auto"/>
            <w:noWrap/>
            <w:vAlign w:val="center"/>
            <w:hideMark/>
          </w:tcPr>
          <w:p w:rsidR="000017E7" w:rsidRPr="00783F1C" w:rsidRDefault="000017E7" w:rsidP="00CE2D05">
            <w:pPr>
              <w:pStyle w:val="cuatexto"/>
              <w:jc w:val="right"/>
              <w:rPr>
                <w:lang w:val="es-ES"/>
              </w:rPr>
            </w:pPr>
            <w:r w:rsidRPr="00783F1C">
              <w:rPr>
                <w:lang w:val="es-ES"/>
              </w:rPr>
              <w:t xml:space="preserve">                23.307 </w:t>
            </w:r>
          </w:p>
        </w:tc>
        <w:tc>
          <w:tcPr>
            <w:tcW w:w="1178" w:type="pct"/>
            <w:tcBorders>
              <w:top w:val="single" w:sz="2" w:space="0" w:color="auto"/>
              <w:bottom w:val="single" w:sz="4" w:space="0" w:color="auto"/>
              <w:right w:val="nil"/>
            </w:tcBorders>
            <w:shd w:val="clear" w:color="auto" w:fill="auto"/>
            <w:noWrap/>
            <w:vAlign w:val="center"/>
            <w:hideMark/>
          </w:tcPr>
          <w:p w:rsidR="000017E7" w:rsidRPr="00783F1C" w:rsidRDefault="000017E7" w:rsidP="00CE2D05">
            <w:pPr>
              <w:pStyle w:val="cuatexto"/>
              <w:jc w:val="right"/>
              <w:rPr>
                <w:lang w:val="es-ES"/>
              </w:rPr>
            </w:pPr>
            <w:r w:rsidRPr="00783F1C">
              <w:rPr>
                <w:lang w:val="es-ES"/>
              </w:rPr>
              <w:t>14</w:t>
            </w:r>
          </w:p>
        </w:tc>
      </w:tr>
    </w:tbl>
    <w:p w:rsidR="000017E7" w:rsidRPr="00783F1C" w:rsidRDefault="000017E7" w:rsidP="00956043">
      <w:pPr>
        <w:pStyle w:val="texto"/>
        <w:spacing w:before="220"/>
      </w:pPr>
      <w:r w:rsidRPr="00783F1C">
        <w:t xml:space="preserve">El personal del ayuntamiento no está adherido expresamente al convenio del personal laboral de la ACFN, si bien en ocasiones aplica mejoras acordadas en dicho </w:t>
      </w:r>
      <w:r w:rsidR="00783F1C" w:rsidRPr="00783F1C">
        <w:t>c</w:t>
      </w:r>
      <w:r w:rsidRPr="00783F1C">
        <w:t xml:space="preserve">onvenio, además de </w:t>
      </w:r>
      <w:r w:rsidR="00783F1C" w:rsidRPr="00783F1C">
        <w:t>otro</w:t>
      </w:r>
      <w:r w:rsidRPr="00783F1C">
        <w:t>s incrementos salariales</w:t>
      </w:r>
      <w:r w:rsidR="00783F1C" w:rsidRPr="00783F1C">
        <w:t>,</w:t>
      </w:r>
      <w:r w:rsidRPr="00783F1C">
        <w:t xml:space="preserve"> </w:t>
      </w:r>
      <w:r w:rsidR="003B4D7A" w:rsidRPr="00783F1C">
        <w:t xml:space="preserve">todos ellos </w:t>
      </w:r>
      <w:r w:rsidRPr="00783F1C">
        <w:t>aprobados mediante resolución de alcaldía.</w:t>
      </w:r>
    </w:p>
    <w:p w:rsidR="000017E7" w:rsidRPr="00783F1C" w:rsidRDefault="000017E7" w:rsidP="00956043">
      <w:pPr>
        <w:tabs>
          <w:tab w:val="left" w:pos="8222"/>
          <w:tab w:val="left" w:pos="8505"/>
        </w:tabs>
        <w:spacing w:before="240" w:after="160"/>
        <w:ind w:firstLine="0"/>
        <w:rPr>
          <w:i/>
          <w:sz w:val="26"/>
          <w:szCs w:val="26"/>
        </w:rPr>
      </w:pPr>
      <w:r w:rsidRPr="00783F1C">
        <w:rPr>
          <w:i/>
          <w:sz w:val="26"/>
          <w:szCs w:val="26"/>
        </w:rPr>
        <w:t>Plantilla orgánica</w:t>
      </w:r>
    </w:p>
    <w:p w:rsidR="000017E7" w:rsidRPr="00783F1C" w:rsidRDefault="000017E7" w:rsidP="00BE54DA">
      <w:pPr>
        <w:pStyle w:val="texto"/>
        <w:spacing w:after="240"/>
      </w:pPr>
      <w:r w:rsidRPr="00783F1C">
        <w:t>La evolución de la plantilla del ayuntamiento de los últimos seis años es la siguiente:</w:t>
      </w:r>
    </w:p>
    <w:tbl>
      <w:tblPr>
        <w:tblW w:w="5403" w:type="pct"/>
        <w:jc w:val="center"/>
        <w:tblCellMar>
          <w:left w:w="70" w:type="dxa"/>
          <w:right w:w="70" w:type="dxa"/>
        </w:tblCellMar>
        <w:tblLook w:val="04A0" w:firstRow="1" w:lastRow="0" w:firstColumn="1" w:lastColumn="0" w:noHBand="0" w:noVBand="1"/>
      </w:tblPr>
      <w:tblGrid>
        <w:gridCol w:w="2014"/>
        <w:gridCol w:w="576"/>
        <w:gridCol w:w="696"/>
        <w:gridCol w:w="576"/>
        <w:gridCol w:w="696"/>
        <w:gridCol w:w="576"/>
        <w:gridCol w:w="696"/>
        <w:gridCol w:w="577"/>
        <w:gridCol w:w="696"/>
        <w:gridCol w:w="577"/>
        <w:gridCol w:w="696"/>
        <w:gridCol w:w="577"/>
        <w:gridCol w:w="696"/>
      </w:tblGrid>
      <w:tr w:rsidR="000017E7" w:rsidRPr="00783F1C" w:rsidTr="00ED5B9B">
        <w:trPr>
          <w:trHeight w:val="255"/>
          <w:jc w:val="center"/>
        </w:trPr>
        <w:tc>
          <w:tcPr>
            <w:tcW w:w="1044" w:type="pct"/>
            <w:vMerge w:val="restart"/>
            <w:tcBorders>
              <w:top w:val="single" w:sz="4" w:space="0" w:color="auto"/>
              <w:bottom w:val="single" w:sz="4" w:space="0" w:color="auto"/>
              <w:right w:val="single" w:sz="4" w:space="0" w:color="auto"/>
            </w:tcBorders>
            <w:shd w:val="clear" w:color="auto" w:fill="FABF8F" w:themeFill="accent6" w:themeFillTint="99"/>
            <w:noWrap/>
            <w:vAlign w:val="bottom"/>
            <w:hideMark/>
          </w:tcPr>
          <w:p w:rsidR="000017E7" w:rsidRPr="00783F1C" w:rsidRDefault="000017E7" w:rsidP="009108D1">
            <w:pPr>
              <w:pStyle w:val="cuadroCabe"/>
              <w:rPr>
                <w:sz w:val="14"/>
                <w:szCs w:val="14"/>
                <w:lang w:val="es-ES" w:eastAsia="es-ES"/>
              </w:rPr>
            </w:pPr>
            <w:r w:rsidRPr="00783F1C">
              <w:rPr>
                <w:sz w:val="14"/>
                <w:szCs w:val="14"/>
                <w:lang w:val="es-ES" w:eastAsia="es-ES"/>
              </w:rPr>
              <w:t> </w:t>
            </w:r>
          </w:p>
        </w:tc>
        <w:tc>
          <w:tcPr>
            <w:tcW w:w="659" w:type="pct"/>
            <w:gridSpan w:val="2"/>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0017E7" w:rsidRPr="00783F1C" w:rsidRDefault="000017E7" w:rsidP="0028209A">
            <w:pPr>
              <w:pStyle w:val="cuadroCabe"/>
              <w:jc w:val="center"/>
              <w:rPr>
                <w:sz w:val="14"/>
                <w:szCs w:val="14"/>
                <w:lang w:val="es-ES" w:eastAsia="es-ES"/>
              </w:rPr>
            </w:pPr>
            <w:r w:rsidRPr="00783F1C">
              <w:rPr>
                <w:sz w:val="14"/>
                <w:szCs w:val="14"/>
                <w:lang w:val="es-ES" w:eastAsia="es-ES"/>
              </w:rPr>
              <w:t>2015</w:t>
            </w:r>
          </w:p>
        </w:tc>
        <w:tc>
          <w:tcPr>
            <w:tcW w:w="659" w:type="pct"/>
            <w:gridSpan w:val="2"/>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0017E7" w:rsidRPr="00783F1C" w:rsidRDefault="000017E7" w:rsidP="0028209A">
            <w:pPr>
              <w:pStyle w:val="cuadroCabe"/>
              <w:jc w:val="center"/>
              <w:rPr>
                <w:sz w:val="14"/>
                <w:szCs w:val="14"/>
                <w:lang w:val="es-ES" w:eastAsia="es-ES"/>
              </w:rPr>
            </w:pPr>
            <w:r w:rsidRPr="00783F1C">
              <w:rPr>
                <w:sz w:val="14"/>
                <w:szCs w:val="14"/>
                <w:lang w:val="es-ES" w:eastAsia="es-ES"/>
              </w:rPr>
              <w:t>2016</w:t>
            </w:r>
          </w:p>
        </w:tc>
        <w:tc>
          <w:tcPr>
            <w:tcW w:w="659" w:type="pct"/>
            <w:gridSpan w:val="2"/>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0017E7" w:rsidRPr="00783F1C" w:rsidRDefault="000017E7" w:rsidP="0028209A">
            <w:pPr>
              <w:pStyle w:val="cuadroCabe"/>
              <w:jc w:val="center"/>
              <w:rPr>
                <w:sz w:val="14"/>
                <w:szCs w:val="14"/>
                <w:lang w:val="es-ES" w:eastAsia="es-ES"/>
              </w:rPr>
            </w:pPr>
            <w:r w:rsidRPr="00783F1C">
              <w:rPr>
                <w:sz w:val="14"/>
                <w:szCs w:val="14"/>
                <w:lang w:val="es-ES" w:eastAsia="es-ES"/>
              </w:rPr>
              <w:t>2017</w:t>
            </w:r>
          </w:p>
        </w:tc>
        <w:tc>
          <w:tcPr>
            <w:tcW w:w="659" w:type="pct"/>
            <w:gridSpan w:val="2"/>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0017E7" w:rsidRPr="00783F1C" w:rsidRDefault="000017E7" w:rsidP="0028209A">
            <w:pPr>
              <w:pStyle w:val="cuadroCabe"/>
              <w:jc w:val="center"/>
              <w:rPr>
                <w:sz w:val="14"/>
                <w:szCs w:val="14"/>
                <w:lang w:val="es-ES" w:eastAsia="es-ES"/>
              </w:rPr>
            </w:pPr>
            <w:r w:rsidRPr="00783F1C">
              <w:rPr>
                <w:sz w:val="14"/>
                <w:szCs w:val="14"/>
                <w:lang w:val="es-ES" w:eastAsia="es-ES"/>
              </w:rPr>
              <w:t>2018</w:t>
            </w:r>
          </w:p>
        </w:tc>
        <w:tc>
          <w:tcPr>
            <w:tcW w:w="659" w:type="pct"/>
            <w:gridSpan w:val="2"/>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0017E7" w:rsidRPr="00783F1C" w:rsidRDefault="000017E7" w:rsidP="0028209A">
            <w:pPr>
              <w:pStyle w:val="cuadroCabe"/>
              <w:jc w:val="center"/>
              <w:rPr>
                <w:sz w:val="14"/>
                <w:szCs w:val="14"/>
                <w:lang w:val="es-ES" w:eastAsia="es-ES"/>
              </w:rPr>
            </w:pPr>
            <w:r w:rsidRPr="00783F1C">
              <w:rPr>
                <w:sz w:val="14"/>
                <w:szCs w:val="14"/>
                <w:lang w:val="es-ES" w:eastAsia="es-ES"/>
              </w:rPr>
              <w:t>2019</w:t>
            </w:r>
          </w:p>
        </w:tc>
        <w:tc>
          <w:tcPr>
            <w:tcW w:w="659" w:type="pct"/>
            <w:gridSpan w:val="2"/>
            <w:tcBorders>
              <w:top w:val="single" w:sz="4" w:space="0" w:color="auto"/>
              <w:left w:val="nil"/>
              <w:bottom w:val="single" w:sz="4" w:space="0" w:color="auto"/>
            </w:tcBorders>
            <w:shd w:val="clear" w:color="auto" w:fill="FABF8F" w:themeFill="accent6" w:themeFillTint="99"/>
            <w:noWrap/>
            <w:vAlign w:val="center"/>
            <w:hideMark/>
          </w:tcPr>
          <w:p w:rsidR="000017E7" w:rsidRPr="00783F1C" w:rsidRDefault="000017E7" w:rsidP="0028209A">
            <w:pPr>
              <w:pStyle w:val="cuadroCabe"/>
              <w:jc w:val="center"/>
              <w:rPr>
                <w:sz w:val="14"/>
                <w:szCs w:val="14"/>
                <w:lang w:val="es-ES" w:eastAsia="es-ES"/>
              </w:rPr>
            </w:pPr>
            <w:r w:rsidRPr="00783F1C">
              <w:rPr>
                <w:sz w:val="14"/>
                <w:szCs w:val="14"/>
                <w:lang w:val="es-ES" w:eastAsia="es-ES"/>
              </w:rPr>
              <w:t>2020</w:t>
            </w:r>
          </w:p>
        </w:tc>
      </w:tr>
      <w:tr w:rsidR="006E2371" w:rsidRPr="00783F1C" w:rsidTr="00ED5B9B">
        <w:trPr>
          <w:trHeight w:val="255"/>
          <w:jc w:val="center"/>
        </w:trPr>
        <w:tc>
          <w:tcPr>
            <w:tcW w:w="1044" w:type="pct"/>
            <w:vMerge/>
            <w:tcBorders>
              <w:top w:val="single" w:sz="4" w:space="0" w:color="auto"/>
              <w:bottom w:val="single" w:sz="4" w:space="0" w:color="auto"/>
              <w:right w:val="single" w:sz="4" w:space="0" w:color="auto"/>
            </w:tcBorders>
            <w:shd w:val="clear" w:color="auto" w:fill="FABF8F" w:themeFill="accent6" w:themeFillTint="99"/>
            <w:vAlign w:val="center"/>
            <w:hideMark/>
          </w:tcPr>
          <w:p w:rsidR="000017E7" w:rsidRPr="00783F1C" w:rsidRDefault="000017E7" w:rsidP="009108D1">
            <w:pPr>
              <w:pStyle w:val="cuadroCabe"/>
              <w:rPr>
                <w:sz w:val="14"/>
                <w:szCs w:val="14"/>
                <w:lang w:val="es-ES" w:eastAsia="es-ES"/>
              </w:rPr>
            </w:pPr>
          </w:p>
        </w:tc>
        <w:tc>
          <w:tcPr>
            <w:tcW w:w="299"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rsidR="000017E7" w:rsidRPr="00783F1C" w:rsidRDefault="00810201" w:rsidP="0028209A">
            <w:pPr>
              <w:pStyle w:val="cuadroCabe"/>
              <w:jc w:val="right"/>
              <w:rPr>
                <w:sz w:val="14"/>
                <w:szCs w:val="14"/>
                <w:lang w:val="es-ES" w:eastAsia="es-ES"/>
              </w:rPr>
            </w:pPr>
            <w:r w:rsidRPr="00783F1C">
              <w:rPr>
                <w:sz w:val="14"/>
                <w:szCs w:val="14"/>
                <w:lang w:val="es-ES" w:eastAsia="es-ES"/>
              </w:rPr>
              <w:t>Activo</w:t>
            </w:r>
          </w:p>
        </w:tc>
        <w:tc>
          <w:tcPr>
            <w:tcW w:w="360" w:type="pct"/>
            <w:tcBorders>
              <w:top w:val="single" w:sz="4" w:space="0" w:color="auto"/>
              <w:left w:val="single" w:sz="2" w:space="0" w:color="auto"/>
              <w:bottom w:val="single" w:sz="4" w:space="0" w:color="auto"/>
              <w:right w:val="single" w:sz="4" w:space="0" w:color="auto"/>
            </w:tcBorders>
            <w:shd w:val="clear" w:color="auto" w:fill="FABF8F" w:themeFill="accent6" w:themeFillTint="99"/>
            <w:noWrap/>
            <w:vAlign w:val="center"/>
            <w:hideMark/>
          </w:tcPr>
          <w:p w:rsidR="000017E7" w:rsidRPr="00783F1C" w:rsidRDefault="00810201" w:rsidP="0028209A">
            <w:pPr>
              <w:pStyle w:val="cuadroCabe"/>
              <w:jc w:val="right"/>
              <w:rPr>
                <w:sz w:val="14"/>
                <w:szCs w:val="14"/>
                <w:lang w:val="es-ES" w:eastAsia="es-ES"/>
              </w:rPr>
            </w:pPr>
            <w:r w:rsidRPr="00783F1C">
              <w:rPr>
                <w:sz w:val="14"/>
                <w:szCs w:val="14"/>
                <w:lang w:val="es-ES" w:eastAsia="es-ES"/>
              </w:rPr>
              <w:t>Vacante</w:t>
            </w:r>
          </w:p>
        </w:tc>
        <w:tc>
          <w:tcPr>
            <w:tcW w:w="299"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rsidR="000017E7" w:rsidRPr="00783F1C" w:rsidRDefault="00810201" w:rsidP="0028209A">
            <w:pPr>
              <w:pStyle w:val="cuadroCabe"/>
              <w:jc w:val="right"/>
              <w:rPr>
                <w:sz w:val="14"/>
                <w:szCs w:val="14"/>
                <w:lang w:val="es-ES" w:eastAsia="es-ES"/>
              </w:rPr>
            </w:pPr>
            <w:r w:rsidRPr="00783F1C">
              <w:rPr>
                <w:sz w:val="14"/>
                <w:szCs w:val="14"/>
                <w:lang w:val="es-ES" w:eastAsia="es-ES"/>
              </w:rPr>
              <w:t>Activo</w:t>
            </w:r>
          </w:p>
        </w:tc>
        <w:tc>
          <w:tcPr>
            <w:tcW w:w="360" w:type="pct"/>
            <w:tcBorders>
              <w:top w:val="single" w:sz="4" w:space="0" w:color="auto"/>
              <w:left w:val="single" w:sz="2" w:space="0" w:color="auto"/>
              <w:bottom w:val="single" w:sz="4" w:space="0" w:color="auto"/>
              <w:right w:val="single" w:sz="4" w:space="0" w:color="auto"/>
            </w:tcBorders>
            <w:shd w:val="clear" w:color="auto" w:fill="FABF8F" w:themeFill="accent6" w:themeFillTint="99"/>
            <w:noWrap/>
            <w:vAlign w:val="center"/>
            <w:hideMark/>
          </w:tcPr>
          <w:p w:rsidR="000017E7" w:rsidRPr="00783F1C" w:rsidRDefault="00810201" w:rsidP="0028209A">
            <w:pPr>
              <w:pStyle w:val="cuadroCabe"/>
              <w:jc w:val="right"/>
              <w:rPr>
                <w:sz w:val="14"/>
                <w:szCs w:val="14"/>
                <w:lang w:val="es-ES" w:eastAsia="es-ES"/>
              </w:rPr>
            </w:pPr>
            <w:r w:rsidRPr="00783F1C">
              <w:rPr>
                <w:sz w:val="14"/>
                <w:szCs w:val="14"/>
                <w:lang w:val="es-ES" w:eastAsia="es-ES"/>
              </w:rPr>
              <w:t>Vacante</w:t>
            </w:r>
          </w:p>
        </w:tc>
        <w:tc>
          <w:tcPr>
            <w:tcW w:w="299"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rsidR="000017E7" w:rsidRPr="00783F1C" w:rsidRDefault="00810201" w:rsidP="0028209A">
            <w:pPr>
              <w:pStyle w:val="cuadroCabe"/>
              <w:jc w:val="right"/>
              <w:rPr>
                <w:sz w:val="14"/>
                <w:szCs w:val="14"/>
                <w:lang w:val="es-ES" w:eastAsia="es-ES"/>
              </w:rPr>
            </w:pPr>
            <w:r w:rsidRPr="00783F1C">
              <w:rPr>
                <w:sz w:val="14"/>
                <w:szCs w:val="14"/>
                <w:lang w:val="es-ES" w:eastAsia="es-ES"/>
              </w:rPr>
              <w:t>Activo</w:t>
            </w:r>
          </w:p>
        </w:tc>
        <w:tc>
          <w:tcPr>
            <w:tcW w:w="360" w:type="pct"/>
            <w:tcBorders>
              <w:top w:val="single" w:sz="4" w:space="0" w:color="auto"/>
              <w:left w:val="single" w:sz="2" w:space="0" w:color="auto"/>
              <w:bottom w:val="single" w:sz="4" w:space="0" w:color="auto"/>
              <w:right w:val="single" w:sz="4" w:space="0" w:color="auto"/>
            </w:tcBorders>
            <w:shd w:val="clear" w:color="auto" w:fill="FABF8F" w:themeFill="accent6" w:themeFillTint="99"/>
            <w:noWrap/>
            <w:vAlign w:val="center"/>
            <w:hideMark/>
          </w:tcPr>
          <w:p w:rsidR="000017E7" w:rsidRPr="00783F1C" w:rsidRDefault="00810201" w:rsidP="0028209A">
            <w:pPr>
              <w:pStyle w:val="cuadroCabe"/>
              <w:jc w:val="right"/>
              <w:rPr>
                <w:sz w:val="14"/>
                <w:szCs w:val="14"/>
                <w:lang w:val="es-ES" w:eastAsia="es-ES"/>
              </w:rPr>
            </w:pPr>
            <w:r w:rsidRPr="00783F1C">
              <w:rPr>
                <w:sz w:val="14"/>
                <w:szCs w:val="14"/>
                <w:lang w:val="es-ES" w:eastAsia="es-ES"/>
              </w:rPr>
              <w:t>Vacante</w:t>
            </w:r>
          </w:p>
        </w:tc>
        <w:tc>
          <w:tcPr>
            <w:tcW w:w="299"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rsidR="000017E7" w:rsidRPr="00783F1C" w:rsidRDefault="00810201" w:rsidP="0028209A">
            <w:pPr>
              <w:pStyle w:val="cuadroCabe"/>
              <w:jc w:val="right"/>
              <w:rPr>
                <w:sz w:val="14"/>
                <w:szCs w:val="14"/>
                <w:lang w:val="es-ES" w:eastAsia="es-ES"/>
              </w:rPr>
            </w:pPr>
            <w:r w:rsidRPr="00783F1C">
              <w:rPr>
                <w:sz w:val="14"/>
                <w:szCs w:val="14"/>
                <w:lang w:val="es-ES" w:eastAsia="es-ES"/>
              </w:rPr>
              <w:t>Activo</w:t>
            </w:r>
          </w:p>
        </w:tc>
        <w:tc>
          <w:tcPr>
            <w:tcW w:w="360" w:type="pct"/>
            <w:tcBorders>
              <w:top w:val="single" w:sz="4" w:space="0" w:color="auto"/>
              <w:left w:val="single" w:sz="2" w:space="0" w:color="auto"/>
              <w:bottom w:val="single" w:sz="4" w:space="0" w:color="auto"/>
              <w:right w:val="single" w:sz="4" w:space="0" w:color="auto"/>
            </w:tcBorders>
            <w:shd w:val="clear" w:color="auto" w:fill="FABF8F" w:themeFill="accent6" w:themeFillTint="99"/>
            <w:noWrap/>
            <w:vAlign w:val="center"/>
            <w:hideMark/>
          </w:tcPr>
          <w:p w:rsidR="000017E7" w:rsidRPr="00783F1C" w:rsidRDefault="00810201" w:rsidP="0028209A">
            <w:pPr>
              <w:pStyle w:val="cuadroCabe"/>
              <w:jc w:val="right"/>
              <w:rPr>
                <w:sz w:val="14"/>
                <w:szCs w:val="14"/>
                <w:lang w:val="es-ES" w:eastAsia="es-ES"/>
              </w:rPr>
            </w:pPr>
            <w:r w:rsidRPr="00783F1C">
              <w:rPr>
                <w:sz w:val="14"/>
                <w:szCs w:val="14"/>
                <w:lang w:val="es-ES" w:eastAsia="es-ES"/>
              </w:rPr>
              <w:t>Vacante</w:t>
            </w:r>
          </w:p>
        </w:tc>
        <w:tc>
          <w:tcPr>
            <w:tcW w:w="299"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rsidR="000017E7" w:rsidRPr="00783F1C" w:rsidRDefault="00810201" w:rsidP="0028209A">
            <w:pPr>
              <w:pStyle w:val="cuadroCabe"/>
              <w:jc w:val="right"/>
              <w:rPr>
                <w:sz w:val="14"/>
                <w:szCs w:val="14"/>
                <w:lang w:val="es-ES" w:eastAsia="es-ES"/>
              </w:rPr>
            </w:pPr>
            <w:r w:rsidRPr="00783F1C">
              <w:rPr>
                <w:sz w:val="14"/>
                <w:szCs w:val="14"/>
                <w:lang w:val="es-ES" w:eastAsia="es-ES"/>
              </w:rPr>
              <w:t>Activo</w:t>
            </w:r>
          </w:p>
        </w:tc>
        <w:tc>
          <w:tcPr>
            <w:tcW w:w="360" w:type="pct"/>
            <w:tcBorders>
              <w:top w:val="single" w:sz="4" w:space="0" w:color="auto"/>
              <w:left w:val="single" w:sz="2" w:space="0" w:color="auto"/>
              <w:bottom w:val="single" w:sz="4" w:space="0" w:color="auto"/>
              <w:right w:val="single" w:sz="4" w:space="0" w:color="auto"/>
            </w:tcBorders>
            <w:shd w:val="clear" w:color="auto" w:fill="FABF8F" w:themeFill="accent6" w:themeFillTint="99"/>
            <w:noWrap/>
            <w:vAlign w:val="center"/>
            <w:hideMark/>
          </w:tcPr>
          <w:p w:rsidR="000017E7" w:rsidRPr="00783F1C" w:rsidRDefault="00810201" w:rsidP="0028209A">
            <w:pPr>
              <w:pStyle w:val="cuadroCabe"/>
              <w:jc w:val="right"/>
              <w:rPr>
                <w:sz w:val="14"/>
                <w:szCs w:val="14"/>
                <w:lang w:val="es-ES" w:eastAsia="es-ES"/>
              </w:rPr>
            </w:pPr>
            <w:r w:rsidRPr="00783F1C">
              <w:rPr>
                <w:sz w:val="14"/>
                <w:szCs w:val="14"/>
                <w:lang w:val="es-ES" w:eastAsia="es-ES"/>
              </w:rPr>
              <w:t>Vacante</w:t>
            </w:r>
          </w:p>
        </w:tc>
        <w:tc>
          <w:tcPr>
            <w:tcW w:w="299"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rsidR="000017E7" w:rsidRPr="00783F1C" w:rsidRDefault="00810201" w:rsidP="0028209A">
            <w:pPr>
              <w:pStyle w:val="cuadroCabe"/>
              <w:jc w:val="right"/>
              <w:rPr>
                <w:sz w:val="14"/>
                <w:szCs w:val="14"/>
                <w:lang w:val="es-ES" w:eastAsia="es-ES"/>
              </w:rPr>
            </w:pPr>
            <w:r w:rsidRPr="00783F1C">
              <w:rPr>
                <w:sz w:val="14"/>
                <w:szCs w:val="14"/>
                <w:lang w:val="es-ES" w:eastAsia="es-ES"/>
              </w:rPr>
              <w:t>Activo</w:t>
            </w:r>
          </w:p>
        </w:tc>
        <w:tc>
          <w:tcPr>
            <w:tcW w:w="360" w:type="pct"/>
            <w:tcBorders>
              <w:top w:val="single" w:sz="4" w:space="0" w:color="auto"/>
              <w:left w:val="single" w:sz="2" w:space="0" w:color="auto"/>
              <w:bottom w:val="single" w:sz="4" w:space="0" w:color="auto"/>
            </w:tcBorders>
            <w:shd w:val="clear" w:color="auto" w:fill="FABF8F" w:themeFill="accent6" w:themeFillTint="99"/>
            <w:noWrap/>
            <w:vAlign w:val="center"/>
            <w:hideMark/>
          </w:tcPr>
          <w:p w:rsidR="000017E7" w:rsidRPr="00783F1C" w:rsidRDefault="00810201" w:rsidP="0028209A">
            <w:pPr>
              <w:pStyle w:val="cuadroCabe"/>
              <w:jc w:val="right"/>
              <w:rPr>
                <w:sz w:val="14"/>
                <w:szCs w:val="14"/>
                <w:lang w:val="es-ES" w:eastAsia="es-ES"/>
              </w:rPr>
            </w:pPr>
            <w:r w:rsidRPr="00783F1C">
              <w:rPr>
                <w:sz w:val="14"/>
                <w:szCs w:val="14"/>
                <w:lang w:val="es-ES" w:eastAsia="es-ES"/>
              </w:rPr>
              <w:t>Vacante</w:t>
            </w:r>
          </w:p>
        </w:tc>
      </w:tr>
      <w:tr w:rsidR="00810201" w:rsidRPr="00783F1C" w:rsidTr="00ED5B9B">
        <w:trPr>
          <w:trHeight w:val="255"/>
          <w:jc w:val="center"/>
        </w:trPr>
        <w:tc>
          <w:tcPr>
            <w:tcW w:w="1044" w:type="pct"/>
            <w:tcBorders>
              <w:top w:val="single" w:sz="4" w:space="0" w:color="auto"/>
              <w:bottom w:val="single" w:sz="2" w:space="0" w:color="auto"/>
              <w:right w:val="single" w:sz="4" w:space="0" w:color="auto"/>
            </w:tcBorders>
            <w:shd w:val="clear" w:color="auto" w:fill="auto"/>
            <w:noWrap/>
            <w:vAlign w:val="center"/>
            <w:hideMark/>
          </w:tcPr>
          <w:p w:rsidR="000017E7" w:rsidRPr="00783F1C" w:rsidRDefault="00810201" w:rsidP="0028209A">
            <w:pPr>
              <w:pStyle w:val="cuatexto"/>
              <w:jc w:val="left"/>
              <w:rPr>
                <w:sz w:val="16"/>
                <w:szCs w:val="16"/>
                <w:lang w:val="es-ES" w:eastAsia="es-ES"/>
              </w:rPr>
            </w:pPr>
            <w:r w:rsidRPr="00783F1C">
              <w:rPr>
                <w:sz w:val="16"/>
                <w:szCs w:val="16"/>
                <w:lang w:val="es-ES" w:eastAsia="es-ES"/>
              </w:rPr>
              <w:t>Funcionario</w:t>
            </w:r>
          </w:p>
        </w:tc>
        <w:tc>
          <w:tcPr>
            <w:tcW w:w="299" w:type="pct"/>
            <w:tcBorders>
              <w:top w:val="single" w:sz="4" w:space="0" w:color="auto"/>
              <w:left w:val="nil"/>
              <w:bottom w:val="single" w:sz="2" w:space="0" w:color="auto"/>
              <w:right w:val="single" w:sz="2" w:space="0" w:color="auto"/>
            </w:tcBorders>
            <w:shd w:val="clear" w:color="auto" w:fill="auto"/>
            <w:noWrap/>
            <w:vAlign w:val="center"/>
            <w:hideMark/>
          </w:tcPr>
          <w:p w:rsidR="000017E7" w:rsidRPr="00783F1C" w:rsidRDefault="000017E7" w:rsidP="0028209A">
            <w:pPr>
              <w:pStyle w:val="cuatexto"/>
              <w:jc w:val="right"/>
              <w:rPr>
                <w:sz w:val="16"/>
                <w:szCs w:val="16"/>
                <w:lang w:val="es-ES" w:eastAsia="es-ES"/>
              </w:rPr>
            </w:pPr>
            <w:r w:rsidRPr="00783F1C">
              <w:rPr>
                <w:sz w:val="16"/>
                <w:szCs w:val="16"/>
                <w:lang w:val="es-ES" w:eastAsia="es-ES"/>
              </w:rPr>
              <w:t>9</w:t>
            </w:r>
          </w:p>
        </w:tc>
        <w:tc>
          <w:tcPr>
            <w:tcW w:w="360" w:type="pct"/>
            <w:tcBorders>
              <w:top w:val="single" w:sz="4" w:space="0" w:color="auto"/>
              <w:left w:val="single" w:sz="2" w:space="0" w:color="auto"/>
              <w:bottom w:val="single" w:sz="2" w:space="0" w:color="auto"/>
              <w:right w:val="single" w:sz="4" w:space="0" w:color="auto"/>
            </w:tcBorders>
            <w:shd w:val="clear" w:color="auto" w:fill="auto"/>
            <w:noWrap/>
            <w:vAlign w:val="center"/>
            <w:hideMark/>
          </w:tcPr>
          <w:p w:rsidR="000017E7" w:rsidRPr="00783F1C" w:rsidRDefault="000017E7" w:rsidP="0028209A">
            <w:pPr>
              <w:pStyle w:val="cuatexto"/>
              <w:jc w:val="right"/>
              <w:rPr>
                <w:sz w:val="16"/>
                <w:szCs w:val="16"/>
                <w:lang w:val="es-ES" w:eastAsia="es-ES"/>
              </w:rPr>
            </w:pPr>
            <w:r w:rsidRPr="00783F1C">
              <w:rPr>
                <w:sz w:val="16"/>
                <w:szCs w:val="16"/>
                <w:lang w:val="es-ES" w:eastAsia="es-ES"/>
              </w:rPr>
              <w:t>1</w:t>
            </w:r>
          </w:p>
        </w:tc>
        <w:tc>
          <w:tcPr>
            <w:tcW w:w="299" w:type="pct"/>
            <w:tcBorders>
              <w:top w:val="single" w:sz="4" w:space="0" w:color="auto"/>
              <w:left w:val="nil"/>
              <w:bottom w:val="single" w:sz="2" w:space="0" w:color="auto"/>
              <w:right w:val="single" w:sz="2" w:space="0" w:color="auto"/>
            </w:tcBorders>
            <w:shd w:val="clear" w:color="auto" w:fill="auto"/>
            <w:noWrap/>
            <w:vAlign w:val="center"/>
            <w:hideMark/>
          </w:tcPr>
          <w:p w:rsidR="000017E7" w:rsidRPr="00783F1C" w:rsidRDefault="000017E7" w:rsidP="0028209A">
            <w:pPr>
              <w:pStyle w:val="cuatexto"/>
              <w:jc w:val="right"/>
              <w:rPr>
                <w:sz w:val="16"/>
                <w:szCs w:val="16"/>
                <w:lang w:val="es-ES" w:eastAsia="es-ES"/>
              </w:rPr>
            </w:pPr>
            <w:r w:rsidRPr="00783F1C">
              <w:rPr>
                <w:sz w:val="16"/>
                <w:szCs w:val="16"/>
                <w:lang w:val="es-ES" w:eastAsia="es-ES"/>
              </w:rPr>
              <w:t>8</w:t>
            </w:r>
          </w:p>
        </w:tc>
        <w:tc>
          <w:tcPr>
            <w:tcW w:w="360" w:type="pct"/>
            <w:tcBorders>
              <w:top w:val="single" w:sz="4" w:space="0" w:color="auto"/>
              <w:left w:val="single" w:sz="2" w:space="0" w:color="auto"/>
              <w:bottom w:val="single" w:sz="2" w:space="0" w:color="auto"/>
              <w:right w:val="single" w:sz="4" w:space="0" w:color="auto"/>
            </w:tcBorders>
            <w:shd w:val="clear" w:color="auto" w:fill="auto"/>
            <w:noWrap/>
            <w:vAlign w:val="center"/>
            <w:hideMark/>
          </w:tcPr>
          <w:p w:rsidR="000017E7" w:rsidRPr="00783F1C" w:rsidRDefault="000017E7" w:rsidP="0028209A">
            <w:pPr>
              <w:pStyle w:val="cuatexto"/>
              <w:jc w:val="right"/>
              <w:rPr>
                <w:sz w:val="16"/>
                <w:szCs w:val="16"/>
                <w:lang w:val="es-ES" w:eastAsia="es-ES"/>
              </w:rPr>
            </w:pPr>
            <w:r w:rsidRPr="00783F1C">
              <w:rPr>
                <w:sz w:val="16"/>
                <w:szCs w:val="16"/>
                <w:lang w:val="es-ES" w:eastAsia="es-ES"/>
              </w:rPr>
              <w:t>2</w:t>
            </w:r>
          </w:p>
        </w:tc>
        <w:tc>
          <w:tcPr>
            <w:tcW w:w="299" w:type="pct"/>
            <w:tcBorders>
              <w:top w:val="single" w:sz="4" w:space="0" w:color="auto"/>
              <w:left w:val="nil"/>
              <w:bottom w:val="single" w:sz="2" w:space="0" w:color="auto"/>
              <w:right w:val="single" w:sz="2" w:space="0" w:color="auto"/>
            </w:tcBorders>
            <w:shd w:val="clear" w:color="auto" w:fill="auto"/>
            <w:noWrap/>
            <w:vAlign w:val="center"/>
            <w:hideMark/>
          </w:tcPr>
          <w:p w:rsidR="000017E7" w:rsidRPr="00783F1C" w:rsidRDefault="000017E7" w:rsidP="0028209A">
            <w:pPr>
              <w:pStyle w:val="cuatexto"/>
              <w:jc w:val="right"/>
              <w:rPr>
                <w:sz w:val="16"/>
                <w:szCs w:val="16"/>
                <w:lang w:val="es-ES" w:eastAsia="es-ES"/>
              </w:rPr>
            </w:pPr>
            <w:r w:rsidRPr="00783F1C">
              <w:rPr>
                <w:sz w:val="16"/>
                <w:szCs w:val="16"/>
                <w:lang w:val="es-ES" w:eastAsia="es-ES"/>
              </w:rPr>
              <w:t>7</w:t>
            </w:r>
          </w:p>
        </w:tc>
        <w:tc>
          <w:tcPr>
            <w:tcW w:w="360" w:type="pct"/>
            <w:tcBorders>
              <w:top w:val="single" w:sz="4" w:space="0" w:color="auto"/>
              <w:left w:val="single" w:sz="2" w:space="0" w:color="auto"/>
              <w:bottom w:val="single" w:sz="2" w:space="0" w:color="auto"/>
              <w:right w:val="single" w:sz="4" w:space="0" w:color="auto"/>
            </w:tcBorders>
            <w:shd w:val="clear" w:color="auto" w:fill="auto"/>
            <w:noWrap/>
            <w:vAlign w:val="center"/>
            <w:hideMark/>
          </w:tcPr>
          <w:p w:rsidR="000017E7" w:rsidRPr="00783F1C" w:rsidRDefault="000017E7" w:rsidP="0028209A">
            <w:pPr>
              <w:pStyle w:val="cuatexto"/>
              <w:jc w:val="right"/>
              <w:rPr>
                <w:sz w:val="16"/>
                <w:szCs w:val="16"/>
                <w:lang w:val="es-ES" w:eastAsia="es-ES"/>
              </w:rPr>
            </w:pPr>
            <w:r w:rsidRPr="00783F1C">
              <w:rPr>
                <w:sz w:val="16"/>
                <w:szCs w:val="16"/>
                <w:lang w:val="es-ES" w:eastAsia="es-ES"/>
              </w:rPr>
              <w:t>4</w:t>
            </w:r>
          </w:p>
        </w:tc>
        <w:tc>
          <w:tcPr>
            <w:tcW w:w="299" w:type="pct"/>
            <w:tcBorders>
              <w:top w:val="single" w:sz="4" w:space="0" w:color="auto"/>
              <w:left w:val="nil"/>
              <w:bottom w:val="single" w:sz="2" w:space="0" w:color="auto"/>
              <w:right w:val="single" w:sz="2" w:space="0" w:color="auto"/>
            </w:tcBorders>
            <w:shd w:val="clear" w:color="auto" w:fill="auto"/>
            <w:noWrap/>
            <w:vAlign w:val="center"/>
            <w:hideMark/>
          </w:tcPr>
          <w:p w:rsidR="000017E7" w:rsidRPr="00783F1C" w:rsidRDefault="000017E7" w:rsidP="0028209A">
            <w:pPr>
              <w:pStyle w:val="cuatexto"/>
              <w:jc w:val="right"/>
              <w:rPr>
                <w:sz w:val="16"/>
                <w:szCs w:val="16"/>
                <w:lang w:val="es-ES" w:eastAsia="es-ES"/>
              </w:rPr>
            </w:pPr>
            <w:r w:rsidRPr="00783F1C">
              <w:rPr>
                <w:sz w:val="16"/>
                <w:szCs w:val="16"/>
                <w:lang w:val="es-ES" w:eastAsia="es-ES"/>
              </w:rPr>
              <w:t>7</w:t>
            </w:r>
          </w:p>
        </w:tc>
        <w:tc>
          <w:tcPr>
            <w:tcW w:w="360" w:type="pct"/>
            <w:tcBorders>
              <w:top w:val="single" w:sz="4" w:space="0" w:color="auto"/>
              <w:left w:val="single" w:sz="2" w:space="0" w:color="auto"/>
              <w:bottom w:val="single" w:sz="2" w:space="0" w:color="auto"/>
              <w:right w:val="single" w:sz="4" w:space="0" w:color="auto"/>
            </w:tcBorders>
            <w:shd w:val="clear" w:color="auto" w:fill="auto"/>
            <w:noWrap/>
            <w:vAlign w:val="center"/>
            <w:hideMark/>
          </w:tcPr>
          <w:p w:rsidR="000017E7" w:rsidRPr="00783F1C" w:rsidRDefault="000017E7" w:rsidP="0028209A">
            <w:pPr>
              <w:pStyle w:val="cuatexto"/>
              <w:jc w:val="right"/>
              <w:rPr>
                <w:sz w:val="16"/>
                <w:szCs w:val="16"/>
                <w:lang w:val="es-ES" w:eastAsia="es-ES"/>
              </w:rPr>
            </w:pPr>
            <w:r w:rsidRPr="00783F1C">
              <w:rPr>
                <w:sz w:val="16"/>
                <w:szCs w:val="16"/>
                <w:lang w:val="es-ES" w:eastAsia="es-ES"/>
              </w:rPr>
              <w:t>4</w:t>
            </w:r>
          </w:p>
        </w:tc>
        <w:tc>
          <w:tcPr>
            <w:tcW w:w="299" w:type="pct"/>
            <w:tcBorders>
              <w:top w:val="single" w:sz="4" w:space="0" w:color="auto"/>
              <w:left w:val="nil"/>
              <w:bottom w:val="single" w:sz="2" w:space="0" w:color="auto"/>
              <w:right w:val="single" w:sz="2" w:space="0" w:color="auto"/>
            </w:tcBorders>
            <w:shd w:val="clear" w:color="auto" w:fill="auto"/>
            <w:noWrap/>
            <w:vAlign w:val="center"/>
            <w:hideMark/>
          </w:tcPr>
          <w:p w:rsidR="000017E7" w:rsidRPr="00783F1C" w:rsidRDefault="000017E7" w:rsidP="0028209A">
            <w:pPr>
              <w:pStyle w:val="cuatexto"/>
              <w:jc w:val="right"/>
              <w:rPr>
                <w:sz w:val="16"/>
                <w:szCs w:val="16"/>
                <w:lang w:val="es-ES" w:eastAsia="es-ES"/>
              </w:rPr>
            </w:pPr>
            <w:r w:rsidRPr="00783F1C">
              <w:rPr>
                <w:sz w:val="16"/>
                <w:szCs w:val="16"/>
                <w:lang w:val="es-ES" w:eastAsia="es-ES"/>
              </w:rPr>
              <w:t>6</w:t>
            </w:r>
          </w:p>
        </w:tc>
        <w:tc>
          <w:tcPr>
            <w:tcW w:w="360" w:type="pct"/>
            <w:tcBorders>
              <w:top w:val="single" w:sz="4" w:space="0" w:color="auto"/>
              <w:left w:val="single" w:sz="2" w:space="0" w:color="auto"/>
              <w:bottom w:val="single" w:sz="2" w:space="0" w:color="auto"/>
              <w:right w:val="single" w:sz="4" w:space="0" w:color="auto"/>
            </w:tcBorders>
            <w:shd w:val="clear" w:color="auto" w:fill="auto"/>
            <w:noWrap/>
            <w:vAlign w:val="center"/>
            <w:hideMark/>
          </w:tcPr>
          <w:p w:rsidR="000017E7" w:rsidRPr="00783F1C" w:rsidRDefault="000017E7" w:rsidP="0028209A">
            <w:pPr>
              <w:pStyle w:val="cuatexto"/>
              <w:jc w:val="right"/>
              <w:rPr>
                <w:sz w:val="16"/>
                <w:szCs w:val="16"/>
                <w:lang w:val="es-ES" w:eastAsia="es-ES"/>
              </w:rPr>
            </w:pPr>
            <w:r w:rsidRPr="00783F1C">
              <w:rPr>
                <w:sz w:val="16"/>
                <w:szCs w:val="16"/>
                <w:lang w:val="es-ES" w:eastAsia="es-ES"/>
              </w:rPr>
              <w:t>6</w:t>
            </w:r>
          </w:p>
        </w:tc>
        <w:tc>
          <w:tcPr>
            <w:tcW w:w="299" w:type="pct"/>
            <w:tcBorders>
              <w:top w:val="single" w:sz="4" w:space="0" w:color="auto"/>
              <w:left w:val="nil"/>
              <w:bottom w:val="single" w:sz="2" w:space="0" w:color="auto"/>
              <w:right w:val="single" w:sz="2" w:space="0" w:color="auto"/>
            </w:tcBorders>
            <w:shd w:val="clear" w:color="auto" w:fill="auto"/>
            <w:noWrap/>
            <w:vAlign w:val="center"/>
            <w:hideMark/>
          </w:tcPr>
          <w:p w:rsidR="000017E7" w:rsidRPr="00783F1C" w:rsidRDefault="000017E7" w:rsidP="0028209A">
            <w:pPr>
              <w:pStyle w:val="cuatexto"/>
              <w:jc w:val="right"/>
              <w:rPr>
                <w:sz w:val="16"/>
                <w:szCs w:val="16"/>
                <w:lang w:val="es-ES" w:eastAsia="es-ES"/>
              </w:rPr>
            </w:pPr>
            <w:r w:rsidRPr="00783F1C">
              <w:rPr>
                <w:sz w:val="16"/>
                <w:szCs w:val="16"/>
                <w:lang w:val="es-ES" w:eastAsia="es-ES"/>
              </w:rPr>
              <w:t>6</w:t>
            </w:r>
          </w:p>
        </w:tc>
        <w:tc>
          <w:tcPr>
            <w:tcW w:w="360" w:type="pct"/>
            <w:tcBorders>
              <w:top w:val="single" w:sz="4" w:space="0" w:color="auto"/>
              <w:left w:val="single" w:sz="2" w:space="0" w:color="auto"/>
              <w:bottom w:val="single" w:sz="2" w:space="0" w:color="auto"/>
            </w:tcBorders>
            <w:shd w:val="clear" w:color="auto" w:fill="auto"/>
            <w:noWrap/>
            <w:vAlign w:val="center"/>
            <w:hideMark/>
          </w:tcPr>
          <w:p w:rsidR="000017E7" w:rsidRPr="00783F1C" w:rsidRDefault="000017E7" w:rsidP="0028209A">
            <w:pPr>
              <w:pStyle w:val="cuatexto"/>
              <w:jc w:val="right"/>
              <w:rPr>
                <w:sz w:val="16"/>
                <w:szCs w:val="16"/>
                <w:lang w:val="es-ES" w:eastAsia="es-ES"/>
              </w:rPr>
            </w:pPr>
            <w:r w:rsidRPr="00783F1C">
              <w:rPr>
                <w:sz w:val="16"/>
                <w:szCs w:val="16"/>
                <w:lang w:val="es-ES" w:eastAsia="es-ES"/>
              </w:rPr>
              <w:t>6</w:t>
            </w:r>
          </w:p>
        </w:tc>
      </w:tr>
      <w:tr w:rsidR="00810201" w:rsidRPr="00783F1C" w:rsidTr="00ED5B9B">
        <w:trPr>
          <w:trHeight w:val="255"/>
          <w:jc w:val="center"/>
        </w:trPr>
        <w:tc>
          <w:tcPr>
            <w:tcW w:w="1044" w:type="pct"/>
            <w:tcBorders>
              <w:top w:val="single" w:sz="2" w:space="0" w:color="auto"/>
              <w:bottom w:val="single" w:sz="2" w:space="0" w:color="auto"/>
              <w:right w:val="single" w:sz="4" w:space="0" w:color="auto"/>
            </w:tcBorders>
            <w:shd w:val="clear" w:color="auto" w:fill="auto"/>
            <w:noWrap/>
            <w:vAlign w:val="center"/>
            <w:hideMark/>
          </w:tcPr>
          <w:p w:rsidR="000017E7" w:rsidRPr="00783F1C" w:rsidRDefault="00810201" w:rsidP="0028209A">
            <w:pPr>
              <w:pStyle w:val="cuatexto"/>
              <w:jc w:val="left"/>
              <w:rPr>
                <w:sz w:val="16"/>
                <w:szCs w:val="16"/>
                <w:lang w:val="es-ES" w:eastAsia="es-ES"/>
              </w:rPr>
            </w:pPr>
            <w:r w:rsidRPr="00783F1C">
              <w:rPr>
                <w:sz w:val="16"/>
                <w:szCs w:val="16"/>
                <w:lang w:val="es-ES" w:eastAsia="es-ES"/>
              </w:rPr>
              <w:t>Laboral fijo</w:t>
            </w:r>
          </w:p>
        </w:tc>
        <w:tc>
          <w:tcPr>
            <w:tcW w:w="299" w:type="pct"/>
            <w:tcBorders>
              <w:top w:val="single" w:sz="2" w:space="0" w:color="auto"/>
              <w:left w:val="nil"/>
              <w:bottom w:val="single" w:sz="2" w:space="0" w:color="auto"/>
              <w:right w:val="single" w:sz="2" w:space="0" w:color="auto"/>
            </w:tcBorders>
            <w:shd w:val="clear" w:color="auto" w:fill="auto"/>
            <w:noWrap/>
            <w:vAlign w:val="center"/>
            <w:hideMark/>
          </w:tcPr>
          <w:p w:rsidR="000017E7" w:rsidRPr="00783F1C" w:rsidRDefault="000017E7" w:rsidP="0028209A">
            <w:pPr>
              <w:pStyle w:val="cuatexto"/>
              <w:jc w:val="right"/>
              <w:rPr>
                <w:sz w:val="16"/>
                <w:szCs w:val="16"/>
                <w:lang w:val="es-ES" w:eastAsia="es-ES"/>
              </w:rPr>
            </w:pPr>
            <w:r w:rsidRPr="00783F1C">
              <w:rPr>
                <w:sz w:val="16"/>
                <w:szCs w:val="16"/>
                <w:lang w:val="es-ES" w:eastAsia="es-ES"/>
              </w:rPr>
              <w:t>0</w:t>
            </w:r>
          </w:p>
        </w:tc>
        <w:tc>
          <w:tcPr>
            <w:tcW w:w="360" w:type="pct"/>
            <w:tcBorders>
              <w:top w:val="single" w:sz="2" w:space="0" w:color="auto"/>
              <w:left w:val="single" w:sz="2" w:space="0" w:color="auto"/>
              <w:bottom w:val="single" w:sz="2" w:space="0" w:color="auto"/>
              <w:right w:val="single" w:sz="4" w:space="0" w:color="auto"/>
            </w:tcBorders>
            <w:shd w:val="clear" w:color="auto" w:fill="auto"/>
            <w:noWrap/>
            <w:vAlign w:val="center"/>
            <w:hideMark/>
          </w:tcPr>
          <w:p w:rsidR="000017E7" w:rsidRPr="00783F1C" w:rsidRDefault="000017E7" w:rsidP="0028209A">
            <w:pPr>
              <w:pStyle w:val="cuatexto"/>
              <w:jc w:val="right"/>
              <w:rPr>
                <w:sz w:val="16"/>
                <w:szCs w:val="16"/>
                <w:lang w:val="es-ES" w:eastAsia="es-ES"/>
              </w:rPr>
            </w:pPr>
            <w:r w:rsidRPr="00783F1C">
              <w:rPr>
                <w:sz w:val="16"/>
                <w:szCs w:val="16"/>
                <w:lang w:val="es-ES" w:eastAsia="es-ES"/>
              </w:rPr>
              <w:t>1</w:t>
            </w:r>
          </w:p>
        </w:tc>
        <w:tc>
          <w:tcPr>
            <w:tcW w:w="299" w:type="pct"/>
            <w:tcBorders>
              <w:top w:val="single" w:sz="2" w:space="0" w:color="auto"/>
              <w:left w:val="nil"/>
              <w:bottom w:val="single" w:sz="2" w:space="0" w:color="auto"/>
              <w:right w:val="single" w:sz="2" w:space="0" w:color="auto"/>
            </w:tcBorders>
            <w:shd w:val="clear" w:color="auto" w:fill="auto"/>
            <w:noWrap/>
            <w:vAlign w:val="center"/>
            <w:hideMark/>
          </w:tcPr>
          <w:p w:rsidR="000017E7" w:rsidRPr="00783F1C" w:rsidRDefault="000017E7" w:rsidP="0028209A">
            <w:pPr>
              <w:pStyle w:val="cuatexto"/>
              <w:jc w:val="right"/>
              <w:rPr>
                <w:sz w:val="16"/>
                <w:szCs w:val="16"/>
                <w:lang w:val="es-ES" w:eastAsia="es-ES"/>
              </w:rPr>
            </w:pPr>
            <w:r w:rsidRPr="00783F1C">
              <w:rPr>
                <w:sz w:val="16"/>
                <w:szCs w:val="16"/>
                <w:lang w:val="es-ES" w:eastAsia="es-ES"/>
              </w:rPr>
              <w:t>0</w:t>
            </w:r>
          </w:p>
        </w:tc>
        <w:tc>
          <w:tcPr>
            <w:tcW w:w="360" w:type="pct"/>
            <w:tcBorders>
              <w:top w:val="single" w:sz="2" w:space="0" w:color="auto"/>
              <w:left w:val="single" w:sz="2" w:space="0" w:color="auto"/>
              <w:bottom w:val="single" w:sz="2" w:space="0" w:color="auto"/>
              <w:right w:val="single" w:sz="4" w:space="0" w:color="auto"/>
            </w:tcBorders>
            <w:shd w:val="clear" w:color="auto" w:fill="auto"/>
            <w:noWrap/>
            <w:vAlign w:val="center"/>
            <w:hideMark/>
          </w:tcPr>
          <w:p w:rsidR="000017E7" w:rsidRPr="00783F1C" w:rsidRDefault="000017E7" w:rsidP="0028209A">
            <w:pPr>
              <w:pStyle w:val="cuatexto"/>
              <w:jc w:val="right"/>
              <w:rPr>
                <w:sz w:val="16"/>
                <w:szCs w:val="16"/>
                <w:lang w:val="es-ES" w:eastAsia="es-ES"/>
              </w:rPr>
            </w:pPr>
            <w:r w:rsidRPr="00783F1C">
              <w:rPr>
                <w:sz w:val="16"/>
                <w:szCs w:val="16"/>
                <w:lang w:val="es-ES" w:eastAsia="es-ES"/>
              </w:rPr>
              <w:t>1</w:t>
            </w:r>
          </w:p>
        </w:tc>
        <w:tc>
          <w:tcPr>
            <w:tcW w:w="299" w:type="pct"/>
            <w:tcBorders>
              <w:top w:val="single" w:sz="2" w:space="0" w:color="auto"/>
              <w:left w:val="nil"/>
              <w:bottom w:val="single" w:sz="2" w:space="0" w:color="auto"/>
              <w:right w:val="single" w:sz="2" w:space="0" w:color="auto"/>
            </w:tcBorders>
            <w:shd w:val="clear" w:color="auto" w:fill="auto"/>
            <w:noWrap/>
            <w:vAlign w:val="center"/>
            <w:hideMark/>
          </w:tcPr>
          <w:p w:rsidR="000017E7" w:rsidRPr="00783F1C" w:rsidRDefault="000017E7" w:rsidP="0028209A">
            <w:pPr>
              <w:pStyle w:val="cuatexto"/>
              <w:jc w:val="right"/>
              <w:rPr>
                <w:sz w:val="16"/>
                <w:szCs w:val="16"/>
                <w:lang w:val="es-ES" w:eastAsia="es-ES"/>
              </w:rPr>
            </w:pPr>
            <w:r w:rsidRPr="00783F1C">
              <w:rPr>
                <w:sz w:val="16"/>
                <w:szCs w:val="16"/>
                <w:lang w:val="es-ES" w:eastAsia="es-ES"/>
              </w:rPr>
              <w:t>0</w:t>
            </w:r>
          </w:p>
        </w:tc>
        <w:tc>
          <w:tcPr>
            <w:tcW w:w="360" w:type="pct"/>
            <w:tcBorders>
              <w:top w:val="single" w:sz="2" w:space="0" w:color="auto"/>
              <w:left w:val="single" w:sz="2" w:space="0" w:color="auto"/>
              <w:bottom w:val="single" w:sz="2" w:space="0" w:color="auto"/>
              <w:right w:val="single" w:sz="4" w:space="0" w:color="auto"/>
            </w:tcBorders>
            <w:shd w:val="clear" w:color="auto" w:fill="auto"/>
            <w:noWrap/>
            <w:vAlign w:val="center"/>
            <w:hideMark/>
          </w:tcPr>
          <w:p w:rsidR="000017E7" w:rsidRPr="00783F1C" w:rsidRDefault="000017E7" w:rsidP="0028209A">
            <w:pPr>
              <w:pStyle w:val="cuatexto"/>
              <w:jc w:val="right"/>
              <w:rPr>
                <w:sz w:val="16"/>
                <w:szCs w:val="16"/>
                <w:lang w:val="es-ES" w:eastAsia="es-ES"/>
              </w:rPr>
            </w:pPr>
            <w:r w:rsidRPr="00783F1C">
              <w:rPr>
                <w:sz w:val="16"/>
                <w:szCs w:val="16"/>
                <w:lang w:val="es-ES" w:eastAsia="es-ES"/>
              </w:rPr>
              <w:t>1</w:t>
            </w:r>
          </w:p>
        </w:tc>
        <w:tc>
          <w:tcPr>
            <w:tcW w:w="299" w:type="pct"/>
            <w:tcBorders>
              <w:top w:val="single" w:sz="2" w:space="0" w:color="auto"/>
              <w:left w:val="nil"/>
              <w:bottom w:val="single" w:sz="2" w:space="0" w:color="auto"/>
              <w:right w:val="single" w:sz="2" w:space="0" w:color="auto"/>
            </w:tcBorders>
            <w:shd w:val="clear" w:color="auto" w:fill="auto"/>
            <w:noWrap/>
            <w:vAlign w:val="center"/>
            <w:hideMark/>
          </w:tcPr>
          <w:p w:rsidR="000017E7" w:rsidRPr="00783F1C" w:rsidRDefault="000017E7" w:rsidP="0028209A">
            <w:pPr>
              <w:pStyle w:val="cuatexto"/>
              <w:jc w:val="right"/>
              <w:rPr>
                <w:sz w:val="16"/>
                <w:szCs w:val="16"/>
                <w:lang w:val="es-ES" w:eastAsia="es-ES"/>
              </w:rPr>
            </w:pPr>
            <w:r w:rsidRPr="00783F1C">
              <w:rPr>
                <w:sz w:val="16"/>
                <w:szCs w:val="16"/>
                <w:lang w:val="es-ES" w:eastAsia="es-ES"/>
              </w:rPr>
              <w:t>0</w:t>
            </w:r>
          </w:p>
        </w:tc>
        <w:tc>
          <w:tcPr>
            <w:tcW w:w="360" w:type="pct"/>
            <w:tcBorders>
              <w:top w:val="single" w:sz="2" w:space="0" w:color="auto"/>
              <w:left w:val="single" w:sz="2" w:space="0" w:color="auto"/>
              <w:bottom w:val="single" w:sz="2" w:space="0" w:color="auto"/>
              <w:right w:val="single" w:sz="4" w:space="0" w:color="auto"/>
            </w:tcBorders>
            <w:shd w:val="clear" w:color="auto" w:fill="auto"/>
            <w:noWrap/>
            <w:vAlign w:val="center"/>
            <w:hideMark/>
          </w:tcPr>
          <w:p w:rsidR="000017E7" w:rsidRPr="00783F1C" w:rsidRDefault="000017E7" w:rsidP="0028209A">
            <w:pPr>
              <w:pStyle w:val="cuatexto"/>
              <w:jc w:val="right"/>
              <w:rPr>
                <w:sz w:val="16"/>
                <w:szCs w:val="16"/>
                <w:lang w:val="es-ES" w:eastAsia="es-ES"/>
              </w:rPr>
            </w:pPr>
            <w:r w:rsidRPr="00783F1C">
              <w:rPr>
                <w:sz w:val="16"/>
                <w:szCs w:val="16"/>
                <w:lang w:val="es-ES" w:eastAsia="es-ES"/>
              </w:rPr>
              <w:t>1</w:t>
            </w:r>
          </w:p>
        </w:tc>
        <w:tc>
          <w:tcPr>
            <w:tcW w:w="299" w:type="pct"/>
            <w:tcBorders>
              <w:top w:val="single" w:sz="2" w:space="0" w:color="auto"/>
              <w:left w:val="nil"/>
              <w:bottom w:val="single" w:sz="2" w:space="0" w:color="auto"/>
              <w:right w:val="single" w:sz="2" w:space="0" w:color="auto"/>
            </w:tcBorders>
            <w:shd w:val="clear" w:color="auto" w:fill="auto"/>
            <w:noWrap/>
            <w:vAlign w:val="center"/>
            <w:hideMark/>
          </w:tcPr>
          <w:p w:rsidR="000017E7" w:rsidRPr="00783F1C" w:rsidRDefault="000017E7" w:rsidP="0028209A">
            <w:pPr>
              <w:pStyle w:val="cuatexto"/>
              <w:jc w:val="right"/>
              <w:rPr>
                <w:sz w:val="16"/>
                <w:szCs w:val="16"/>
                <w:lang w:val="es-ES" w:eastAsia="es-ES"/>
              </w:rPr>
            </w:pPr>
            <w:r w:rsidRPr="00783F1C">
              <w:rPr>
                <w:sz w:val="16"/>
                <w:szCs w:val="16"/>
                <w:lang w:val="es-ES" w:eastAsia="es-ES"/>
              </w:rPr>
              <w:t>0</w:t>
            </w:r>
          </w:p>
        </w:tc>
        <w:tc>
          <w:tcPr>
            <w:tcW w:w="360" w:type="pct"/>
            <w:tcBorders>
              <w:top w:val="single" w:sz="2" w:space="0" w:color="auto"/>
              <w:left w:val="single" w:sz="2" w:space="0" w:color="auto"/>
              <w:bottom w:val="single" w:sz="2" w:space="0" w:color="auto"/>
              <w:right w:val="single" w:sz="4" w:space="0" w:color="auto"/>
            </w:tcBorders>
            <w:shd w:val="clear" w:color="auto" w:fill="auto"/>
            <w:noWrap/>
            <w:vAlign w:val="center"/>
            <w:hideMark/>
          </w:tcPr>
          <w:p w:rsidR="000017E7" w:rsidRPr="00783F1C" w:rsidRDefault="000017E7" w:rsidP="0028209A">
            <w:pPr>
              <w:pStyle w:val="cuatexto"/>
              <w:jc w:val="right"/>
              <w:rPr>
                <w:sz w:val="16"/>
                <w:szCs w:val="16"/>
                <w:lang w:val="es-ES" w:eastAsia="es-ES"/>
              </w:rPr>
            </w:pPr>
            <w:r w:rsidRPr="00783F1C">
              <w:rPr>
                <w:sz w:val="16"/>
                <w:szCs w:val="16"/>
                <w:lang w:val="es-ES" w:eastAsia="es-ES"/>
              </w:rPr>
              <w:t>1</w:t>
            </w:r>
          </w:p>
        </w:tc>
        <w:tc>
          <w:tcPr>
            <w:tcW w:w="299" w:type="pct"/>
            <w:tcBorders>
              <w:top w:val="single" w:sz="2" w:space="0" w:color="auto"/>
              <w:left w:val="nil"/>
              <w:bottom w:val="single" w:sz="2" w:space="0" w:color="auto"/>
              <w:right w:val="single" w:sz="2" w:space="0" w:color="auto"/>
            </w:tcBorders>
            <w:shd w:val="clear" w:color="auto" w:fill="auto"/>
            <w:noWrap/>
            <w:vAlign w:val="center"/>
            <w:hideMark/>
          </w:tcPr>
          <w:p w:rsidR="000017E7" w:rsidRPr="00783F1C" w:rsidRDefault="000017E7" w:rsidP="0028209A">
            <w:pPr>
              <w:pStyle w:val="cuatexto"/>
              <w:jc w:val="right"/>
              <w:rPr>
                <w:sz w:val="16"/>
                <w:szCs w:val="16"/>
                <w:lang w:val="es-ES" w:eastAsia="es-ES"/>
              </w:rPr>
            </w:pPr>
            <w:r w:rsidRPr="00783F1C">
              <w:rPr>
                <w:sz w:val="16"/>
                <w:szCs w:val="16"/>
                <w:lang w:val="es-ES" w:eastAsia="es-ES"/>
              </w:rPr>
              <w:t>0</w:t>
            </w:r>
          </w:p>
        </w:tc>
        <w:tc>
          <w:tcPr>
            <w:tcW w:w="360" w:type="pct"/>
            <w:tcBorders>
              <w:top w:val="single" w:sz="2" w:space="0" w:color="auto"/>
              <w:left w:val="single" w:sz="2" w:space="0" w:color="auto"/>
              <w:bottom w:val="single" w:sz="2" w:space="0" w:color="auto"/>
            </w:tcBorders>
            <w:shd w:val="clear" w:color="auto" w:fill="auto"/>
            <w:noWrap/>
            <w:vAlign w:val="center"/>
            <w:hideMark/>
          </w:tcPr>
          <w:p w:rsidR="000017E7" w:rsidRPr="00783F1C" w:rsidRDefault="000017E7" w:rsidP="0028209A">
            <w:pPr>
              <w:pStyle w:val="cuatexto"/>
              <w:jc w:val="right"/>
              <w:rPr>
                <w:sz w:val="16"/>
                <w:szCs w:val="16"/>
                <w:lang w:val="es-ES" w:eastAsia="es-ES"/>
              </w:rPr>
            </w:pPr>
            <w:r w:rsidRPr="00783F1C">
              <w:rPr>
                <w:sz w:val="16"/>
                <w:szCs w:val="16"/>
                <w:lang w:val="es-ES" w:eastAsia="es-ES"/>
              </w:rPr>
              <w:t>1</w:t>
            </w:r>
          </w:p>
        </w:tc>
      </w:tr>
      <w:tr w:rsidR="000017E7" w:rsidRPr="00783F1C" w:rsidTr="00ED5B9B">
        <w:trPr>
          <w:trHeight w:val="255"/>
          <w:jc w:val="center"/>
        </w:trPr>
        <w:tc>
          <w:tcPr>
            <w:tcW w:w="1044" w:type="pct"/>
            <w:tcBorders>
              <w:top w:val="single" w:sz="2" w:space="0" w:color="auto"/>
              <w:bottom w:val="single" w:sz="2" w:space="0" w:color="auto"/>
              <w:right w:val="single" w:sz="4" w:space="0" w:color="auto"/>
            </w:tcBorders>
            <w:shd w:val="clear" w:color="auto" w:fill="auto"/>
            <w:noWrap/>
            <w:vAlign w:val="center"/>
            <w:hideMark/>
          </w:tcPr>
          <w:p w:rsidR="000017E7" w:rsidRPr="00783F1C" w:rsidRDefault="00810201" w:rsidP="0028209A">
            <w:pPr>
              <w:pStyle w:val="cuatexto"/>
              <w:jc w:val="left"/>
              <w:rPr>
                <w:sz w:val="16"/>
                <w:szCs w:val="16"/>
                <w:lang w:val="es-ES" w:eastAsia="es-ES"/>
              </w:rPr>
            </w:pPr>
            <w:r w:rsidRPr="00783F1C">
              <w:rPr>
                <w:sz w:val="16"/>
                <w:szCs w:val="16"/>
                <w:lang w:val="es-ES" w:eastAsia="es-ES"/>
              </w:rPr>
              <w:t>Vacantes cubiertas</w:t>
            </w:r>
          </w:p>
        </w:tc>
        <w:tc>
          <w:tcPr>
            <w:tcW w:w="659" w:type="pct"/>
            <w:gridSpan w:val="2"/>
            <w:tcBorders>
              <w:top w:val="single" w:sz="2" w:space="0" w:color="auto"/>
              <w:left w:val="nil"/>
              <w:bottom w:val="single" w:sz="2" w:space="0" w:color="auto"/>
              <w:right w:val="single" w:sz="4" w:space="0" w:color="auto"/>
            </w:tcBorders>
            <w:shd w:val="clear" w:color="auto" w:fill="auto"/>
            <w:noWrap/>
            <w:vAlign w:val="center"/>
            <w:hideMark/>
          </w:tcPr>
          <w:p w:rsidR="000017E7" w:rsidRPr="00783F1C" w:rsidRDefault="000017E7" w:rsidP="0028209A">
            <w:pPr>
              <w:pStyle w:val="cuatexto"/>
              <w:jc w:val="center"/>
              <w:rPr>
                <w:sz w:val="16"/>
                <w:szCs w:val="16"/>
                <w:lang w:val="es-ES" w:eastAsia="es-ES"/>
              </w:rPr>
            </w:pPr>
            <w:r w:rsidRPr="00783F1C">
              <w:rPr>
                <w:sz w:val="16"/>
                <w:szCs w:val="16"/>
                <w:lang w:val="es-ES" w:eastAsia="es-ES"/>
              </w:rPr>
              <w:t>2</w:t>
            </w:r>
          </w:p>
        </w:tc>
        <w:tc>
          <w:tcPr>
            <w:tcW w:w="659" w:type="pct"/>
            <w:gridSpan w:val="2"/>
            <w:tcBorders>
              <w:top w:val="single" w:sz="2" w:space="0" w:color="auto"/>
              <w:left w:val="nil"/>
              <w:bottom w:val="single" w:sz="2" w:space="0" w:color="auto"/>
              <w:right w:val="single" w:sz="4" w:space="0" w:color="auto"/>
            </w:tcBorders>
            <w:shd w:val="clear" w:color="auto" w:fill="auto"/>
            <w:noWrap/>
            <w:vAlign w:val="center"/>
            <w:hideMark/>
          </w:tcPr>
          <w:p w:rsidR="000017E7" w:rsidRPr="00783F1C" w:rsidRDefault="000017E7" w:rsidP="0028209A">
            <w:pPr>
              <w:pStyle w:val="cuatexto"/>
              <w:jc w:val="center"/>
              <w:rPr>
                <w:sz w:val="16"/>
                <w:szCs w:val="16"/>
                <w:lang w:val="es-ES" w:eastAsia="es-ES"/>
              </w:rPr>
            </w:pPr>
            <w:r w:rsidRPr="00783F1C">
              <w:rPr>
                <w:sz w:val="16"/>
                <w:szCs w:val="16"/>
                <w:lang w:val="es-ES" w:eastAsia="es-ES"/>
              </w:rPr>
              <w:t>3</w:t>
            </w:r>
          </w:p>
        </w:tc>
        <w:tc>
          <w:tcPr>
            <w:tcW w:w="659" w:type="pct"/>
            <w:gridSpan w:val="2"/>
            <w:tcBorders>
              <w:top w:val="single" w:sz="2" w:space="0" w:color="auto"/>
              <w:left w:val="nil"/>
              <w:bottom w:val="single" w:sz="2" w:space="0" w:color="auto"/>
              <w:right w:val="single" w:sz="4" w:space="0" w:color="auto"/>
            </w:tcBorders>
            <w:shd w:val="clear" w:color="auto" w:fill="auto"/>
            <w:noWrap/>
            <w:vAlign w:val="center"/>
            <w:hideMark/>
          </w:tcPr>
          <w:p w:rsidR="000017E7" w:rsidRPr="00783F1C" w:rsidRDefault="000017E7" w:rsidP="0028209A">
            <w:pPr>
              <w:pStyle w:val="cuatexto"/>
              <w:jc w:val="center"/>
              <w:rPr>
                <w:sz w:val="16"/>
                <w:szCs w:val="16"/>
                <w:lang w:val="es-ES" w:eastAsia="es-ES"/>
              </w:rPr>
            </w:pPr>
            <w:r w:rsidRPr="00783F1C">
              <w:rPr>
                <w:sz w:val="16"/>
                <w:szCs w:val="16"/>
                <w:lang w:val="es-ES" w:eastAsia="es-ES"/>
              </w:rPr>
              <w:t>4</w:t>
            </w:r>
          </w:p>
        </w:tc>
        <w:tc>
          <w:tcPr>
            <w:tcW w:w="659" w:type="pct"/>
            <w:gridSpan w:val="2"/>
            <w:tcBorders>
              <w:top w:val="single" w:sz="2" w:space="0" w:color="auto"/>
              <w:left w:val="nil"/>
              <w:bottom w:val="single" w:sz="2" w:space="0" w:color="auto"/>
              <w:right w:val="single" w:sz="4" w:space="0" w:color="auto"/>
            </w:tcBorders>
            <w:shd w:val="clear" w:color="auto" w:fill="auto"/>
            <w:noWrap/>
            <w:vAlign w:val="center"/>
            <w:hideMark/>
          </w:tcPr>
          <w:p w:rsidR="000017E7" w:rsidRPr="00783F1C" w:rsidRDefault="000017E7" w:rsidP="0028209A">
            <w:pPr>
              <w:pStyle w:val="cuatexto"/>
              <w:jc w:val="center"/>
              <w:rPr>
                <w:sz w:val="16"/>
                <w:szCs w:val="16"/>
                <w:lang w:val="es-ES" w:eastAsia="es-ES"/>
              </w:rPr>
            </w:pPr>
            <w:r w:rsidRPr="00783F1C">
              <w:rPr>
                <w:sz w:val="16"/>
                <w:szCs w:val="16"/>
                <w:lang w:val="es-ES" w:eastAsia="es-ES"/>
              </w:rPr>
              <w:t>4</w:t>
            </w:r>
          </w:p>
        </w:tc>
        <w:tc>
          <w:tcPr>
            <w:tcW w:w="659" w:type="pct"/>
            <w:gridSpan w:val="2"/>
            <w:tcBorders>
              <w:top w:val="single" w:sz="2" w:space="0" w:color="auto"/>
              <w:left w:val="nil"/>
              <w:bottom w:val="single" w:sz="2" w:space="0" w:color="auto"/>
              <w:right w:val="single" w:sz="4" w:space="0" w:color="auto"/>
            </w:tcBorders>
            <w:shd w:val="clear" w:color="auto" w:fill="auto"/>
            <w:noWrap/>
            <w:vAlign w:val="center"/>
            <w:hideMark/>
          </w:tcPr>
          <w:p w:rsidR="000017E7" w:rsidRPr="00783F1C" w:rsidRDefault="000017E7" w:rsidP="0028209A">
            <w:pPr>
              <w:pStyle w:val="cuatexto"/>
              <w:jc w:val="center"/>
              <w:rPr>
                <w:sz w:val="16"/>
                <w:szCs w:val="16"/>
                <w:lang w:val="es-ES" w:eastAsia="es-ES"/>
              </w:rPr>
            </w:pPr>
            <w:r w:rsidRPr="00783F1C">
              <w:rPr>
                <w:sz w:val="16"/>
                <w:szCs w:val="16"/>
                <w:lang w:val="es-ES" w:eastAsia="es-ES"/>
              </w:rPr>
              <w:t>5</w:t>
            </w:r>
          </w:p>
        </w:tc>
        <w:tc>
          <w:tcPr>
            <w:tcW w:w="659" w:type="pct"/>
            <w:gridSpan w:val="2"/>
            <w:tcBorders>
              <w:top w:val="single" w:sz="2" w:space="0" w:color="auto"/>
              <w:left w:val="nil"/>
              <w:bottom w:val="single" w:sz="2" w:space="0" w:color="auto"/>
            </w:tcBorders>
            <w:shd w:val="clear" w:color="auto" w:fill="auto"/>
            <w:noWrap/>
            <w:vAlign w:val="center"/>
            <w:hideMark/>
          </w:tcPr>
          <w:p w:rsidR="000017E7" w:rsidRPr="00783F1C" w:rsidRDefault="000017E7" w:rsidP="0028209A">
            <w:pPr>
              <w:pStyle w:val="cuatexto"/>
              <w:jc w:val="center"/>
              <w:rPr>
                <w:sz w:val="16"/>
                <w:szCs w:val="16"/>
                <w:lang w:val="es-ES" w:eastAsia="es-ES"/>
              </w:rPr>
            </w:pPr>
            <w:r w:rsidRPr="00783F1C">
              <w:rPr>
                <w:sz w:val="16"/>
                <w:szCs w:val="16"/>
                <w:lang w:val="es-ES" w:eastAsia="es-ES"/>
              </w:rPr>
              <w:t>5</w:t>
            </w:r>
          </w:p>
        </w:tc>
      </w:tr>
      <w:tr w:rsidR="000017E7" w:rsidRPr="00783F1C" w:rsidTr="00ED5B9B">
        <w:trPr>
          <w:trHeight w:val="255"/>
          <w:jc w:val="center"/>
        </w:trPr>
        <w:tc>
          <w:tcPr>
            <w:tcW w:w="1044" w:type="pct"/>
            <w:tcBorders>
              <w:top w:val="single" w:sz="2" w:space="0" w:color="auto"/>
              <w:bottom w:val="single" w:sz="2" w:space="0" w:color="auto"/>
              <w:right w:val="single" w:sz="4" w:space="0" w:color="auto"/>
            </w:tcBorders>
            <w:shd w:val="clear" w:color="auto" w:fill="auto"/>
            <w:noWrap/>
            <w:vAlign w:val="center"/>
            <w:hideMark/>
          </w:tcPr>
          <w:p w:rsidR="000017E7" w:rsidRPr="00783F1C" w:rsidRDefault="00810201" w:rsidP="0028209A">
            <w:pPr>
              <w:pStyle w:val="cuatexto"/>
              <w:jc w:val="left"/>
              <w:rPr>
                <w:sz w:val="16"/>
                <w:szCs w:val="16"/>
                <w:lang w:val="es-ES" w:eastAsia="es-ES"/>
              </w:rPr>
            </w:pPr>
            <w:r w:rsidRPr="00783F1C">
              <w:rPr>
                <w:sz w:val="16"/>
                <w:szCs w:val="16"/>
                <w:lang w:val="es-ES" w:eastAsia="es-ES"/>
              </w:rPr>
              <w:t>Total puestos</w:t>
            </w:r>
          </w:p>
        </w:tc>
        <w:tc>
          <w:tcPr>
            <w:tcW w:w="659" w:type="pct"/>
            <w:gridSpan w:val="2"/>
            <w:tcBorders>
              <w:top w:val="single" w:sz="2" w:space="0" w:color="auto"/>
              <w:left w:val="nil"/>
              <w:bottom w:val="single" w:sz="2" w:space="0" w:color="auto"/>
              <w:right w:val="single" w:sz="4" w:space="0" w:color="auto"/>
            </w:tcBorders>
            <w:shd w:val="clear" w:color="auto" w:fill="auto"/>
            <w:noWrap/>
            <w:vAlign w:val="center"/>
            <w:hideMark/>
          </w:tcPr>
          <w:p w:rsidR="000017E7" w:rsidRPr="00783F1C" w:rsidRDefault="000017E7" w:rsidP="0028209A">
            <w:pPr>
              <w:pStyle w:val="cuatexto"/>
              <w:jc w:val="center"/>
              <w:rPr>
                <w:sz w:val="16"/>
                <w:szCs w:val="16"/>
                <w:lang w:val="es-ES" w:eastAsia="es-ES"/>
              </w:rPr>
            </w:pPr>
            <w:r w:rsidRPr="00783F1C">
              <w:rPr>
                <w:sz w:val="16"/>
                <w:szCs w:val="16"/>
                <w:lang w:val="es-ES" w:eastAsia="es-ES"/>
              </w:rPr>
              <w:t>11</w:t>
            </w:r>
          </w:p>
        </w:tc>
        <w:tc>
          <w:tcPr>
            <w:tcW w:w="659" w:type="pct"/>
            <w:gridSpan w:val="2"/>
            <w:tcBorders>
              <w:top w:val="single" w:sz="2" w:space="0" w:color="auto"/>
              <w:left w:val="nil"/>
              <w:bottom w:val="single" w:sz="2" w:space="0" w:color="auto"/>
              <w:right w:val="single" w:sz="4" w:space="0" w:color="auto"/>
            </w:tcBorders>
            <w:shd w:val="clear" w:color="auto" w:fill="auto"/>
            <w:noWrap/>
            <w:vAlign w:val="center"/>
            <w:hideMark/>
          </w:tcPr>
          <w:p w:rsidR="000017E7" w:rsidRPr="00783F1C" w:rsidRDefault="000017E7" w:rsidP="0028209A">
            <w:pPr>
              <w:pStyle w:val="cuatexto"/>
              <w:jc w:val="center"/>
              <w:rPr>
                <w:sz w:val="16"/>
                <w:szCs w:val="16"/>
                <w:lang w:val="es-ES" w:eastAsia="es-ES"/>
              </w:rPr>
            </w:pPr>
            <w:r w:rsidRPr="00783F1C">
              <w:rPr>
                <w:sz w:val="16"/>
                <w:szCs w:val="16"/>
                <w:lang w:val="es-ES" w:eastAsia="es-ES"/>
              </w:rPr>
              <w:t>11</w:t>
            </w:r>
          </w:p>
        </w:tc>
        <w:tc>
          <w:tcPr>
            <w:tcW w:w="659" w:type="pct"/>
            <w:gridSpan w:val="2"/>
            <w:tcBorders>
              <w:top w:val="single" w:sz="2" w:space="0" w:color="auto"/>
              <w:left w:val="nil"/>
              <w:bottom w:val="single" w:sz="2" w:space="0" w:color="auto"/>
              <w:right w:val="single" w:sz="4" w:space="0" w:color="auto"/>
            </w:tcBorders>
            <w:shd w:val="clear" w:color="auto" w:fill="auto"/>
            <w:noWrap/>
            <w:vAlign w:val="center"/>
            <w:hideMark/>
          </w:tcPr>
          <w:p w:rsidR="000017E7" w:rsidRPr="00783F1C" w:rsidRDefault="000017E7" w:rsidP="0028209A">
            <w:pPr>
              <w:pStyle w:val="cuatexto"/>
              <w:jc w:val="center"/>
              <w:rPr>
                <w:sz w:val="16"/>
                <w:szCs w:val="16"/>
                <w:lang w:val="es-ES" w:eastAsia="es-ES"/>
              </w:rPr>
            </w:pPr>
            <w:r w:rsidRPr="00783F1C">
              <w:rPr>
                <w:sz w:val="16"/>
                <w:szCs w:val="16"/>
                <w:lang w:val="es-ES" w:eastAsia="es-ES"/>
              </w:rPr>
              <w:t>12</w:t>
            </w:r>
          </w:p>
        </w:tc>
        <w:tc>
          <w:tcPr>
            <w:tcW w:w="659" w:type="pct"/>
            <w:gridSpan w:val="2"/>
            <w:tcBorders>
              <w:top w:val="single" w:sz="2" w:space="0" w:color="auto"/>
              <w:left w:val="nil"/>
              <w:bottom w:val="single" w:sz="2" w:space="0" w:color="auto"/>
              <w:right w:val="single" w:sz="4" w:space="0" w:color="auto"/>
            </w:tcBorders>
            <w:shd w:val="clear" w:color="auto" w:fill="auto"/>
            <w:noWrap/>
            <w:vAlign w:val="center"/>
            <w:hideMark/>
          </w:tcPr>
          <w:p w:rsidR="000017E7" w:rsidRPr="00783F1C" w:rsidRDefault="000017E7" w:rsidP="0028209A">
            <w:pPr>
              <w:pStyle w:val="cuatexto"/>
              <w:jc w:val="center"/>
              <w:rPr>
                <w:sz w:val="16"/>
                <w:szCs w:val="16"/>
                <w:lang w:val="es-ES" w:eastAsia="es-ES"/>
              </w:rPr>
            </w:pPr>
            <w:r w:rsidRPr="00783F1C">
              <w:rPr>
                <w:sz w:val="16"/>
                <w:szCs w:val="16"/>
                <w:lang w:val="es-ES" w:eastAsia="es-ES"/>
              </w:rPr>
              <w:t>12</w:t>
            </w:r>
          </w:p>
        </w:tc>
        <w:tc>
          <w:tcPr>
            <w:tcW w:w="659" w:type="pct"/>
            <w:gridSpan w:val="2"/>
            <w:tcBorders>
              <w:top w:val="single" w:sz="2" w:space="0" w:color="auto"/>
              <w:left w:val="nil"/>
              <w:bottom w:val="single" w:sz="2" w:space="0" w:color="auto"/>
              <w:right w:val="single" w:sz="4" w:space="0" w:color="auto"/>
            </w:tcBorders>
            <w:shd w:val="clear" w:color="auto" w:fill="auto"/>
            <w:noWrap/>
            <w:vAlign w:val="center"/>
            <w:hideMark/>
          </w:tcPr>
          <w:p w:rsidR="000017E7" w:rsidRPr="00783F1C" w:rsidRDefault="000017E7" w:rsidP="0028209A">
            <w:pPr>
              <w:pStyle w:val="cuatexto"/>
              <w:jc w:val="center"/>
              <w:rPr>
                <w:sz w:val="16"/>
                <w:szCs w:val="16"/>
                <w:lang w:val="es-ES" w:eastAsia="es-ES"/>
              </w:rPr>
            </w:pPr>
            <w:r w:rsidRPr="00783F1C">
              <w:rPr>
                <w:sz w:val="16"/>
                <w:szCs w:val="16"/>
                <w:lang w:val="es-ES" w:eastAsia="es-ES"/>
              </w:rPr>
              <w:t>13</w:t>
            </w:r>
          </w:p>
        </w:tc>
        <w:tc>
          <w:tcPr>
            <w:tcW w:w="659" w:type="pct"/>
            <w:gridSpan w:val="2"/>
            <w:tcBorders>
              <w:top w:val="single" w:sz="2" w:space="0" w:color="auto"/>
              <w:left w:val="nil"/>
              <w:bottom w:val="single" w:sz="2" w:space="0" w:color="auto"/>
            </w:tcBorders>
            <w:shd w:val="clear" w:color="auto" w:fill="auto"/>
            <w:noWrap/>
            <w:vAlign w:val="center"/>
            <w:hideMark/>
          </w:tcPr>
          <w:p w:rsidR="000017E7" w:rsidRPr="00783F1C" w:rsidRDefault="000017E7" w:rsidP="0028209A">
            <w:pPr>
              <w:pStyle w:val="cuatexto"/>
              <w:jc w:val="center"/>
              <w:rPr>
                <w:sz w:val="16"/>
                <w:szCs w:val="16"/>
                <w:lang w:val="es-ES" w:eastAsia="es-ES"/>
              </w:rPr>
            </w:pPr>
            <w:r w:rsidRPr="00783F1C">
              <w:rPr>
                <w:sz w:val="16"/>
                <w:szCs w:val="16"/>
                <w:lang w:val="es-ES" w:eastAsia="es-ES"/>
              </w:rPr>
              <w:t>13</w:t>
            </w:r>
          </w:p>
        </w:tc>
      </w:tr>
      <w:tr w:rsidR="000017E7" w:rsidRPr="00783F1C" w:rsidTr="00ED5B9B">
        <w:trPr>
          <w:trHeight w:val="255"/>
          <w:jc w:val="center"/>
        </w:trPr>
        <w:tc>
          <w:tcPr>
            <w:tcW w:w="1044" w:type="pct"/>
            <w:tcBorders>
              <w:top w:val="single" w:sz="2" w:space="0" w:color="auto"/>
              <w:bottom w:val="single" w:sz="4" w:space="0" w:color="auto"/>
              <w:right w:val="single" w:sz="4" w:space="0" w:color="auto"/>
            </w:tcBorders>
            <w:shd w:val="clear" w:color="auto" w:fill="auto"/>
            <w:vAlign w:val="center"/>
            <w:hideMark/>
          </w:tcPr>
          <w:p w:rsidR="000017E7" w:rsidRPr="00783F1C" w:rsidRDefault="00810201" w:rsidP="00810201">
            <w:pPr>
              <w:pStyle w:val="cuatexto"/>
              <w:jc w:val="left"/>
              <w:rPr>
                <w:sz w:val="16"/>
                <w:szCs w:val="16"/>
                <w:lang w:val="es-ES" w:eastAsia="es-ES"/>
              </w:rPr>
            </w:pPr>
            <w:r w:rsidRPr="00783F1C">
              <w:rPr>
                <w:sz w:val="16"/>
                <w:szCs w:val="16"/>
                <w:lang w:val="es-ES" w:eastAsia="es-ES"/>
              </w:rPr>
              <w:t>Pers.contratado no incluido en plantilla a 31/12</w:t>
            </w:r>
          </w:p>
        </w:tc>
        <w:tc>
          <w:tcPr>
            <w:tcW w:w="659" w:type="pct"/>
            <w:gridSpan w:val="2"/>
            <w:tcBorders>
              <w:top w:val="single" w:sz="2" w:space="0" w:color="auto"/>
              <w:left w:val="nil"/>
              <w:bottom w:val="single" w:sz="4" w:space="0" w:color="auto"/>
              <w:right w:val="single" w:sz="4" w:space="0" w:color="auto"/>
            </w:tcBorders>
            <w:shd w:val="clear" w:color="auto" w:fill="auto"/>
            <w:noWrap/>
            <w:vAlign w:val="center"/>
            <w:hideMark/>
          </w:tcPr>
          <w:p w:rsidR="000017E7" w:rsidRPr="00783F1C" w:rsidRDefault="000017E7" w:rsidP="0028209A">
            <w:pPr>
              <w:pStyle w:val="cuatexto"/>
              <w:jc w:val="center"/>
              <w:rPr>
                <w:sz w:val="16"/>
                <w:szCs w:val="16"/>
                <w:lang w:val="es-ES" w:eastAsia="es-ES"/>
              </w:rPr>
            </w:pPr>
            <w:r w:rsidRPr="00783F1C">
              <w:rPr>
                <w:sz w:val="16"/>
                <w:szCs w:val="16"/>
                <w:lang w:val="es-ES" w:eastAsia="es-ES"/>
              </w:rPr>
              <w:t>20</w:t>
            </w:r>
          </w:p>
        </w:tc>
        <w:tc>
          <w:tcPr>
            <w:tcW w:w="659" w:type="pct"/>
            <w:gridSpan w:val="2"/>
            <w:tcBorders>
              <w:top w:val="single" w:sz="2" w:space="0" w:color="auto"/>
              <w:left w:val="nil"/>
              <w:bottom w:val="single" w:sz="4" w:space="0" w:color="auto"/>
              <w:right w:val="single" w:sz="4" w:space="0" w:color="auto"/>
            </w:tcBorders>
            <w:shd w:val="clear" w:color="auto" w:fill="auto"/>
            <w:noWrap/>
            <w:vAlign w:val="center"/>
            <w:hideMark/>
          </w:tcPr>
          <w:p w:rsidR="000017E7" w:rsidRPr="00783F1C" w:rsidRDefault="000017E7" w:rsidP="0028209A">
            <w:pPr>
              <w:pStyle w:val="cuatexto"/>
              <w:jc w:val="center"/>
              <w:rPr>
                <w:sz w:val="16"/>
                <w:szCs w:val="16"/>
                <w:lang w:val="es-ES" w:eastAsia="es-ES"/>
              </w:rPr>
            </w:pPr>
            <w:r w:rsidRPr="00783F1C">
              <w:rPr>
                <w:sz w:val="16"/>
                <w:szCs w:val="16"/>
                <w:lang w:val="es-ES" w:eastAsia="es-ES"/>
              </w:rPr>
              <w:t>4</w:t>
            </w:r>
          </w:p>
        </w:tc>
        <w:tc>
          <w:tcPr>
            <w:tcW w:w="659" w:type="pct"/>
            <w:gridSpan w:val="2"/>
            <w:tcBorders>
              <w:top w:val="single" w:sz="2" w:space="0" w:color="auto"/>
              <w:left w:val="nil"/>
              <w:bottom w:val="single" w:sz="4" w:space="0" w:color="auto"/>
              <w:right w:val="single" w:sz="4" w:space="0" w:color="auto"/>
            </w:tcBorders>
            <w:shd w:val="clear" w:color="auto" w:fill="auto"/>
            <w:noWrap/>
            <w:vAlign w:val="center"/>
            <w:hideMark/>
          </w:tcPr>
          <w:p w:rsidR="000017E7" w:rsidRPr="00783F1C" w:rsidRDefault="000017E7" w:rsidP="0028209A">
            <w:pPr>
              <w:pStyle w:val="cuatexto"/>
              <w:jc w:val="center"/>
              <w:rPr>
                <w:sz w:val="16"/>
                <w:szCs w:val="16"/>
                <w:lang w:val="es-ES" w:eastAsia="es-ES"/>
              </w:rPr>
            </w:pPr>
            <w:r w:rsidRPr="00783F1C">
              <w:rPr>
                <w:sz w:val="16"/>
                <w:szCs w:val="16"/>
                <w:lang w:val="es-ES" w:eastAsia="es-ES"/>
              </w:rPr>
              <w:t>4</w:t>
            </w:r>
          </w:p>
        </w:tc>
        <w:tc>
          <w:tcPr>
            <w:tcW w:w="659" w:type="pct"/>
            <w:gridSpan w:val="2"/>
            <w:tcBorders>
              <w:top w:val="single" w:sz="2" w:space="0" w:color="auto"/>
              <w:left w:val="nil"/>
              <w:bottom w:val="single" w:sz="4" w:space="0" w:color="auto"/>
              <w:right w:val="single" w:sz="4" w:space="0" w:color="auto"/>
            </w:tcBorders>
            <w:shd w:val="clear" w:color="auto" w:fill="auto"/>
            <w:noWrap/>
            <w:vAlign w:val="center"/>
            <w:hideMark/>
          </w:tcPr>
          <w:p w:rsidR="000017E7" w:rsidRPr="00783F1C" w:rsidRDefault="000017E7" w:rsidP="0028209A">
            <w:pPr>
              <w:pStyle w:val="cuatexto"/>
              <w:jc w:val="center"/>
              <w:rPr>
                <w:sz w:val="16"/>
                <w:szCs w:val="16"/>
                <w:lang w:val="es-ES" w:eastAsia="es-ES"/>
              </w:rPr>
            </w:pPr>
            <w:r w:rsidRPr="00783F1C">
              <w:rPr>
                <w:sz w:val="16"/>
                <w:szCs w:val="16"/>
                <w:lang w:val="es-ES" w:eastAsia="es-ES"/>
              </w:rPr>
              <w:t>11</w:t>
            </w:r>
          </w:p>
        </w:tc>
        <w:tc>
          <w:tcPr>
            <w:tcW w:w="659" w:type="pct"/>
            <w:gridSpan w:val="2"/>
            <w:tcBorders>
              <w:top w:val="single" w:sz="2" w:space="0" w:color="auto"/>
              <w:left w:val="nil"/>
              <w:bottom w:val="single" w:sz="4" w:space="0" w:color="auto"/>
              <w:right w:val="single" w:sz="4" w:space="0" w:color="auto"/>
            </w:tcBorders>
            <w:shd w:val="clear" w:color="auto" w:fill="auto"/>
            <w:noWrap/>
            <w:vAlign w:val="center"/>
            <w:hideMark/>
          </w:tcPr>
          <w:p w:rsidR="000017E7" w:rsidRPr="00783F1C" w:rsidRDefault="000017E7" w:rsidP="0028209A">
            <w:pPr>
              <w:pStyle w:val="cuatexto"/>
              <w:jc w:val="center"/>
              <w:rPr>
                <w:sz w:val="16"/>
                <w:szCs w:val="16"/>
                <w:lang w:val="es-ES" w:eastAsia="es-ES"/>
              </w:rPr>
            </w:pPr>
            <w:r w:rsidRPr="00783F1C">
              <w:rPr>
                <w:sz w:val="16"/>
                <w:szCs w:val="16"/>
                <w:lang w:val="es-ES" w:eastAsia="es-ES"/>
              </w:rPr>
              <w:t>8</w:t>
            </w:r>
          </w:p>
        </w:tc>
        <w:tc>
          <w:tcPr>
            <w:tcW w:w="659" w:type="pct"/>
            <w:gridSpan w:val="2"/>
            <w:tcBorders>
              <w:top w:val="single" w:sz="2" w:space="0" w:color="auto"/>
              <w:left w:val="nil"/>
              <w:bottom w:val="single" w:sz="4" w:space="0" w:color="auto"/>
            </w:tcBorders>
            <w:shd w:val="clear" w:color="auto" w:fill="auto"/>
            <w:noWrap/>
            <w:vAlign w:val="center"/>
            <w:hideMark/>
          </w:tcPr>
          <w:p w:rsidR="000017E7" w:rsidRPr="00783F1C" w:rsidRDefault="000017E7" w:rsidP="0028209A">
            <w:pPr>
              <w:pStyle w:val="cuatexto"/>
              <w:jc w:val="center"/>
              <w:rPr>
                <w:sz w:val="16"/>
                <w:szCs w:val="16"/>
                <w:lang w:val="es-ES" w:eastAsia="es-ES"/>
              </w:rPr>
            </w:pPr>
            <w:r w:rsidRPr="00783F1C">
              <w:rPr>
                <w:sz w:val="16"/>
                <w:szCs w:val="16"/>
                <w:lang w:val="es-ES" w:eastAsia="es-ES"/>
              </w:rPr>
              <w:t>4</w:t>
            </w:r>
          </w:p>
        </w:tc>
      </w:tr>
      <w:tr w:rsidR="000017E7" w:rsidRPr="00783F1C" w:rsidTr="00ED5B9B">
        <w:trPr>
          <w:trHeight w:val="284"/>
          <w:jc w:val="center"/>
        </w:trPr>
        <w:tc>
          <w:tcPr>
            <w:tcW w:w="1044" w:type="pct"/>
            <w:tcBorders>
              <w:top w:val="single" w:sz="4" w:space="0" w:color="auto"/>
              <w:bottom w:val="single" w:sz="4" w:space="0" w:color="auto"/>
              <w:right w:val="single" w:sz="4" w:space="0" w:color="auto"/>
            </w:tcBorders>
            <w:shd w:val="clear" w:color="auto" w:fill="FABF8F" w:themeFill="accent6" w:themeFillTint="99"/>
            <w:noWrap/>
            <w:vAlign w:val="center"/>
            <w:hideMark/>
          </w:tcPr>
          <w:p w:rsidR="000017E7" w:rsidRPr="00783F1C" w:rsidRDefault="00810201" w:rsidP="00E653AB">
            <w:pPr>
              <w:pStyle w:val="cuadroCabe"/>
              <w:rPr>
                <w:sz w:val="14"/>
                <w:szCs w:val="14"/>
                <w:lang w:val="es-ES" w:eastAsia="es-ES"/>
              </w:rPr>
            </w:pPr>
            <w:r w:rsidRPr="00783F1C">
              <w:rPr>
                <w:sz w:val="14"/>
                <w:szCs w:val="14"/>
                <w:lang w:val="es-ES" w:eastAsia="es-ES"/>
              </w:rPr>
              <w:t>Total personal a 31/12</w:t>
            </w:r>
          </w:p>
        </w:tc>
        <w:tc>
          <w:tcPr>
            <w:tcW w:w="659" w:type="pct"/>
            <w:gridSpan w:val="2"/>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0017E7" w:rsidRPr="00783F1C" w:rsidRDefault="000017E7" w:rsidP="008407D3">
            <w:pPr>
              <w:pStyle w:val="cuadroCabe"/>
              <w:jc w:val="center"/>
              <w:rPr>
                <w:sz w:val="14"/>
                <w:szCs w:val="14"/>
                <w:lang w:val="es-ES" w:eastAsia="es-ES"/>
              </w:rPr>
            </w:pPr>
            <w:r w:rsidRPr="00783F1C">
              <w:rPr>
                <w:sz w:val="14"/>
                <w:szCs w:val="14"/>
                <w:lang w:val="es-ES" w:eastAsia="es-ES"/>
              </w:rPr>
              <w:t>31</w:t>
            </w:r>
          </w:p>
        </w:tc>
        <w:tc>
          <w:tcPr>
            <w:tcW w:w="659" w:type="pct"/>
            <w:gridSpan w:val="2"/>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0017E7" w:rsidRPr="00783F1C" w:rsidRDefault="000017E7" w:rsidP="008407D3">
            <w:pPr>
              <w:pStyle w:val="cuadroCabe"/>
              <w:jc w:val="center"/>
              <w:rPr>
                <w:sz w:val="14"/>
                <w:szCs w:val="14"/>
                <w:lang w:val="es-ES" w:eastAsia="es-ES"/>
              </w:rPr>
            </w:pPr>
            <w:r w:rsidRPr="00411C2A">
              <w:rPr>
                <w:sz w:val="14"/>
                <w:szCs w:val="14"/>
                <w:lang w:val="es-ES" w:eastAsia="es-ES"/>
              </w:rPr>
              <w:t>1</w:t>
            </w:r>
            <w:r w:rsidR="00937BE1" w:rsidRPr="00411C2A">
              <w:rPr>
                <w:sz w:val="14"/>
                <w:szCs w:val="14"/>
                <w:lang w:val="es-ES" w:eastAsia="es-ES"/>
              </w:rPr>
              <w:t>5</w:t>
            </w:r>
          </w:p>
        </w:tc>
        <w:tc>
          <w:tcPr>
            <w:tcW w:w="659" w:type="pct"/>
            <w:gridSpan w:val="2"/>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0017E7" w:rsidRPr="00783F1C" w:rsidRDefault="000017E7" w:rsidP="008407D3">
            <w:pPr>
              <w:pStyle w:val="cuadroCabe"/>
              <w:jc w:val="center"/>
              <w:rPr>
                <w:sz w:val="14"/>
                <w:szCs w:val="14"/>
                <w:lang w:val="es-ES" w:eastAsia="es-ES"/>
              </w:rPr>
            </w:pPr>
            <w:r w:rsidRPr="00783F1C">
              <w:rPr>
                <w:sz w:val="14"/>
                <w:szCs w:val="14"/>
                <w:lang w:val="es-ES" w:eastAsia="es-ES"/>
              </w:rPr>
              <w:t>15</w:t>
            </w:r>
          </w:p>
        </w:tc>
        <w:tc>
          <w:tcPr>
            <w:tcW w:w="659" w:type="pct"/>
            <w:gridSpan w:val="2"/>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0017E7" w:rsidRPr="00783F1C" w:rsidRDefault="000017E7" w:rsidP="008407D3">
            <w:pPr>
              <w:pStyle w:val="cuadroCabe"/>
              <w:jc w:val="center"/>
              <w:rPr>
                <w:sz w:val="14"/>
                <w:szCs w:val="14"/>
                <w:lang w:val="es-ES" w:eastAsia="es-ES"/>
              </w:rPr>
            </w:pPr>
            <w:r w:rsidRPr="00783F1C">
              <w:rPr>
                <w:sz w:val="14"/>
                <w:szCs w:val="14"/>
                <w:lang w:val="es-ES" w:eastAsia="es-ES"/>
              </w:rPr>
              <w:t>22</w:t>
            </w:r>
          </w:p>
        </w:tc>
        <w:tc>
          <w:tcPr>
            <w:tcW w:w="659" w:type="pct"/>
            <w:gridSpan w:val="2"/>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0017E7" w:rsidRPr="00783F1C" w:rsidRDefault="000017E7" w:rsidP="008407D3">
            <w:pPr>
              <w:pStyle w:val="cuadroCabe"/>
              <w:jc w:val="center"/>
              <w:rPr>
                <w:sz w:val="14"/>
                <w:szCs w:val="14"/>
                <w:lang w:val="es-ES" w:eastAsia="es-ES"/>
              </w:rPr>
            </w:pPr>
            <w:r w:rsidRPr="00783F1C">
              <w:rPr>
                <w:sz w:val="14"/>
                <w:szCs w:val="14"/>
                <w:lang w:val="es-ES" w:eastAsia="es-ES"/>
              </w:rPr>
              <w:t>19</w:t>
            </w:r>
          </w:p>
        </w:tc>
        <w:tc>
          <w:tcPr>
            <w:tcW w:w="659" w:type="pct"/>
            <w:gridSpan w:val="2"/>
            <w:tcBorders>
              <w:top w:val="single" w:sz="4" w:space="0" w:color="auto"/>
              <w:left w:val="nil"/>
              <w:bottom w:val="single" w:sz="4" w:space="0" w:color="auto"/>
            </w:tcBorders>
            <w:shd w:val="clear" w:color="auto" w:fill="FABF8F" w:themeFill="accent6" w:themeFillTint="99"/>
            <w:noWrap/>
            <w:vAlign w:val="center"/>
            <w:hideMark/>
          </w:tcPr>
          <w:p w:rsidR="000017E7" w:rsidRPr="00783F1C" w:rsidRDefault="000017E7" w:rsidP="008407D3">
            <w:pPr>
              <w:pStyle w:val="cuadroCabe"/>
              <w:jc w:val="center"/>
              <w:rPr>
                <w:sz w:val="14"/>
                <w:szCs w:val="14"/>
                <w:lang w:val="es-ES" w:eastAsia="es-ES"/>
              </w:rPr>
            </w:pPr>
            <w:r w:rsidRPr="00783F1C">
              <w:rPr>
                <w:sz w:val="14"/>
                <w:szCs w:val="14"/>
                <w:lang w:val="es-ES" w:eastAsia="es-ES"/>
              </w:rPr>
              <w:t>15</w:t>
            </w:r>
          </w:p>
        </w:tc>
      </w:tr>
    </w:tbl>
    <w:p w:rsidR="000017E7" w:rsidRPr="00783F1C" w:rsidRDefault="000017E7" w:rsidP="00BE54DA">
      <w:pPr>
        <w:pStyle w:val="texto"/>
        <w:spacing w:before="240"/>
      </w:pPr>
      <w:r w:rsidRPr="00783F1C">
        <w:lastRenderedPageBreak/>
        <w:t>El personal cuyos puestos no se incluyen en plantilla orgánica corresponde en su mayoría a contratados temporales, durante un periodo limitado de seis meses habitualmente, con financiación del Servicio Navarro de Empleo.</w:t>
      </w:r>
    </w:p>
    <w:p w:rsidR="000017E7" w:rsidRPr="00783F1C" w:rsidRDefault="000017E7" w:rsidP="00255B87">
      <w:pPr>
        <w:pStyle w:val="texto"/>
      </w:pPr>
      <w:r w:rsidRPr="00783F1C">
        <w:t>Hay un contratado laboral que cubre una plaza de régimen funcionarial por lo que debería tener un contrato administrativo desde que dicha plaza se creó</w:t>
      </w:r>
      <w:r w:rsidR="0024006B">
        <w:t xml:space="preserve"> e incluyó</w:t>
      </w:r>
      <w:r w:rsidRPr="00783F1C">
        <w:t xml:space="preserve"> en plantilla</w:t>
      </w:r>
      <w:r w:rsidR="0024006B">
        <w:t xml:space="preserve"> orgánica</w:t>
      </w:r>
      <w:r w:rsidRPr="00783F1C">
        <w:t>, en 2018.</w:t>
      </w:r>
    </w:p>
    <w:p w:rsidR="000017E7" w:rsidRPr="00783F1C" w:rsidRDefault="000017E7" w:rsidP="00255B87">
      <w:pPr>
        <w:pStyle w:val="texto"/>
      </w:pPr>
      <w:r w:rsidRPr="00783F1C">
        <w:t>La única plaza de régimen laboral fija incluida en plantilla está cubierta por un trabajador con contrato laboral temporal</w:t>
      </w:r>
      <w:r w:rsidR="000E348E" w:rsidRPr="00783F1C">
        <w:t xml:space="preserve"> de interinidad</w:t>
      </w:r>
      <w:r w:rsidRPr="00783F1C">
        <w:t xml:space="preserve"> desde el año 2012.</w:t>
      </w:r>
    </w:p>
    <w:p w:rsidR="000017E7" w:rsidRPr="00783F1C" w:rsidRDefault="000017E7" w:rsidP="00255B87">
      <w:pPr>
        <w:pStyle w:val="texto"/>
      </w:pPr>
      <w:r w:rsidRPr="00C4511B">
        <w:t>Las plazas vacantes de régimen funcionarial han ido en aumento en el peri</w:t>
      </w:r>
      <w:r w:rsidRPr="00C4511B">
        <w:t>o</w:t>
      </w:r>
      <w:r w:rsidRPr="00C4511B">
        <w:t xml:space="preserve">do </w:t>
      </w:r>
      <w:r w:rsidR="00937BE1" w:rsidRPr="00C4511B">
        <w:t>2015-2020</w:t>
      </w:r>
      <w:r w:rsidRPr="00C4511B">
        <w:t xml:space="preserve"> debido a que no se han convocado las plazas que han quedado vacan</w:t>
      </w:r>
      <w:r w:rsidRPr="00783F1C">
        <w:t>tes tras las jubilacion</w:t>
      </w:r>
      <w:r w:rsidR="00E63CD6">
        <w:t xml:space="preserve">es del personal que las ocupaba, si bien </w:t>
      </w:r>
      <w:r w:rsidR="00F5591E">
        <w:t>las LPGE han limitado esta posibilidad.</w:t>
      </w:r>
    </w:p>
    <w:p w:rsidR="000017E7" w:rsidRPr="00783F1C" w:rsidRDefault="000017E7" w:rsidP="00255B87">
      <w:pPr>
        <w:pStyle w:val="texto"/>
      </w:pPr>
      <w:r w:rsidRPr="00783F1C">
        <w:t>No consta la aprobación de las plantillas orgánicas de los dos organismos a</w:t>
      </w:r>
      <w:r w:rsidRPr="00783F1C">
        <w:t>u</w:t>
      </w:r>
      <w:r w:rsidRPr="00783F1C">
        <w:t xml:space="preserve">tónomos. </w:t>
      </w:r>
    </w:p>
    <w:p w:rsidR="000017E7" w:rsidRPr="00783F1C" w:rsidRDefault="000017E7" w:rsidP="00126749">
      <w:pPr>
        <w:tabs>
          <w:tab w:val="left" w:pos="8222"/>
          <w:tab w:val="left" w:pos="8505"/>
        </w:tabs>
        <w:spacing w:before="240" w:after="180"/>
        <w:ind w:firstLine="0"/>
        <w:rPr>
          <w:i/>
          <w:sz w:val="26"/>
          <w:szCs w:val="26"/>
        </w:rPr>
      </w:pPr>
      <w:r w:rsidRPr="00783F1C">
        <w:rPr>
          <w:i/>
          <w:sz w:val="26"/>
          <w:szCs w:val="26"/>
        </w:rPr>
        <w:t xml:space="preserve">Retribuciones </w:t>
      </w:r>
    </w:p>
    <w:p w:rsidR="000017E7" w:rsidRPr="00783F1C" w:rsidRDefault="000017E7" w:rsidP="00255B87">
      <w:pPr>
        <w:pStyle w:val="texto"/>
      </w:pPr>
      <w:r w:rsidRPr="00783F1C">
        <w:t>Hemos revisado una muestra de nóminas del ayuntamiento del ejercicio 2019 y, en general, se corresponden con el salario del nivel y complementos recog</w:t>
      </w:r>
      <w:r w:rsidRPr="00783F1C">
        <w:t>i</w:t>
      </w:r>
      <w:r w:rsidRPr="00783F1C">
        <w:t xml:space="preserve">dos en plantilla, así como con las correspondientes circunstancias personales. En el caso del personal no incluido en plantilla las retribuciones se adecúan, en general, a las estipulaciones del contrato. No obstante, detectamos la siguiente </w:t>
      </w:r>
      <w:r w:rsidR="00937BE1">
        <w:t>deficiencia</w:t>
      </w:r>
      <w:r w:rsidRPr="00783F1C">
        <w:t>:</w:t>
      </w:r>
    </w:p>
    <w:p w:rsidR="000017E7" w:rsidRPr="00783F1C" w:rsidRDefault="000017E7" w:rsidP="006F4A1A">
      <w:pPr>
        <w:pStyle w:val="Prrafodelista"/>
        <w:numPr>
          <w:ilvl w:val="0"/>
          <w:numId w:val="47"/>
        </w:numPr>
        <w:tabs>
          <w:tab w:val="left" w:pos="426"/>
          <w:tab w:val="left" w:pos="567"/>
        </w:tabs>
        <w:ind w:left="0" w:firstLine="284"/>
        <w:contextualSpacing w:val="0"/>
        <w:rPr>
          <w:spacing w:val="6"/>
          <w:sz w:val="26"/>
          <w:szCs w:val="26"/>
          <w:lang w:eastAsia="es-ES"/>
        </w:rPr>
      </w:pPr>
      <w:r w:rsidRPr="00783F1C">
        <w:rPr>
          <w:spacing w:val="6"/>
          <w:sz w:val="26"/>
          <w:szCs w:val="26"/>
          <w:lang w:eastAsia="es-ES"/>
        </w:rPr>
        <w:t xml:space="preserve">En la muestra de trabajadores no </w:t>
      </w:r>
      <w:r w:rsidR="00596174" w:rsidRPr="00783F1C">
        <w:rPr>
          <w:spacing w:val="6"/>
          <w:sz w:val="26"/>
          <w:szCs w:val="26"/>
          <w:lang w:eastAsia="es-ES"/>
        </w:rPr>
        <w:t>incluidos</w:t>
      </w:r>
      <w:r w:rsidRPr="00783F1C">
        <w:rPr>
          <w:spacing w:val="6"/>
          <w:sz w:val="26"/>
          <w:szCs w:val="26"/>
          <w:lang w:eastAsia="es-ES"/>
        </w:rPr>
        <w:t xml:space="preserve"> en plantilla orgánica se han pr</w:t>
      </w:r>
      <w:r w:rsidRPr="00783F1C">
        <w:rPr>
          <w:spacing w:val="6"/>
          <w:sz w:val="26"/>
          <w:szCs w:val="26"/>
          <w:lang w:eastAsia="es-ES"/>
        </w:rPr>
        <w:t>o</w:t>
      </w:r>
      <w:r w:rsidRPr="00783F1C">
        <w:rPr>
          <w:spacing w:val="6"/>
          <w:sz w:val="26"/>
          <w:szCs w:val="26"/>
          <w:lang w:eastAsia="es-ES"/>
        </w:rPr>
        <w:t>ducido</w:t>
      </w:r>
      <w:r w:rsidR="000E348E" w:rsidRPr="00783F1C">
        <w:rPr>
          <w:spacing w:val="6"/>
          <w:sz w:val="26"/>
          <w:szCs w:val="26"/>
          <w:lang w:eastAsia="es-ES"/>
        </w:rPr>
        <w:t>,</w:t>
      </w:r>
      <w:r w:rsidRPr="00783F1C">
        <w:rPr>
          <w:spacing w:val="6"/>
          <w:sz w:val="26"/>
          <w:szCs w:val="26"/>
          <w:lang w:eastAsia="es-ES"/>
        </w:rPr>
        <w:t xml:space="preserve"> </w:t>
      </w:r>
      <w:r w:rsidR="000E348E" w:rsidRPr="00783F1C">
        <w:rPr>
          <w:spacing w:val="6"/>
          <w:sz w:val="26"/>
          <w:szCs w:val="26"/>
          <w:lang w:eastAsia="es-ES"/>
        </w:rPr>
        <w:t xml:space="preserve">en algunos casos, </w:t>
      </w:r>
      <w:r w:rsidRPr="00783F1C">
        <w:rPr>
          <w:spacing w:val="6"/>
          <w:sz w:val="26"/>
          <w:szCs w:val="26"/>
          <w:lang w:eastAsia="es-ES"/>
        </w:rPr>
        <w:t>incrementos retributivos por asignación de nuevas funciones o realización de trabajos fuera del horario habitual, aprobados m</w:t>
      </w:r>
      <w:r w:rsidRPr="00783F1C">
        <w:rPr>
          <w:spacing w:val="6"/>
          <w:sz w:val="26"/>
          <w:szCs w:val="26"/>
          <w:lang w:eastAsia="es-ES"/>
        </w:rPr>
        <w:t>e</w:t>
      </w:r>
      <w:r w:rsidRPr="00783F1C">
        <w:rPr>
          <w:spacing w:val="6"/>
          <w:sz w:val="26"/>
          <w:szCs w:val="26"/>
          <w:lang w:eastAsia="es-ES"/>
        </w:rPr>
        <w:t>diante resoluciones de alcaldía.</w:t>
      </w:r>
    </w:p>
    <w:p w:rsidR="000017E7" w:rsidRPr="00C4511B" w:rsidRDefault="000017E7" w:rsidP="00126749">
      <w:pPr>
        <w:tabs>
          <w:tab w:val="left" w:pos="8222"/>
          <w:tab w:val="left" w:pos="8505"/>
        </w:tabs>
        <w:spacing w:before="240" w:after="180"/>
        <w:ind w:firstLine="0"/>
        <w:rPr>
          <w:i/>
          <w:sz w:val="26"/>
          <w:szCs w:val="26"/>
        </w:rPr>
      </w:pPr>
      <w:r w:rsidRPr="00C4511B">
        <w:rPr>
          <w:i/>
          <w:sz w:val="26"/>
          <w:szCs w:val="26"/>
        </w:rPr>
        <w:t>Contrataciones de personal</w:t>
      </w:r>
    </w:p>
    <w:p w:rsidR="000017E7" w:rsidRPr="00C4511B" w:rsidRDefault="000017E7" w:rsidP="00255B87">
      <w:pPr>
        <w:pStyle w:val="texto"/>
      </w:pPr>
      <w:r w:rsidRPr="00C4511B">
        <w:t xml:space="preserve">Hemos revisado dos procedimientos de contratación </w:t>
      </w:r>
      <w:r w:rsidR="0024006B">
        <w:t>de 2017 y 2018</w:t>
      </w:r>
      <w:r w:rsidR="00C4511B" w:rsidRPr="00C4511B">
        <w:t>,</w:t>
      </w:r>
      <w:r w:rsidRPr="00C4511B">
        <w:t xml:space="preserve"> ambos de carácter temporal, y verificamos que se ha cumplido con los principios de concurrencia, mérito y capacidad.</w:t>
      </w:r>
    </w:p>
    <w:p w:rsidR="000017E7" w:rsidRPr="00783F1C" w:rsidRDefault="000017E7" w:rsidP="00255B87">
      <w:pPr>
        <w:pStyle w:val="texto"/>
      </w:pPr>
      <w:r w:rsidRPr="00783F1C">
        <w:t>No obstante, en el informe de fiscalización de es</w:t>
      </w:r>
      <w:r w:rsidR="00937BE1">
        <w:t>t</w:t>
      </w:r>
      <w:r w:rsidRPr="00783F1C">
        <w:t>a Cámara del año 2010 se ponía de manifiesto que no se habían seguido los procedimientos de selección previstos en la normativa en el caso de tres empleados. Dos de estos tres trab</w:t>
      </w:r>
      <w:r w:rsidRPr="00783F1C">
        <w:t>a</w:t>
      </w:r>
      <w:r w:rsidRPr="00783F1C">
        <w:t>jadores continúan en el ayuntamiento no habiéndose incluido en plantilla sus puestos</w:t>
      </w:r>
      <w:r w:rsidR="000E348E" w:rsidRPr="00783F1C">
        <w:t>,</w:t>
      </w:r>
      <w:r w:rsidRPr="00783F1C">
        <w:t xml:space="preserve"> que tienen naturaleza estructural</w:t>
      </w:r>
      <w:r w:rsidR="000E348E" w:rsidRPr="00783F1C">
        <w:t>,</w:t>
      </w:r>
      <w:r w:rsidRPr="00783F1C">
        <w:t xml:space="preserve"> </w:t>
      </w:r>
      <w:r w:rsidR="006028A3">
        <w:t>ya que están contratados desde hace 18 años.</w:t>
      </w:r>
    </w:p>
    <w:p w:rsidR="000017E7" w:rsidRPr="00783F1C" w:rsidRDefault="000017E7" w:rsidP="00126749">
      <w:pPr>
        <w:tabs>
          <w:tab w:val="left" w:pos="8222"/>
          <w:tab w:val="left" w:pos="8505"/>
        </w:tabs>
        <w:spacing w:before="240" w:after="180"/>
        <w:ind w:firstLine="0"/>
        <w:rPr>
          <w:i/>
          <w:sz w:val="26"/>
          <w:szCs w:val="26"/>
        </w:rPr>
      </w:pPr>
      <w:r w:rsidRPr="00783F1C">
        <w:rPr>
          <w:i/>
          <w:sz w:val="26"/>
          <w:szCs w:val="26"/>
        </w:rPr>
        <w:t>Organismos autónomos</w:t>
      </w:r>
    </w:p>
    <w:p w:rsidR="000017E7" w:rsidRPr="00783F1C" w:rsidRDefault="000017E7" w:rsidP="00255B87">
      <w:pPr>
        <w:pStyle w:val="texto"/>
      </w:pPr>
      <w:r w:rsidRPr="00276E0B">
        <w:lastRenderedPageBreak/>
        <w:t xml:space="preserve">Como hemos señalado anteriormente, </w:t>
      </w:r>
      <w:r w:rsidR="00937BE1" w:rsidRPr="00276E0B">
        <w:t>no se han aprobado</w:t>
      </w:r>
      <w:r w:rsidRPr="00276E0B">
        <w:t xml:space="preserve"> las plantillas org</w:t>
      </w:r>
      <w:r w:rsidRPr="00276E0B">
        <w:t>á</w:t>
      </w:r>
      <w:r w:rsidRPr="00783F1C">
        <w:t xml:space="preserve">nicas de </w:t>
      </w:r>
      <w:r w:rsidR="00937BE1">
        <w:t>lo</w:t>
      </w:r>
      <w:r w:rsidRPr="00783F1C">
        <w:t>s organismos autónomos.</w:t>
      </w:r>
    </w:p>
    <w:p w:rsidR="000017E7" w:rsidRPr="001E36BC" w:rsidRDefault="004B50FC" w:rsidP="00C35BA3">
      <w:pPr>
        <w:pStyle w:val="texto"/>
        <w:spacing w:after="180"/>
        <w:rPr>
          <w:spacing w:val="8"/>
        </w:rPr>
      </w:pPr>
      <w:r>
        <w:rPr>
          <w:spacing w:val="8"/>
        </w:rPr>
        <w:t>A</w:t>
      </w:r>
      <w:r w:rsidR="000017E7" w:rsidRPr="001E36BC">
        <w:rPr>
          <w:spacing w:val="8"/>
        </w:rPr>
        <w:t xml:space="preserve"> 31 de diciembre de 2020 </w:t>
      </w:r>
      <w:r>
        <w:rPr>
          <w:spacing w:val="8"/>
        </w:rPr>
        <w:t>había</w:t>
      </w:r>
      <w:r w:rsidR="000017E7" w:rsidRPr="001E36BC">
        <w:rPr>
          <w:spacing w:val="8"/>
        </w:rPr>
        <w:t xml:space="preserve"> 17 personas con contrato a tiempo parcial en la Escuela de Música y ocho personas, principalmente entrenadores, en el Consejo de </w:t>
      </w:r>
      <w:r w:rsidR="00EC0A1D" w:rsidRPr="001E36BC">
        <w:rPr>
          <w:spacing w:val="8"/>
        </w:rPr>
        <w:t>Deportes</w:t>
      </w:r>
      <w:r w:rsidR="000017E7" w:rsidRPr="001E36BC">
        <w:rPr>
          <w:spacing w:val="8"/>
        </w:rPr>
        <w:t>, también con contratos a tiempo parcial.</w:t>
      </w:r>
    </w:p>
    <w:p w:rsidR="000017E7" w:rsidRPr="00783F1C" w:rsidRDefault="000017E7" w:rsidP="00C35BA3">
      <w:pPr>
        <w:pStyle w:val="texto"/>
        <w:spacing w:after="180"/>
      </w:pPr>
      <w:r w:rsidRPr="00783F1C">
        <w:t>Las retribuciones del personal del Consejo de Deportes son acordes a los c</w:t>
      </w:r>
      <w:r w:rsidRPr="00783F1C">
        <w:t>o</w:t>
      </w:r>
      <w:r w:rsidRPr="00783F1C">
        <w:t xml:space="preserve">rrespondientes contratos. </w:t>
      </w:r>
    </w:p>
    <w:p w:rsidR="002A3D52" w:rsidRDefault="000017E7" w:rsidP="00C35BA3">
      <w:pPr>
        <w:pStyle w:val="texto"/>
        <w:spacing w:after="180"/>
      </w:pPr>
      <w:r w:rsidRPr="00783F1C">
        <w:t>En el caso de la Escuela de Música no podemos verificar la corrección de las retribuciones abonadas puesto que en los contratos no se estipula dicha retrib</w:t>
      </w:r>
      <w:r w:rsidRPr="00783F1C">
        <w:t>u</w:t>
      </w:r>
      <w:r w:rsidRPr="00783F1C">
        <w:t xml:space="preserve">ción y tampoco la vinculación a ningún convenio colectivo, tal y como ya se puso de manifiesto en la fiscalización de esta Cámara del año 2010. </w:t>
      </w:r>
    </w:p>
    <w:p w:rsidR="000017E7" w:rsidRDefault="000017E7" w:rsidP="00C35BA3">
      <w:pPr>
        <w:pStyle w:val="texto"/>
        <w:spacing w:after="260"/>
      </w:pPr>
      <w:r w:rsidRPr="00783F1C">
        <w:t xml:space="preserve">Al personal docente de la </w:t>
      </w:r>
      <w:r w:rsidR="00332013" w:rsidRPr="00783F1C">
        <w:t xml:space="preserve">Escuela </w:t>
      </w:r>
      <w:r w:rsidRPr="00783F1C">
        <w:t xml:space="preserve">de </w:t>
      </w:r>
      <w:r w:rsidR="00332013" w:rsidRPr="00783F1C">
        <w:t xml:space="preserve">Música </w:t>
      </w:r>
      <w:r w:rsidRPr="00783F1C">
        <w:t>se le realiza todos los años un contrato eventual por circunstancias de la producción para nueve meses, no acorde con la naturaleza de</w:t>
      </w:r>
      <w:r w:rsidR="002A3D52">
        <w:t xml:space="preserve"> la actividad</w:t>
      </w:r>
      <w:r w:rsidRPr="00783F1C">
        <w:t xml:space="preserve">, que se caracteriza por necesidades permanentes y cíclicas, coincidiendo siempre con el curso escolar. </w:t>
      </w:r>
    </w:p>
    <w:p w:rsidR="000017E7" w:rsidRPr="00783F1C" w:rsidRDefault="000017E7" w:rsidP="00242FFB">
      <w:pPr>
        <w:pStyle w:val="texto"/>
        <w:spacing w:after="200"/>
      </w:pPr>
      <w:r w:rsidRPr="00783F1C">
        <w:t>Recomendamos:</w:t>
      </w:r>
    </w:p>
    <w:p w:rsidR="000017E7" w:rsidRPr="00783F1C" w:rsidRDefault="000017E7" w:rsidP="007D4DAE">
      <w:pPr>
        <w:pStyle w:val="Prrafodelista"/>
        <w:numPr>
          <w:ilvl w:val="0"/>
          <w:numId w:val="47"/>
        </w:numPr>
        <w:tabs>
          <w:tab w:val="left" w:pos="426"/>
          <w:tab w:val="left" w:pos="567"/>
        </w:tabs>
        <w:spacing w:after="180"/>
        <w:ind w:left="0" w:firstLine="284"/>
        <w:contextualSpacing w:val="0"/>
        <w:rPr>
          <w:i/>
          <w:spacing w:val="6"/>
          <w:sz w:val="26"/>
          <w:szCs w:val="26"/>
          <w:lang w:eastAsia="es-ES"/>
        </w:rPr>
      </w:pPr>
      <w:r w:rsidRPr="00783F1C">
        <w:rPr>
          <w:i/>
          <w:spacing w:val="6"/>
          <w:sz w:val="26"/>
          <w:szCs w:val="26"/>
          <w:lang w:eastAsia="es-ES"/>
        </w:rPr>
        <w:t>Incluir en</w:t>
      </w:r>
      <w:r w:rsidR="002A3D52">
        <w:rPr>
          <w:i/>
          <w:spacing w:val="6"/>
          <w:sz w:val="26"/>
          <w:szCs w:val="26"/>
          <w:lang w:eastAsia="es-ES"/>
        </w:rPr>
        <w:t xml:space="preserve"> la</w:t>
      </w:r>
      <w:r w:rsidRPr="00783F1C">
        <w:rPr>
          <w:i/>
          <w:spacing w:val="6"/>
          <w:sz w:val="26"/>
          <w:szCs w:val="26"/>
          <w:lang w:eastAsia="es-ES"/>
        </w:rPr>
        <w:t xml:space="preserve"> plantilla orgánica</w:t>
      </w:r>
      <w:r w:rsidR="002A3D52">
        <w:rPr>
          <w:i/>
          <w:spacing w:val="6"/>
          <w:sz w:val="26"/>
          <w:szCs w:val="26"/>
          <w:lang w:eastAsia="es-ES"/>
        </w:rPr>
        <w:t xml:space="preserve"> del ayuntamiento </w:t>
      </w:r>
      <w:r w:rsidRPr="00783F1C">
        <w:rPr>
          <w:i/>
          <w:spacing w:val="6"/>
          <w:sz w:val="26"/>
          <w:szCs w:val="26"/>
          <w:lang w:eastAsia="es-ES"/>
        </w:rPr>
        <w:t>todos los puestos que ti</w:t>
      </w:r>
      <w:r w:rsidRPr="00783F1C">
        <w:rPr>
          <w:i/>
          <w:spacing w:val="6"/>
          <w:sz w:val="26"/>
          <w:szCs w:val="26"/>
          <w:lang w:eastAsia="es-ES"/>
        </w:rPr>
        <w:t>e</w:t>
      </w:r>
      <w:r w:rsidRPr="00783F1C">
        <w:rPr>
          <w:i/>
          <w:spacing w:val="6"/>
          <w:sz w:val="26"/>
          <w:szCs w:val="26"/>
          <w:lang w:eastAsia="es-ES"/>
        </w:rPr>
        <w:t>nen naturaleza estructural.</w:t>
      </w:r>
    </w:p>
    <w:p w:rsidR="000017E7" w:rsidRPr="00783F1C" w:rsidRDefault="000017E7" w:rsidP="007D4DAE">
      <w:pPr>
        <w:pStyle w:val="Prrafodelista"/>
        <w:numPr>
          <w:ilvl w:val="0"/>
          <w:numId w:val="47"/>
        </w:numPr>
        <w:tabs>
          <w:tab w:val="left" w:pos="426"/>
          <w:tab w:val="left" w:pos="567"/>
        </w:tabs>
        <w:spacing w:after="180"/>
        <w:ind w:left="0" w:firstLine="284"/>
        <w:contextualSpacing w:val="0"/>
        <w:rPr>
          <w:i/>
          <w:spacing w:val="6"/>
          <w:sz w:val="26"/>
          <w:szCs w:val="26"/>
          <w:lang w:eastAsia="es-ES"/>
        </w:rPr>
      </w:pPr>
      <w:r w:rsidRPr="00783F1C">
        <w:rPr>
          <w:i/>
          <w:spacing w:val="6"/>
          <w:sz w:val="26"/>
          <w:szCs w:val="26"/>
          <w:lang w:eastAsia="es-ES"/>
        </w:rPr>
        <w:t>Iniciar los procesos selectivos encaminados a cubrir adecuadamente las plazas conforme a los procedimientos ordinarios establecidos en la normativa y respetando, en todo caso, los principios de publicidad, concurrencia, igua</w:t>
      </w:r>
      <w:r w:rsidRPr="00783F1C">
        <w:rPr>
          <w:i/>
          <w:spacing w:val="6"/>
          <w:sz w:val="26"/>
          <w:szCs w:val="26"/>
          <w:lang w:eastAsia="es-ES"/>
        </w:rPr>
        <w:t>l</w:t>
      </w:r>
      <w:r w:rsidRPr="00783F1C">
        <w:rPr>
          <w:i/>
          <w:spacing w:val="6"/>
          <w:sz w:val="26"/>
          <w:szCs w:val="26"/>
          <w:lang w:eastAsia="es-ES"/>
        </w:rPr>
        <w:t>dad, mérito y capacidad.</w:t>
      </w:r>
    </w:p>
    <w:p w:rsidR="000017E7" w:rsidRPr="0024006B" w:rsidRDefault="000017E7" w:rsidP="007D4DAE">
      <w:pPr>
        <w:pStyle w:val="Prrafodelista"/>
        <w:numPr>
          <w:ilvl w:val="0"/>
          <w:numId w:val="47"/>
        </w:numPr>
        <w:tabs>
          <w:tab w:val="left" w:pos="426"/>
          <w:tab w:val="left" w:pos="567"/>
        </w:tabs>
        <w:spacing w:after="180"/>
        <w:ind w:left="0" w:firstLine="284"/>
        <w:contextualSpacing w:val="0"/>
        <w:rPr>
          <w:i/>
          <w:color w:val="000000" w:themeColor="text1"/>
          <w:spacing w:val="6"/>
          <w:sz w:val="26"/>
          <w:szCs w:val="26"/>
          <w:lang w:eastAsia="es-ES"/>
        </w:rPr>
      </w:pPr>
      <w:r w:rsidRPr="00783F1C">
        <w:rPr>
          <w:i/>
          <w:spacing w:val="6"/>
          <w:sz w:val="26"/>
          <w:szCs w:val="26"/>
          <w:lang w:eastAsia="es-ES"/>
        </w:rPr>
        <w:t>Regularizar la situación del personal temporal, convocando dentro del a</w:t>
      </w:r>
      <w:r w:rsidRPr="00783F1C">
        <w:rPr>
          <w:i/>
          <w:spacing w:val="6"/>
          <w:sz w:val="26"/>
          <w:szCs w:val="26"/>
          <w:lang w:eastAsia="es-ES"/>
        </w:rPr>
        <w:t>c</w:t>
      </w:r>
      <w:r w:rsidRPr="0024006B">
        <w:rPr>
          <w:i/>
          <w:color w:val="000000" w:themeColor="text1"/>
          <w:spacing w:val="6"/>
          <w:sz w:val="26"/>
          <w:szCs w:val="26"/>
          <w:lang w:eastAsia="es-ES"/>
        </w:rPr>
        <w:t>tual contexto normativo las plazas vacantes.</w:t>
      </w:r>
    </w:p>
    <w:p w:rsidR="000017E7" w:rsidRPr="0024006B" w:rsidRDefault="000017E7" w:rsidP="007D4DAE">
      <w:pPr>
        <w:pStyle w:val="Prrafodelista"/>
        <w:numPr>
          <w:ilvl w:val="0"/>
          <w:numId w:val="47"/>
        </w:numPr>
        <w:tabs>
          <w:tab w:val="left" w:pos="426"/>
          <w:tab w:val="left" w:pos="567"/>
        </w:tabs>
        <w:spacing w:after="180"/>
        <w:ind w:left="0" w:firstLine="284"/>
        <w:contextualSpacing w:val="0"/>
        <w:rPr>
          <w:i/>
          <w:color w:val="000000" w:themeColor="text1"/>
          <w:spacing w:val="6"/>
          <w:sz w:val="26"/>
          <w:szCs w:val="26"/>
          <w:lang w:eastAsia="es-ES"/>
        </w:rPr>
      </w:pPr>
      <w:r w:rsidRPr="0024006B">
        <w:rPr>
          <w:i/>
          <w:color w:val="000000" w:themeColor="text1"/>
          <w:spacing w:val="6"/>
          <w:sz w:val="26"/>
          <w:szCs w:val="26"/>
          <w:lang w:eastAsia="es-ES"/>
        </w:rPr>
        <w:t>Aprobar los incrementos retributivos de los trabajadores por</w:t>
      </w:r>
      <w:r w:rsidR="00636BDC">
        <w:rPr>
          <w:i/>
          <w:color w:val="000000" w:themeColor="text1"/>
          <w:spacing w:val="6"/>
          <w:sz w:val="26"/>
          <w:szCs w:val="26"/>
          <w:lang w:eastAsia="es-ES"/>
        </w:rPr>
        <w:t xml:space="preserve"> parte del</w:t>
      </w:r>
      <w:r w:rsidRPr="0024006B">
        <w:rPr>
          <w:i/>
          <w:color w:val="000000" w:themeColor="text1"/>
          <w:spacing w:val="6"/>
          <w:sz w:val="26"/>
          <w:szCs w:val="26"/>
          <w:lang w:eastAsia="es-ES"/>
        </w:rPr>
        <w:t xml:space="preserve"> ó</w:t>
      </w:r>
      <w:r w:rsidRPr="0024006B">
        <w:rPr>
          <w:i/>
          <w:color w:val="000000" w:themeColor="text1"/>
          <w:spacing w:val="6"/>
          <w:sz w:val="26"/>
          <w:szCs w:val="26"/>
          <w:lang w:eastAsia="es-ES"/>
        </w:rPr>
        <w:t>r</w:t>
      </w:r>
      <w:r w:rsidRPr="0024006B">
        <w:rPr>
          <w:i/>
          <w:color w:val="000000" w:themeColor="text1"/>
          <w:spacing w:val="6"/>
          <w:sz w:val="26"/>
          <w:szCs w:val="26"/>
          <w:lang w:eastAsia="es-ES"/>
        </w:rPr>
        <w:t>gano competente y modificar los contratos incluyendo dichos incrementos.</w:t>
      </w:r>
    </w:p>
    <w:p w:rsidR="0024006B" w:rsidRPr="0024006B" w:rsidRDefault="00937BE1" w:rsidP="007D4DAE">
      <w:pPr>
        <w:pStyle w:val="Prrafodelista"/>
        <w:numPr>
          <w:ilvl w:val="0"/>
          <w:numId w:val="47"/>
        </w:numPr>
        <w:tabs>
          <w:tab w:val="left" w:pos="426"/>
          <w:tab w:val="left" w:pos="567"/>
        </w:tabs>
        <w:spacing w:after="180"/>
        <w:ind w:left="0" w:firstLine="284"/>
        <w:contextualSpacing w:val="0"/>
        <w:rPr>
          <w:i/>
          <w:color w:val="000000" w:themeColor="text1"/>
          <w:spacing w:val="6"/>
          <w:sz w:val="26"/>
          <w:szCs w:val="26"/>
          <w:lang w:eastAsia="es-ES"/>
        </w:rPr>
      </w:pPr>
      <w:r w:rsidRPr="0024006B">
        <w:rPr>
          <w:i/>
          <w:color w:val="000000" w:themeColor="text1"/>
          <w:spacing w:val="6"/>
          <w:sz w:val="26"/>
          <w:szCs w:val="26"/>
          <w:lang w:eastAsia="es-ES"/>
        </w:rPr>
        <w:t xml:space="preserve">Aprobar y publicar la plantilla orgánica de los dos organismos autónomos </w:t>
      </w:r>
    </w:p>
    <w:p w:rsidR="000017E7" w:rsidRDefault="0024006B" w:rsidP="007D4DAE">
      <w:pPr>
        <w:pStyle w:val="Prrafodelista"/>
        <w:numPr>
          <w:ilvl w:val="0"/>
          <w:numId w:val="47"/>
        </w:numPr>
        <w:tabs>
          <w:tab w:val="left" w:pos="426"/>
          <w:tab w:val="left" w:pos="567"/>
        </w:tabs>
        <w:spacing w:after="180"/>
        <w:ind w:left="0" w:firstLine="284"/>
        <w:contextualSpacing w:val="0"/>
        <w:rPr>
          <w:i/>
          <w:color w:val="000000" w:themeColor="text1"/>
          <w:spacing w:val="6"/>
          <w:sz w:val="26"/>
          <w:szCs w:val="26"/>
          <w:lang w:eastAsia="es-ES"/>
        </w:rPr>
      </w:pPr>
      <w:r w:rsidRPr="0024006B">
        <w:rPr>
          <w:i/>
          <w:color w:val="000000" w:themeColor="text1"/>
          <w:spacing w:val="6"/>
          <w:sz w:val="26"/>
          <w:szCs w:val="26"/>
          <w:lang w:eastAsia="es-ES"/>
        </w:rPr>
        <w:t>I</w:t>
      </w:r>
      <w:r w:rsidR="000017E7" w:rsidRPr="0024006B">
        <w:rPr>
          <w:i/>
          <w:color w:val="000000" w:themeColor="text1"/>
          <w:spacing w:val="6"/>
          <w:sz w:val="26"/>
          <w:szCs w:val="26"/>
          <w:lang w:eastAsia="es-ES"/>
        </w:rPr>
        <w:t>ncluir en</w:t>
      </w:r>
      <w:r w:rsidRPr="0024006B">
        <w:rPr>
          <w:i/>
          <w:color w:val="000000" w:themeColor="text1"/>
          <w:spacing w:val="6"/>
          <w:sz w:val="26"/>
          <w:szCs w:val="26"/>
          <w:lang w:eastAsia="es-ES"/>
        </w:rPr>
        <w:t xml:space="preserve"> las plantillas orgánicas de los organismos autónomos </w:t>
      </w:r>
      <w:r w:rsidR="00937BE1" w:rsidRPr="0024006B">
        <w:rPr>
          <w:i/>
          <w:color w:val="000000" w:themeColor="text1"/>
          <w:spacing w:val="6"/>
          <w:sz w:val="26"/>
          <w:szCs w:val="26"/>
          <w:lang w:eastAsia="es-ES"/>
        </w:rPr>
        <w:t>los</w:t>
      </w:r>
      <w:r w:rsidR="000017E7" w:rsidRPr="0024006B">
        <w:rPr>
          <w:i/>
          <w:color w:val="000000" w:themeColor="text1"/>
          <w:spacing w:val="6"/>
          <w:sz w:val="26"/>
          <w:szCs w:val="26"/>
          <w:lang w:eastAsia="es-ES"/>
        </w:rPr>
        <w:t xml:space="preserve"> pue</w:t>
      </w:r>
      <w:r w:rsidR="000017E7" w:rsidRPr="0024006B">
        <w:rPr>
          <w:i/>
          <w:color w:val="000000" w:themeColor="text1"/>
          <w:spacing w:val="6"/>
          <w:sz w:val="26"/>
          <w:szCs w:val="26"/>
          <w:lang w:eastAsia="es-ES"/>
        </w:rPr>
        <w:t>s</w:t>
      </w:r>
      <w:r w:rsidR="000017E7" w:rsidRPr="0024006B">
        <w:rPr>
          <w:i/>
          <w:color w:val="000000" w:themeColor="text1"/>
          <w:spacing w:val="6"/>
          <w:sz w:val="26"/>
          <w:szCs w:val="26"/>
          <w:lang w:eastAsia="es-ES"/>
        </w:rPr>
        <w:t xml:space="preserve">tos que tengan carácter permanente y </w:t>
      </w:r>
      <w:r w:rsidRPr="0024006B">
        <w:rPr>
          <w:i/>
          <w:color w:val="000000" w:themeColor="text1"/>
          <w:spacing w:val="6"/>
          <w:sz w:val="26"/>
          <w:szCs w:val="26"/>
          <w:lang w:eastAsia="es-ES"/>
        </w:rPr>
        <w:t>estructural</w:t>
      </w:r>
      <w:r w:rsidR="00C32EAB">
        <w:rPr>
          <w:i/>
          <w:color w:val="000000" w:themeColor="text1"/>
          <w:spacing w:val="6"/>
          <w:sz w:val="26"/>
          <w:szCs w:val="26"/>
          <w:lang w:eastAsia="es-ES"/>
        </w:rPr>
        <w:t xml:space="preserve"> y cubrir dichas vacantes co</w:t>
      </w:r>
      <w:r w:rsidR="00C32EAB">
        <w:rPr>
          <w:i/>
          <w:color w:val="000000" w:themeColor="text1"/>
          <w:spacing w:val="6"/>
          <w:sz w:val="26"/>
          <w:szCs w:val="26"/>
          <w:lang w:eastAsia="es-ES"/>
        </w:rPr>
        <w:t>n</w:t>
      </w:r>
      <w:r w:rsidR="00C32EAB">
        <w:rPr>
          <w:i/>
          <w:color w:val="000000" w:themeColor="text1"/>
          <w:spacing w:val="6"/>
          <w:sz w:val="26"/>
          <w:szCs w:val="26"/>
          <w:lang w:eastAsia="es-ES"/>
        </w:rPr>
        <w:t>forme a los procedimientos establecidos en la normativa</w:t>
      </w:r>
      <w:r w:rsidRPr="0024006B">
        <w:rPr>
          <w:i/>
          <w:color w:val="000000" w:themeColor="text1"/>
          <w:spacing w:val="6"/>
          <w:sz w:val="26"/>
          <w:szCs w:val="26"/>
          <w:lang w:eastAsia="es-ES"/>
        </w:rPr>
        <w:t>.</w:t>
      </w:r>
    </w:p>
    <w:p w:rsidR="000E348E" w:rsidRPr="00783F1C" w:rsidRDefault="000E348E" w:rsidP="007D4DAE">
      <w:pPr>
        <w:pStyle w:val="Prrafodelista"/>
        <w:numPr>
          <w:ilvl w:val="0"/>
          <w:numId w:val="47"/>
        </w:numPr>
        <w:tabs>
          <w:tab w:val="left" w:pos="426"/>
          <w:tab w:val="left" w:pos="567"/>
        </w:tabs>
        <w:spacing w:after="180"/>
        <w:ind w:left="0" w:firstLine="284"/>
        <w:contextualSpacing w:val="0"/>
        <w:rPr>
          <w:i/>
          <w:spacing w:val="6"/>
          <w:sz w:val="26"/>
          <w:szCs w:val="26"/>
          <w:lang w:eastAsia="es-ES"/>
        </w:rPr>
      </w:pPr>
      <w:r w:rsidRPr="0024006B">
        <w:rPr>
          <w:i/>
          <w:color w:val="000000" w:themeColor="text1"/>
          <w:spacing w:val="6"/>
          <w:sz w:val="26"/>
          <w:szCs w:val="26"/>
          <w:lang w:eastAsia="es-ES"/>
        </w:rPr>
        <w:t>Establecer en todos los contratos laborales las retribuciones de los e</w:t>
      </w:r>
      <w:r w:rsidRPr="0024006B">
        <w:rPr>
          <w:i/>
          <w:color w:val="000000" w:themeColor="text1"/>
          <w:spacing w:val="6"/>
          <w:sz w:val="26"/>
          <w:szCs w:val="26"/>
          <w:lang w:eastAsia="es-ES"/>
        </w:rPr>
        <w:t>m</w:t>
      </w:r>
      <w:r w:rsidRPr="0024006B">
        <w:rPr>
          <w:i/>
          <w:color w:val="000000" w:themeColor="text1"/>
          <w:spacing w:val="6"/>
          <w:sz w:val="26"/>
          <w:szCs w:val="26"/>
          <w:lang w:eastAsia="es-ES"/>
        </w:rPr>
        <w:t>plea</w:t>
      </w:r>
      <w:r w:rsidRPr="00783F1C">
        <w:rPr>
          <w:i/>
          <w:spacing w:val="6"/>
          <w:sz w:val="26"/>
          <w:szCs w:val="26"/>
          <w:lang w:eastAsia="es-ES"/>
        </w:rPr>
        <w:t xml:space="preserve">dos o contemplar </w:t>
      </w:r>
      <w:r w:rsidR="00DC1BE5" w:rsidRPr="00783F1C">
        <w:rPr>
          <w:i/>
          <w:spacing w:val="6"/>
          <w:sz w:val="26"/>
          <w:szCs w:val="26"/>
          <w:lang w:eastAsia="es-ES"/>
        </w:rPr>
        <w:t>una</w:t>
      </w:r>
      <w:r w:rsidRPr="00783F1C">
        <w:rPr>
          <w:i/>
          <w:spacing w:val="6"/>
          <w:sz w:val="26"/>
          <w:szCs w:val="26"/>
          <w:lang w:eastAsia="es-ES"/>
        </w:rPr>
        <w:t xml:space="preserve"> referencia al convenio aplicable, en su caso.</w:t>
      </w:r>
    </w:p>
    <w:p w:rsidR="000017E7" w:rsidRPr="00783F1C" w:rsidRDefault="000017E7" w:rsidP="00126749">
      <w:pPr>
        <w:pStyle w:val="atitulo2"/>
        <w:spacing w:before="380"/>
        <w:rPr>
          <w:color w:val="auto"/>
        </w:rPr>
      </w:pPr>
      <w:bookmarkStart w:id="42" w:name="_Toc64529176"/>
      <w:bookmarkStart w:id="43" w:name="_Toc67986923"/>
      <w:r w:rsidRPr="00783F1C">
        <w:rPr>
          <w:color w:val="auto"/>
        </w:rPr>
        <w:lastRenderedPageBreak/>
        <w:t>V.5. Ayuntamiento de Sangüesa</w:t>
      </w:r>
      <w:bookmarkEnd w:id="42"/>
      <w:bookmarkEnd w:id="43"/>
    </w:p>
    <w:p w:rsidR="000017E7" w:rsidRPr="00783F1C" w:rsidRDefault="000017E7" w:rsidP="00255B87">
      <w:pPr>
        <w:pStyle w:val="texto"/>
      </w:pPr>
      <w:r w:rsidRPr="00783F1C">
        <w:t>El municipio compuesto de Sangüesa tiene 4.962 habitantes a 1 de enero de 2019. Cuenta con tres organismos autónomos, el Patronato de Música Juan Francés de Iribarren, el Patronato Municipal de Deportes y la Residencia de Ancianos.</w:t>
      </w:r>
    </w:p>
    <w:p w:rsidR="000017E7" w:rsidRPr="00783F1C" w:rsidRDefault="000017E7" w:rsidP="004621E3">
      <w:pPr>
        <w:pStyle w:val="texto"/>
        <w:spacing w:after="240"/>
      </w:pPr>
      <w:r w:rsidRPr="00783F1C">
        <w:t>El gasto de personal del ejercicio 2019 del ayuntamiento y sus entes depe</w:t>
      </w:r>
      <w:r w:rsidRPr="00783F1C">
        <w:t>n</w:t>
      </w:r>
      <w:r w:rsidRPr="00783F1C">
        <w:t xml:space="preserve">dientes es el siguiente: </w:t>
      </w:r>
    </w:p>
    <w:tbl>
      <w:tblPr>
        <w:tblW w:w="5000" w:type="pct"/>
        <w:jc w:val="center"/>
        <w:tblCellMar>
          <w:left w:w="70" w:type="dxa"/>
          <w:right w:w="70" w:type="dxa"/>
        </w:tblCellMar>
        <w:tblLook w:val="04A0" w:firstRow="1" w:lastRow="0" w:firstColumn="1" w:lastColumn="0" w:noHBand="0" w:noVBand="1"/>
      </w:tblPr>
      <w:tblGrid>
        <w:gridCol w:w="4743"/>
        <w:gridCol w:w="2082"/>
        <w:gridCol w:w="2104"/>
      </w:tblGrid>
      <w:tr w:rsidR="000017E7" w:rsidRPr="00783F1C" w:rsidTr="00F83F57">
        <w:trPr>
          <w:trHeight w:val="301"/>
          <w:jc w:val="center"/>
        </w:trPr>
        <w:tc>
          <w:tcPr>
            <w:tcW w:w="2655" w:type="pct"/>
            <w:tcBorders>
              <w:top w:val="single" w:sz="4" w:space="0" w:color="auto"/>
              <w:left w:val="nil"/>
              <w:bottom w:val="single" w:sz="4" w:space="0" w:color="auto"/>
            </w:tcBorders>
            <w:shd w:val="clear" w:color="auto" w:fill="FABF8F" w:themeFill="accent6" w:themeFillTint="99"/>
            <w:noWrap/>
            <w:vAlign w:val="center"/>
            <w:hideMark/>
          </w:tcPr>
          <w:p w:rsidR="000017E7" w:rsidRPr="00783F1C" w:rsidRDefault="00810201" w:rsidP="00F83FB7">
            <w:pPr>
              <w:pStyle w:val="cuadroCabe"/>
              <w:jc w:val="left"/>
              <w:rPr>
                <w:lang w:val="es-ES"/>
              </w:rPr>
            </w:pPr>
            <w:r w:rsidRPr="00783F1C">
              <w:rPr>
                <w:lang w:val="es-ES"/>
              </w:rPr>
              <w:t>Entidad</w:t>
            </w:r>
          </w:p>
        </w:tc>
        <w:tc>
          <w:tcPr>
            <w:tcW w:w="1166" w:type="pct"/>
            <w:tcBorders>
              <w:top w:val="single" w:sz="4" w:space="0" w:color="auto"/>
              <w:bottom w:val="single" w:sz="4" w:space="0" w:color="auto"/>
            </w:tcBorders>
            <w:shd w:val="clear" w:color="auto" w:fill="FABF8F" w:themeFill="accent6" w:themeFillTint="99"/>
            <w:vAlign w:val="center"/>
            <w:hideMark/>
          </w:tcPr>
          <w:p w:rsidR="000017E7" w:rsidRPr="00783F1C" w:rsidRDefault="000017E7" w:rsidP="00F83FB7">
            <w:pPr>
              <w:pStyle w:val="cuadroCabe"/>
              <w:jc w:val="right"/>
              <w:rPr>
                <w:lang w:val="es-ES"/>
              </w:rPr>
            </w:pPr>
            <w:r w:rsidRPr="00783F1C">
              <w:rPr>
                <w:lang w:val="es-ES"/>
              </w:rPr>
              <w:t>Gasto de personal</w:t>
            </w:r>
          </w:p>
        </w:tc>
        <w:tc>
          <w:tcPr>
            <w:tcW w:w="1178" w:type="pct"/>
            <w:tcBorders>
              <w:top w:val="single" w:sz="4" w:space="0" w:color="auto"/>
              <w:bottom w:val="single" w:sz="4" w:space="0" w:color="auto"/>
              <w:right w:val="nil"/>
            </w:tcBorders>
            <w:shd w:val="clear" w:color="auto" w:fill="FABF8F" w:themeFill="accent6" w:themeFillTint="99"/>
            <w:vAlign w:val="center"/>
            <w:hideMark/>
          </w:tcPr>
          <w:p w:rsidR="000017E7" w:rsidRPr="00783F1C" w:rsidRDefault="000017E7" w:rsidP="0011215F">
            <w:pPr>
              <w:pStyle w:val="cuadroCabe"/>
              <w:jc w:val="right"/>
              <w:rPr>
                <w:lang w:val="es-ES"/>
              </w:rPr>
            </w:pPr>
            <w:r w:rsidRPr="00783F1C">
              <w:rPr>
                <w:lang w:val="es-ES"/>
              </w:rPr>
              <w:t>% sobre total gastos</w:t>
            </w:r>
            <w:r w:rsidR="00937BE1">
              <w:rPr>
                <w:lang w:val="es-ES"/>
              </w:rPr>
              <w:t xml:space="preserve"> </w:t>
            </w:r>
          </w:p>
        </w:tc>
      </w:tr>
      <w:tr w:rsidR="000017E7" w:rsidRPr="00783F1C" w:rsidTr="00F83F57">
        <w:trPr>
          <w:trHeight w:val="225"/>
          <w:jc w:val="center"/>
        </w:trPr>
        <w:tc>
          <w:tcPr>
            <w:tcW w:w="2655" w:type="pct"/>
            <w:tcBorders>
              <w:top w:val="single" w:sz="4" w:space="0" w:color="auto"/>
              <w:left w:val="nil"/>
              <w:bottom w:val="single" w:sz="2" w:space="0" w:color="auto"/>
            </w:tcBorders>
            <w:shd w:val="clear" w:color="auto" w:fill="auto"/>
            <w:noWrap/>
            <w:vAlign w:val="center"/>
            <w:hideMark/>
          </w:tcPr>
          <w:p w:rsidR="000017E7" w:rsidRPr="00783F1C" w:rsidRDefault="000017E7" w:rsidP="00F83FB7">
            <w:pPr>
              <w:pStyle w:val="cuatexto"/>
              <w:jc w:val="left"/>
              <w:rPr>
                <w:lang w:val="es-ES"/>
              </w:rPr>
            </w:pPr>
            <w:r w:rsidRPr="00783F1C">
              <w:rPr>
                <w:lang w:val="es-ES"/>
              </w:rPr>
              <w:t>Ayuntamiento Sangüesa</w:t>
            </w:r>
          </w:p>
        </w:tc>
        <w:tc>
          <w:tcPr>
            <w:tcW w:w="1166" w:type="pct"/>
            <w:tcBorders>
              <w:top w:val="single" w:sz="4" w:space="0" w:color="auto"/>
              <w:bottom w:val="single" w:sz="2" w:space="0" w:color="auto"/>
            </w:tcBorders>
            <w:shd w:val="clear" w:color="auto" w:fill="auto"/>
            <w:noWrap/>
            <w:vAlign w:val="center"/>
            <w:hideMark/>
          </w:tcPr>
          <w:p w:rsidR="000017E7" w:rsidRPr="00783F1C" w:rsidRDefault="000017E7" w:rsidP="00F83FB7">
            <w:pPr>
              <w:pStyle w:val="cuatexto"/>
              <w:jc w:val="right"/>
              <w:rPr>
                <w:lang w:val="es-ES"/>
              </w:rPr>
            </w:pPr>
            <w:r w:rsidRPr="00783F1C">
              <w:rPr>
                <w:lang w:val="es-ES"/>
              </w:rPr>
              <w:t xml:space="preserve">           1.437.023 </w:t>
            </w:r>
          </w:p>
        </w:tc>
        <w:tc>
          <w:tcPr>
            <w:tcW w:w="1178" w:type="pct"/>
            <w:tcBorders>
              <w:top w:val="single" w:sz="4" w:space="0" w:color="auto"/>
              <w:bottom w:val="single" w:sz="2" w:space="0" w:color="auto"/>
              <w:right w:val="nil"/>
            </w:tcBorders>
            <w:shd w:val="clear" w:color="auto" w:fill="auto"/>
            <w:noWrap/>
            <w:vAlign w:val="center"/>
            <w:hideMark/>
          </w:tcPr>
          <w:p w:rsidR="000017E7" w:rsidRPr="00783F1C" w:rsidRDefault="000017E7" w:rsidP="00F83FB7">
            <w:pPr>
              <w:pStyle w:val="cuatexto"/>
              <w:jc w:val="right"/>
              <w:rPr>
                <w:lang w:val="es-ES"/>
              </w:rPr>
            </w:pPr>
            <w:r w:rsidRPr="00783F1C">
              <w:rPr>
                <w:lang w:val="es-ES"/>
              </w:rPr>
              <w:t>24</w:t>
            </w:r>
          </w:p>
        </w:tc>
      </w:tr>
      <w:tr w:rsidR="000017E7" w:rsidRPr="00783F1C" w:rsidTr="00F83F57">
        <w:trPr>
          <w:trHeight w:val="225"/>
          <w:jc w:val="center"/>
        </w:trPr>
        <w:tc>
          <w:tcPr>
            <w:tcW w:w="2655" w:type="pct"/>
            <w:tcBorders>
              <w:top w:val="single" w:sz="2" w:space="0" w:color="auto"/>
              <w:left w:val="nil"/>
              <w:bottom w:val="single" w:sz="2" w:space="0" w:color="auto"/>
            </w:tcBorders>
            <w:shd w:val="clear" w:color="auto" w:fill="auto"/>
            <w:noWrap/>
            <w:vAlign w:val="center"/>
          </w:tcPr>
          <w:p w:rsidR="000017E7" w:rsidRPr="00783F1C" w:rsidRDefault="000017E7" w:rsidP="00F83FB7">
            <w:pPr>
              <w:pStyle w:val="cuatexto"/>
              <w:jc w:val="left"/>
              <w:rPr>
                <w:lang w:val="es-ES"/>
              </w:rPr>
            </w:pPr>
            <w:r w:rsidRPr="00783F1C">
              <w:rPr>
                <w:lang w:val="es-ES"/>
              </w:rPr>
              <w:t>Residencia de ancianos</w:t>
            </w:r>
          </w:p>
        </w:tc>
        <w:tc>
          <w:tcPr>
            <w:tcW w:w="1166" w:type="pct"/>
            <w:tcBorders>
              <w:top w:val="single" w:sz="2" w:space="0" w:color="auto"/>
              <w:bottom w:val="single" w:sz="2" w:space="0" w:color="auto"/>
            </w:tcBorders>
            <w:shd w:val="clear" w:color="auto" w:fill="auto"/>
            <w:noWrap/>
            <w:vAlign w:val="center"/>
          </w:tcPr>
          <w:p w:rsidR="000017E7" w:rsidRPr="00783F1C" w:rsidRDefault="000017E7" w:rsidP="00F83FB7">
            <w:pPr>
              <w:pStyle w:val="cuatexto"/>
              <w:jc w:val="right"/>
              <w:rPr>
                <w:lang w:val="es-ES"/>
              </w:rPr>
            </w:pPr>
            <w:r w:rsidRPr="00783F1C">
              <w:rPr>
                <w:lang w:val="es-ES"/>
              </w:rPr>
              <w:t xml:space="preserve">           1.031.841</w:t>
            </w:r>
          </w:p>
        </w:tc>
        <w:tc>
          <w:tcPr>
            <w:tcW w:w="1178" w:type="pct"/>
            <w:tcBorders>
              <w:top w:val="single" w:sz="2" w:space="0" w:color="auto"/>
              <w:bottom w:val="single" w:sz="2" w:space="0" w:color="auto"/>
              <w:right w:val="nil"/>
            </w:tcBorders>
            <w:shd w:val="clear" w:color="auto" w:fill="auto"/>
            <w:noWrap/>
            <w:vAlign w:val="center"/>
          </w:tcPr>
          <w:p w:rsidR="000017E7" w:rsidRPr="00783F1C" w:rsidRDefault="000017E7" w:rsidP="00F83FB7">
            <w:pPr>
              <w:pStyle w:val="cuatexto"/>
              <w:jc w:val="right"/>
              <w:rPr>
                <w:lang w:val="es-ES"/>
              </w:rPr>
            </w:pPr>
            <w:r w:rsidRPr="00783F1C">
              <w:rPr>
                <w:lang w:val="es-ES"/>
              </w:rPr>
              <w:t>73</w:t>
            </w:r>
          </w:p>
        </w:tc>
      </w:tr>
      <w:tr w:rsidR="000017E7" w:rsidRPr="00783F1C" w:rsidTr="00F83F57">
        <w:trPr>
          <w:trHeight w:val="225"/>
          <w:jc w:val="center"/>
        </w:trPr>
        <w:tc>
          <w:tcPr>
            <w:tcW w:w="2655" w:type="pct"/>
            <w:tcBorders>
              <w:top w:val="single" w:sz="2" w:space="0" w:color="auto"/>
              <w:left w:val="nil"/>
              <w:bottom w:val="single" w:sz="2" w:space="0" w:color="auto"/>
            </w:tcBorders>
            <w:shd w:val="clear" w:color="auto" w:fill="auto"/>
            <w:noWrap/>
            <w:vAlign w:val="center"/>
            <w:hideMark/>
          </w:tcPr>
          <w:p w:rsidR="000017E7" w:rsidRPr="00783F1C" w:rsidRDefault="000017E7" w:rsidP="00F83FB7">
            <w:pPr>
              <w:pStyle w:val="cuatexto"/>
              <w:jc w:val="left"/>
              <w:rPr>
                <w:lang w:val="es-ES"/>
              </w:rPr>
            </w:pPr>
            <w:r w:rsidRPr="00783F1C">
              <w:rPr>
                <w:lang w:val="es-ES"/>
              </w:rPr>
              <w:t xml:space="preserve">Escuela de Música </w:t>
            </w:r>
          </w:p>
        </w:tc>
        <w:tc>
          <w:tcPr>
            <w:tcW w:w="1166" w:type="pct"/>
            <w:tcBorders>
              <w:top w:val="single" w:sz="2" w:space="0" w:color="auto"/>
              <w:bottom w:val="single" w:sz="2" w:space="0" w:color="auto"/>
            </w:tcBorders>
            <w:shd w:val="clear" w:color="auto" w:fill="auto"/>
            <w:noWrap/>
            <w:vAlign w:val="center"/>
            <w:hideMark/>
          </w:tcPr>
          <w:p w:rsidR="000017E7" w:rsidRPr="00783F1C" w:rsidRDefault="000017E7" w:rsidP="00F83FB7">
            <w:pPr>
              <w:pStyle w:val="cuatexto"/>
              <w:jc w:val="right"/>
              <w:rPr>
                <w:lang w:val="es-ES"/>
              </w:rPr>
            </w:pPr>
            <w:r w:rsidRPr="00783F1C">
              <w:rPr>
                <w:lang w:val="es-ES"/>
              </w:rPr>
              <w:t xml:space="preserve">              407.176 </w:t>
            </w:r>
          </w:p>
        </w:tc>
        <w:tc>
          <w:tcPr>
            <w:tcW w:w="1178" w:type="pct"/>
            <w:tcBorders>
              <w:top w:val="single" w:sz="2" w:space="0" w:color="auto"/>
              <w:bottom w:val="single" w:sz="2" w:space="0" w:color="auto"/>
              <w:right w:val="nil"/>
            </w:tcBorders>
            <w:shd w:val="clear" w:color="auto" w:fill="auto"/>
            <w:noWrap/>
            <w:vAlign w:val="center"/>
            <w:hideMark/>
          </w:tcPr>
          <w:p w:rsidR="000017E7" w:rsidRPr="00783F1C" w:rsidRDefault="000017E7" w:rsidP="00F83FB7">
            <w:pPr>
              <w:pStyle w:val="cuatexto"/>
              <w:jc w:val="right"/>
              <w:rPr>
                <w:lang w:val="es-ES"/>
              </w:rPr>
            </w:pPr>
            <w:r w:rsidRPr="00783F1C">
              <w:rPr>
                <w:lang w:val="es-ES"/>
              </w:rPr>
              <w:t>78</w:t>
            </w:r>
          </w:p>
        </w:tc>
      </w:tr>
      <w:tr w:rsidR="000017E7" w:rsidRPr="00783F1C" w:rsidTr="00F83F57">
        <w:trPr>
          <w:trHeight w:val="225"/>
          <w:jc w:val="center"/>
        </w:trPr>
        <w:tc>
          <w:tcPr>
            <w:tcW w:w="2655" w:type="pct"/>
            <w:tcBorders>
              <w:top w:val="single" w:sz="2" w:space="0" w:color="auto"/>
              <w:left w:val="nil"/>
              <w:bottom w:val="single" w:sz="4" w:space="0" w:color="auto"/>
            </w:tcBorders>
            <w:shd w:val="clear" w:color="auto" w:fill="auto"/>
            <w:noWrap/>
            <w:vAlign w:val="center"/>
            <w:hideMark/>
          </w:tcPr>
          <w:p w:rsidR="000017E7" w:rsidRPr="00783F1C" w:rsidRDefault="000017E7" w:rsidP="00F83FB7">
            <w:pPr>
              <w:pStyle w:val="cuatexto"/>
              <w:jc w:val="left"/>
              <w:rPr>
                <w:lang w:val="es-ES"/>
              </w:rPr>
            </w:pPr>
            <w:r w:rsidRPr="00783F1C">
              <w:rPr>
                <w:lang w:val="es-ES"/>
              </w:rPr>
              <w:t>Patronato de Deportes</w:t>
            </w:r>
          </w:p>
        </w:tc>
        <w:tc>
          <w:tcPr>
            <w:tcW w:w="1166" w:type="pct"/>
            <w:tcBorders>
              <w:top w:val="single" w:sz="2" w:space="0" w:color="auto"/>
              <w:bottom w:val="single" w:sz="4" w:space="0" w:color="auto"/>
            </w:tcBorders>
            <w:shd w:val="clear" w:color="auto" w:fill="auto"/>
            <w:noWrap/>
            <w:vAlign w:val="center"/>
            <w:hideMark/>
          </w:tcPr>
          <w:p w:rsidR="000017E7" w:rsidRPr="00783F1C" w:rsidRDefault="000017E7" w:rsidP="00F83FB7">
            <w:pPr>
              <w:pStyle w:val="cuatexto"/>
              <w:jc w:val="right"/>
              <w:rPr>
                <w:lang w:val="es-ES"/>
              </w:rPr>
            </w:pPr>
            <w:r w:rsidRPr="00783F1C">
              <w:rPr>
                <w:lang w:val="es-ES"/>
              </w:rPr>
              <w:t xml:space="preserve">                18.929 </w:t>
            </w:r>
          </w:p>
        </w:tc>
        <w:tc>
          <w:tcPr>
            <w:tcW w:w="1178" w:type="pct"/>
            <w:tcBorders>
              <w:top w:val="single" w:sz="2" w:space="0" w:color="auto"/>
              <w:bottom w:val="single" w:sz="4" w:space="0" w:color="auto"/>
              <w:right w:val="nil"/>
            </w:tcBorders>
            <w:shd w:val="clear" w:color="auto" w:fill="auto"/>
            <w:noWrap/>
            <w:vAlign w:val="center"/>
            <w:hideMark/>
          </w:tcPr>
          <w:p w:rsidR="000017E7" w:rsidRPr="00783F1C" w:rsidRDefault="000017E7" w:rsidP="00F83FB7">
            <w:pPr>
              <w:pStyle w:val="cuatexto"/>
              <w:jc w:val="right"/>
              <w:rPr>
                <w:lang w:val="es-ES"/>
              </w:rPr>
            </w:pPr>
            <w:r w:rsidRPr="00783F1C">
              <w:rPr>
                <w:lang w:val="es-ES"/>
              </w:rPr>
              <w:t>5</w:t>
            </w:r>
          </w:p>
        </w:tc>
      </w:tr>
    </w:tbl>
    <w:p w:rsidR="000017E7" w:rsidRPr="00783F1C" w:rsidRDefault="000017E7" w:rsidP="004621E3">
      <w:pPr>
        <w:tabs>
          <w:tab w:val="left" w:pos="8222"/>
          <w:tab w:val="left" w:pos="8505"/>
        </w:tabs>
        <w:spacing w:before="300" w:after="160"/>
        <w:ind w:firstLine="0"/>
        <w:rPr>
          <w:i/>
          <w:sz w:val="26"/>
          <w:szCs w:val="26"/>
        </w:rPr>
      </w:pPr>
      <w:r w:rsidRPr="00783F1C">
        <w:rPr>
          <w:i/>
          <w:sz w:val="26"/>
          <w:szCs w:val="26"/>
        </w:rPr>
        <w:t>Plantilla orgánica</w:t>
      </w:r>
    </w:p>
    <w:p w:rsidR="000017E7" w:rsidRPr="00783F1C" w:rsidRDefault="000017E7" w:rsidP="004621E3">
      <w:pPr>
        <w:pStyle w:val="texto"/>
        <w:spacing w:after="240"/>
      </w:pPr>
      <w:r w:rsidRPr="00783F1C">
        <w:t>La evolución de la plantilla del ayuntamiento de los últimos seis años es la siguiente:</w:t>
      </w:r>
    </w:p>
    <w:tbl>
      <w:tblPr>
        <w:tblW w:w="9660" w:type="dxa"/>
        <w:jc w:val="center"/>
        <w:tblCellMar>
          <w:left w:w="70" w:type="dxa"/>
          <w:right w:w="70" w:type="dxa"/>
        </w:tblCellMar>
        <w:tblLook w:val="04A0" w:firstRow="1" w:lastRow="0" w:firstColumn="1" w:lastColumn="0" w:noHBand="0" w:noVBand="1"/>
      </w:tblPr>
      <w:tblGrid>
        <w:gridCol w:w="1980"/>
        <w:gridCol w:w="371"/>
        <w:gridCol w:w="405"/>
        <w:gridCol w:w="589"/>
        <w:gridCol w:w="371"/>
        <w:gridCol w:w="405"/>
        <w:gridCol w:w="589"/>
        <w:gridCol w:w="371"/>
        <w:gridCol w:w="405"/>
        <w:gridCol w:w="589"/>
        <w:gridCol w:w="371"/>
        <w:gridCol w:w="405"/>
        <w:gridCol w:w="589"/>
        <w:gridCol w:w="371"/>
        <w:gridCol w:w="405"/>
        <w:gridCol w:w="589"/>
        <w:gridCol w:w="371"/>
        <w:gridCol w:w="405"/>
        <w:gridCol w:w="589"/>
      </w:tblGrid>
      <w:tr w:rsidR="000017E7" w:rsidRPr="00783F1C" w:rsidTr="00ED5B9B">
        <w:trPr>
          <w:trHeight w:val="255"/>
          <w:jc w:val="center"/>
        </w:trPr>
        <w:tc>
          <w:tcPr>
            <w:tcW w:w="1980" w:type="dxa"/>
            <w:vMerge w:val="restart"/>
            <w:tcBorders>
              <w:top w:val="single" w:sz="4" w:space="0" w:color="auto"/>
              <w:bottom w:val="single" w:sz="4" w:space="0" w:color="auto"/>
              <w:right w:val="single" w:sz="4" w:space="0" w:color="auto"/>
            </w:tcBorders>
            <w:shd w:val="clear" w:color="auto" w:fill="FABF8F" w:themeFill="accent6" w:themeFillTint="99"/>
            <w:noWrap/>
            <w:vAlign w:val="center"/>
            <w:hideMark/>
          </w:tcPr>
          <w:p w:rsidR="000017E7" w:rsidRPr="00783F1C" w:rsidRDefault="00D71103" w:rsidP="006F7E05">
            <w:pPr>
              <w:pStyle w:val="cuadroCabe"/>
              <w:rPr>
                <w:sz w:val="14"/>
                <w:szCs w:val="14"/>
                <w:lang w:val="es-ES" w:eastAsia="es-ES"/>
              </w:rPr>
            </w:pPr>
            <w:r w:rsidRPr="00783F1C">
              <w:rPr>
                <w:sz w:val="14"/>
                <w:szCs w:val="14"/>
                <w:lang w:val="es-ES" w:eastAsia="es-ES"/>
              </w:rPr>
              <w:t>Ayuntamiento </w:t>
            </w:r>
          </w:p>
        </w:tc>
        <w:tc>
          <w:tcPr>
            <w:tcW w:w="1280" w:type="dxa"/>
            <w:gridSpan w:val="3"/>
            <w:tcBorders>
              <w:top w:val="single" w:sz="4" w:space="0" w:color="auto"/>
              <w:left w:val="nil"/>
              <w:bottom w:val="single" w:sz="4" w:space="0" w:color="auto"/>
              <w:right w:val="single" w:sz="4" w:space="0" w:color="auto"/>
            </w:tcBorders>
            <w:shd w:val="clear" w:color="auto" w:fill="FABF8F" w:themeFill="accent6" w:themeFillTint="99"/>
            <w:vAlign w:val="center"/>
            <w:hideMark/>
          </w:tcPr>
          <w:p w:rsidR="000017E7" w:rsidRPr="00783F1C" w:rsidRDefault="000017E7" w:rsidP="00F83FB7">
            <w:pPr>
              <w:pStyle w:val="cuadroCabe"/>
              <w:jc w:val="center"/>
              <w:rPr>
                <w:sz w:val="14"/>
                <w:szCs w:val="14"/>
                <w:lang w:val="es-ES" w:eastAsia="es-ES"/>
              </w:rPr>
            </w:pPr>
            <w:r w:rsidRPr="00783F1C">
              <w:rPr>
                <w:sz w:val="14"/>
                <w:szCs w:val="14"/>
                <w:lang w:val="es-ES" w:eastAsia="es-ES"/>
              </w:rPr>
              <w:t>2015</w:t>
            </w:r>
          </w:p>
        </w:tc>
        <w:tc>
          <w:tcPr>
            <w:tcW w:w="1280" w:type="dxa"/>
            <w:gridSpan w:val="3"/>
            <w:tcBorders>
              <w:top w:val="single" w:sz="4" w:space="0" w:color="auto"/>
              <w:left w:val="nil"/>
              <w:bottom w:val="single" w:sz="4" w:space="0" w:color="auto"/>
              <w:right w:val="single" w:sz="4" w:space="0" w:color="auto"/>
            </w:tcBorders>
            <w:shd w:val="clear" w:color="auto" w:fill="FABF8F" w:themeFill="accent6" w:themeFillTint="99"/>
            <w:vAlign w:val="center"/>
            <w:hideMark/>
          </w:tcPr>
          <w:p w:rsidR="000017E7" w:rsidRPr="00783F1C" w:rsidRDefault="000017E7" w:rsidP="00F83FB7">
            <w:pPr>
              <w:pStyle w:val="cuadroCabe"/>
              <w:jc w:val="center"/>
              <w:rPr>
                <w:sz w:val="14"/>
                <w:szCs w:val="14"/>
                <w:lang w:val="es-ES" w:eastAsia="es-ES"/>
              </w:rPr>
            </w:pPr>
            <w:r w:rsidRPr="00783F1C">
              <w:rPr>
                <w:sz w:val="14"/>
                <w:szCs w:val="14"/>
                <w:lang w:val="es-ES" w:eastAsia="es-ES"/>
              </w:rPr>
              <w:t>2016</w:t>
            </w:r>
          </w:p>
        </w:tc>
        <w:tc>
          <w:tcPr>
            <w:tcW w:w="1280" w:type="dxa"/>
            <w:gridSpan w:val="3"/>
            <w:tcBorders>
              <w:top w:val="single" w:sz="4" w:space="0" w:color="auto"/>
              <w:left w:val="nil"/>
              <w:bottom w:val="single" w:sz="4" w:space="0" w:color="auto"/>
              <w:right w:val="single" w:sz="4" w:space="0" w:color="auto"/>
            </w:tcBorders>
            <w:shd w:val="clear" w:color="auto" w:fill="FABF8F" w:themeFill="accent6" w:themeFillTint="99"/>
            <w:vAlign w:val="center"/>
            <w:hideMark/>
          </w:tcPr>
          <w:p w:rsidR="000017E7" w:rsidRPr="00783F1C" w:rsidRDefault="000017E7" w:rsidP="00F83FB7">
            <w:pPr>
              <w:pStyle w:val="cuadroCabe"/>
              <w:jc w:val="center"/>
              <w:rPr>
                <w:sz w:val="14"/>
                <w:szCs w:val="14"/>
                <w:lang w:val="es-ES" w:eastAsia="es-ES"/>
              </w:rPr>
            </w:pPr>
            <w:r w:rsidRPr="00783F1C">
              <w:rPr>
                <w:sz w:val="14"/>
                <w:szCs w:val="14"/>
                <w:lang w:val="es-ES" w:eastAsia="es-ES"/>
              </w:rPr>
              <w:t>2017</w:t>
            </w:r>
          </w:p>
        </w:tc>
        <w:tc>
          <w:tcPr>
            <w:tcW w:w="1280" w:type="dxa"/>
            <w:gridSpan w:val="3"/>
            <w:tcBorders>
              <w:top w:val="single" w:sz="4" w:space="0" w:color="auto"/>
              <w:left w:val="nil"/>
              <w:bottom w:val="single" w:sz="4" w:space="0" w:color="auto"/>
              <w:right w:val="single" w:sz="4" w:space="0" w:color="auto"/>
            </w:tcBorders>
            <w:shd w:val="clear" w:color="auto" w:fill="FABF8F" w:themeFill="accent6" w:themeFillTint="99"/>
            <w:vAlign w:val="center"/>
            <w:hideMark/>
          </w:tcPr>
          <w:p w:rsidR="000017E7" w:rsidRPr="00783F1C" w:rsidRDefault="000017E7" w:rsidP="00F83FB7">
            <w:pPr>
              <w:pStyle w:val="cuadroCabe"/>
              <w:jc w:val="center"/>
              <w:rPr>
                <w:sz w:val="14"/>
                <w:szCs w:val="14"/>
                <w:lang w:val="es-ES" w:eastAsia="es-ES"/>
              </w:rPr>
            </w:pPr>
            <w:r w:rsidRPr="00783F1C">
              <w:rPr>
                <w:sz w:val="14"/>
                <w:szCs w:val="14"/>
                <w:lang w:val="es-ES" w:eastAsia="es-ES"/>
              </w:rPr>
              <w:t>2018 (*)</w:t>
            </w:r>
          </w:p>
        </w:tc>
        <w:tc>
          <w:tcPr>
            <w:tcW w:w="1280" w:type="dxa"/>
            <w:gridSpan w:val="3"/>
            <w:tcBorders>
              <w:top w:val="single" w:sz="4" w:space="0" w:color="auto"/>
              <w:left w:val="nil"/>
              <w:bottom w:val="single" w:sz="4" w:space="0" w:color="auto"/>
              <w:right w:val="single" w:sz="4" w:space="0" w:color="auto"/>
            </w:tcBorders>
            <w:shd w:val="clear" w:color="auto" w:fill="FABF8F" w:themeFill="accent6" w:themeFillTint="99"/>
            <w:vAlign w:val="center"/>
            <w:hideMark/>
          </w:tcPr>
          <w:p w:rsidR="000017E7" w:rsidRPr="00783F1C" w:rsidRDefault="000017E7" w:rsidP="00F83FB7">
            <w:pPr>
              <w:pStyle w:val="cuadroCabe"/>
              <w:jc w:val="center"/>
              <w:rPr>
                <w:sz w:val="14"/>
                <w:szCs w:val="14"/>
                <w:lang w:val="es-ES" w:eastAsia="es-ES"/>
              </w:rPr>
            </w:pPr>
            <w:r w:rsidRPr="00783F1C">
              <w:rPr>
                <w:sz w:val="14"/>
                <w:szCs w:val="14"/>
                <w:lang w:val="es-ES" w:eastAsia="es-ES"/>
              </w:rPr>
              <w:t>2019</w:t>
            </w:r>
          </w:p>
        </w:tc>
        <w:tc>
          <w:tcPr>
            <w:tcW w:w="1280" w:type="dxa"/>
            <w:gridSpan w:val="3"/>
            <w:tcBorders>
              <w:top w:val="single" w:sz="4" w:space="0" w:color="auto"/>
              <w:left w:val="nil"/>
              <w:bottom w:val="single" w:sz="4" w:space="0" w:color="auto"/>
            </w:tcBorders>
            <w:shd w:val="clear" w:color="auto" w:fill="FABF8F" w:themeFill="accent6" w:themeFillTint="99"/>
            <w:vAlign w:val="center"/>
            <w:hideMark/>
          </w:tcPr>
          <w:p w:rsidR="000017E7" w:rsidRPr="00783F1C" w:rsidRDefault="000017E7" w:rsidP="00F83FB7">
            <w:pPr>
              <w:pStyle w:val="cuadroCabe"/>
              <w:jc w:val="center"/>
              <w:rPr>
                <w:sz w:val="14"/>
                <w:szCs w:val="14"/>
                <w:lang w:val="es-ES" w:eastAsia="es-ES"/>
              </w:rPr>
            </w:pPr>
            <w:r w:rsidRPr="00783F1C">
              <w:rPr>
                <w:sz w:val="14"/>
                <w:szCs w:val="14"/>
                <w:lang w:val="es-ES" w:eastAsia="es-ES"/>
              </w:rPr>
              <w:t>2020</w:t>
            </w:r>
          </w:p>
        </w:tc>
      </w:tr>
      <w:tr w:rsidR="00810201" w:rsidRPr="00783F1C" w:rsidTr="00ED5B9B">
        <w:trPr>
          <w:trHeight w:val="255"/>
          <w:jc w:val="center"/>
        </w:trPr>
        <w:tc>
          <w:tcPr>
            <w:tcW w:w="1980" w:type="dxa"/>
            <w:vMerge/>
            <w:tcBorders>
              <w:top w:val="single" w:sz="4" w:space="0" w:color="auto"/>
              <w:bottom w:val="single" w:sz="4" w:space="0" w:color="auto"/>
              <w:right w:val="single" w:sz="4" w:space="0" w:color="auto"/>
            </w:tcBorders>
            <w:shd w:val="clear" w:color="auto" w:fill="FABF8F" w:themeFill="accent6" w:themeFillTint="99"/>
            <w:vAlign w:val="center"/>
            <w:hideMark/>
          </w:tcPr>
          <w:p w:rsidR="000017E7" w:rsidRPr="00783F1C" w:rsidRDefault="000017E7" w:rsidP="006F7E05">
            <w:pPr>
              <w:pStyle w:val="cuadroCabe"/>
              <w:rPr>
                <w:sz w:val="14"/>
                <w:szCs w:val="14"/>
                <w:lang w:val="es-ES" w:eastAsia="es-ES"/>
              </w:rPr>
            </w:pPr>
          </w:p>
        </w:tc>
        <w:tc>
          <w:tcPr>
            <w:tcW w:w="365" w:type="dxa"/>
            <w:tcBorders>
              <w:top w:val="single" w:sz="4" w:space="0" w:color="auto"/>
              <w:left w:val="nil"/>
              <w:bottom w:val="single" w:sz="4" w:space="0" w:color="auto"/>
              <w:right w:val="single" w:sz="2" w:space="0" w:color="auto"/>
            </w:tcBorders>
            <w:shd w:val="clear" w:color="auto" w:fill="FABF8F" w:themeFill="accent6" w:themeFillTint="99"/>
            <w:vAlign w:val="center"/>
            <w:hideMark/>
          </w:tcPr>
          <w:p w:rsidR="000017E7" w:rsidRPr="00783F1C" w:rsidRDefault="00810201" w:rsidP="00F83FB7">
            <w:pPr>
              <w:pStyle w:val="cuadroCabe"/>
              <w:jc w:val="right"/>
              <w:rPr>
                <w:sz w:val="12"/>
                <w:szCs w:val="12"/>
                <w:lang w:val="es-ES" w:eastAsia="es-ES"/>
              </w:rPr>
            </w:pPr>
            <w:r w:rsidRPr="00783F1C">
              <w:rPr>
                <w:sz w:val="12"/>
                <w:szCs w:val="12"/>
                <w:lang w:val="es-ES" w:eastAsia="es-ES"/>
              </w:rPr>
              <w:t>Act.</w:t>
            </w:r>
          </w:p>
        </w:tc>
        <w:tc>
          <w:tcPr>
            <w:tcW w:w="370" w:type="dxa"/>
            <w:tcBorders>
              <w:top w:val="single" w:sz="4" w:space="0" w:color="auto"/>
              <w:left w:val="single" w:sz="2" w:space="0" w:color="auto"/>
              <w:bottom w:val="single" w:sz="4" w:space="0" w:color="auto"/>
              <w:right w:val="single" w:sz="2" w:space="0" w:color="auto"/>
            </w:tcBorders>
            <w:shd w:val="clear" w:color="auto" w:fill="FABF8F" w:themeFill="accent6" w:themeFillTint="99"/>
            <w:vAlign w:val="center"/>
            <w:hideMark/>
          </w:tcPr>
          <w:p w:rsidR="000017E7" w:rsidRPr="00783F1C" w:rsidRDefault="00810201" w:rsidP="00F83FB7">
            <w:pPr>
              <w:pStyle w:val="cuadroCabe"/>
              <w:jc w:val="right"/>
              <w:rPr>
                <w:sz w:val="12"/>
                <w:szCs w:val="12"/>
                <w:lang w:val="es-ES" w:eastAsia="es-ES"/>
              </w:rPr>
            </w:pPr>
            <w:r w:rsidRPr="00783F1C">
              <w:rPr>
                <w:sz w:val="12"/>
                <w:szCs w:val="12"/>
                <w:lang w:val="es-ES" w:eastAsia="es-ES"/>
              </w:rPr>
              <w:t>Vac.</w:t>
            </w:r>
          </w:p>
        </w:tc>
        <w:tc>
          <w:tcPr>
            <w:tcW w:w="545" w:type="dxa"/>
            <w:tcBorders>
              <w:top w:val="single" w:sz="4" w:space="0" w:color="auto"/>
              <w:left w:val="single" w:sz="2" w:space="0" w:color="auto"/>
              <w:bottom w:val="single" w:sz="4" w:space="0" w:color="auto"/>
              <w:right w:val="single" w:sz="4" w:space="0" w:color="auto"/>
            </w:tcBorders>
            <w:shd w:val="clear" w:color="auto" w:fill="FABF8F" w:themeFill="accent6" w:themeFillTint="99"/>
            <w:vAlign w:val="center"/>
            <w:hideMark/>
          </w:tcPr>
          <w:p w:rsidR="000017E7" w:rsidRPr="00783F1C" w:rsidRDefault="00810201" w:rsidP="00F83FB7">
            <w:pPr>
              <w:pStyle w:val="cuadroCabe"/>
              <w:jc w:val="right"/>
              <w:rPr>
                <w:sz w:val="12"/>
                <w:szCs w:val="12"/>
                <w:lang w:val="es-ES" w:eastAsia="es-ES"/>
              </w:rPr>
            </w:pPr>
            <w:r w:rsidRPr="00783F1C">
              <w:rPr>
                <w:sz w:val="12"/>
                <w:szCs w:val="12"/>
                <w:lang w:val="es-ES" w:eastAsia="es-ES"/>
              </w:rPr>
              <w:t>Sit.esp.</w:t>
            </w:r>
          </w:p>
        </w:tc>
        <w:tc>
          <w:tcPr>
            <w:tcW w:w="365" w:type="dxa"/>
            <w:tcBorders>
              <w:top w:val="single" w:sz="4" w:space="0" w:color="auto"/>
              <w:left w:val="nil"/>
              <w:bottom w:val="single" w:sz="4" w:space="0" w:color="auto"/>
              <w:right w:val="single" w:sz="2" w:space="0" w:color="auto"/>
            </w:tcBorders>
            <w:shd w:val="clear" w:color="auto" w:fill="FABF8F" w:themeFill="accent6" w:themeFillTint="99"/>
            <w:vAlign w:val="center"/>
            <w:hideMark/>
          </w:tcPr>
          <w:p w:rsidR="000017E7" w:rsidRPr="00783F1C" w:rsidRDefault="00810201" w:rsidP="00F83FB7">
            <w:pPr>
              <w:pStyle w:val="cuadroCabe"/>
              <w:jc w:val="right"/>
              <w:rPr>
                <w:sz w:val="12"/>
                <w:szCs w:val="12"/>
                <w:lang w:val="es-ES" w:eastAsia="es-ES"/>
              </w:rPr>
            </w:pPr>
            <w:r w:rsidRPr="00783F1C">
              <w:rPr>
                <w:sz w:val="12"/>
                <w:szCs w:val="12"/>
                <w:lang w:val="es-ES" w:eastAsia="es-ES"/>
              </w:rPr>
              <w:t>Act.</w:t>
            </w:r>
          </w:p>
        </w:tc>
        <w:tc>
          <w:tcPr>
            <w:tcW w:w="370" w:type="dxa"/>
            <w:tcBorders>
              <w:top w:val="single" w:sz="4" w:space="0" w:color="auto"/>
              <w:left w:val="single" w:sz="2" w:space="0" w:color="auto"/>
              <w:bottom w:val="single" w:sz="4" w:space="0" w:color="auto"/>
              <w:right w:val="single" w:sz="2" w:space="0" w:color="auto"/>
            </w:tcBorders>
            <w:shd w:val="clear" w:color="auto" w:fill="FABF8F" w:themeFill="accent6" w:themeFillTint="99"/>
            <w:vAlign w:val="center"/>
            <w:hideMark/>
          </w:tcPr>
          <w:p w:rsidR="000017E7" w:rsidRPr="00783F1C" w:rsidRDefault="00810201" w:rsidP="00F83FB7">
            <w:pPr>
              <w:pStyle w:val="cuadroCabe"/>
              <w:jc w:val="right"/>
              <w:rPr>
                <w:sz w:val="12"/>
                <w:szCs w:val="12"/>
                <w:lang w:val="es-ES" w:eastAsia="es-ES"/>
              </w:rPr>
            </w:pPr>
            <w:r w:rsidRPr="00783F1C">
              <w:rPr>
                <w:sz w:val="12"/>
                <w:szCs w:val="12"/>
                <w:lang w:val="es-ES" w:eastAsia="es-ES"/>
              </w:rPr>
              <w:t>Vac.</w:t>
            </w:r>
          </w:p>
        </w:tc>
        <w:tc>
          <w:tcPr>
            <w:tcW w:w="545" w:type="dxa"/>
            <w:tcBorders>
              <w:top w:val="single" w:sz="4" w:space="0" w:color="auto"/>
              <w:left w:val="single" w:sz="2" w:space="0" w:color="auto"/>
              <w:bottom w:val="single" w:sz="4" w:space="0" w:color="auto"/>
              <w:right w:val="single" w:sz="4" w:space="0" w:color="auto"/>
            </w:tcBorders>
            <w:shd w:val="clear" w:color="auto" w:fill="FABF8F" w:themeFill="accent6" w:themeFillTint="99"/>
            <w:vAlign w:val="center"/>
            <w:hideMark/>
          </w:tcPr>
          <w:p w:rsidR="000017E7" w:rsidRPr="00783F1C" w:rsidRDefault="00810201" w:rsidP="00F83FB7">
            <w:pPr>
              <w:pStyle w:val="cuadroCabe"/>
              <w:jc w:val="right"/>
              <w:rPr>
                <w:sz w:val="12"/>
                <w:szCs w:val="12"/>
                <w:lang w:val="es-ES" w:eastAsia="es-ES"/>
              </w:rPr>
            </w:pPr>
            <w:r w:rsidRPr="00783F1C">
              <w:rPr>
                <w:sz w:val="12"/>
                <w:szCs w:val="12"/>
                <w:lang w:val="es-ES" w:eastAsia="es-ES"/>
              </w:rPr>
              <w:t>Sit.esp.</w:t>
            </w:r>
          </w:p>
        </w:tc>
        <w:tc>
          <w:tcPr>
            <w:tcW w:w="365" w:type="dxa"/>
            <w:tcBorders>
              <w:top w:val="single" w:sz="4" w:space="0" w:color="auto"/>
              <w:left w:val="nil"/>
              <w:bottom w:val="single" w:sz="4" w:space="0" w:color="auto"/>
              <w:right w:val="single" w:sz="2" w:space="0" w:color="auto"/>
            </w:tcBorders>
            <w:shd w:val="clear" w:color="auto" w:fill="FABF8F" w:themeFill="accent6" w:themeFillTint="99"/>
            <w:vAlign w:val="center"/>
            <w:hideMark/>
          </w:tcPr>
          <w:p w:rsidR="000017E7" w:rsidRPr="00783F1C" w:rsidRDefault="00810201" w:rsidP="00F83FB7">
            <w:pPr>
              <w:pStyle w:val="cuadroCabe"/>
              <w:jc w:val="right"/>
              <w:rPr>
                <w:sz w:val="12"/>
                <w:szCs w:val="12"/>
                <w:lang w:val="es-ES" w:eastAsia="es-ES"/>
              </w:rPr>
            </w:pPr>
            <w:r w:rsidRPr="00783F1C">
              <w:rPr>
                <w:sz w:val="12"/>
                <w:szCs w:val="12"/>
                <w:lang w:val="es-ES" w:eastAsia="es-ES"/>
              </w:rPr>
              <w:t>Act.</w:t>
            </w:r>
          </w:p>
        </w:tc>
        <w:tc>
          <w:tcPr>
            <w:tcW w:w="370" w:type="dxa"/>
            <w:tcBorders>
              <w:top w:val="single" w:sz="4" w:space="0" w:color="auto"/>
              <w:left w:val="single" w:sz="2" w:space="0" w:color="auto"/>
              <w:bottom w:val="single" w:sz="4" w:space="0" w:color="auto"/>
              <w:right w:val="single" w:sz="2" w:space="0" w:color="auto"/>
            </w:tcBorders>
            <w:shd w:val="clear" w:color="auto" w:fill="FABF8F" w:themeFill="accent6" w:themeFillTint="99"/>
            <w:vAlign w:val="center"/>
            <w:hideMark/>
          </w:tcPr>
          <w:p w:rsidR="000017E7" w:rsidRPr="00783F1C" w:rsidRDefault="00810201" w:rsidP="00F83FB7">
            <w:pPr>
              <w:pStyle w:val="cuadroCabe"/>
              <w:jc w:val="right"/>
              <w:rPr>
                <w:sz w:val="12"/>
                <w:szCs w:val="12"/>
                <w:lang w:val="es-ES" w:eastAsia="es-ES"/>
              </w:rPr>
            </w:pPr>
            <w:r w:rsidRPr="00783F1C">
              <w:rPr>
                <w:sz w:val="12"/>
                <w:szCs w:val="12"/>
                <w:lang w:val="es-ES" w:eastAsia="es-ES"/>
              </w:rPr>
              <w:t>Vac.</w:t>
            </w:r>
          </w:p>
        </w:tc>
        <w:tc>
          <w:tcPr>
            <w:tcW w:w="545" w:type="dxa"/>
            <w:tcBorders>
              <w:top w:val="single" w:sz="4" w:space="0" w:color="auto"/>
              <w:left w:val="single" w:sz="2" w:space="0" w:color="auto"/>
              <w:bottom w:val="single" w:sz="4" w:space="0" w:color="auto"/>
              <w:right w:val="single" w:sz="4" w:space="0" w:color="auto"/>
            </w:tcBorders>
            <w:shd w:val="clear" w:color="auto" w:fill="FABF8F" w:themeFill="accent6" w:themeFillTint="99"/>
            <w:vAlign w:val="center"/>
            <w:hideMark/>
          </w:tcPr>
          <w:p w:rsidR="000017E7" w:rsidRPr="00783F1C" w:rsidRDefault="00810201" w:rsidP="00F83FB7">
            <w:pPr>
              <w:pStyle w:val="cuadroCabe"/>
              <w:jc w:val="right"/>
              <w:rPr>
                <w:sz w:val="12"/>
                <w:szCs w:val="12"/>
                <w:lang w:val="es-ES" w:eastAsia="es-ES"/>
              </w:rPr>
            </w:pPr>
            <w:r w:rsidRPr="00783F1C">
              <w:rPr>
                <w:sz w:val="12"/>
                <w:szCs w:val="12"/>
                <w:lang w:val="es-ES" w:eastAsia="es-ES"/>
              </w:rPr>
              <w:t>Sit.esp.</w:t>
            </w:r>
          </w:p>
        </w:tc>
        <w:tc>
          <w:tcPr>
            <w:tcW w:w="365" w:type="dxa"/>
            <w:tcBorders>
              <w:top w:val="single" w:sz="4" w:space="0" w:color="auto"/>
              <w:left w:val="nil"/>
              <w:bottom w:val="single" w:sz="4" w:space="0" w:color="auto"/>
              <w:right w:val="single" w:sz="2" w:space="0" w:color="auto"/>
            </w:tcBorders>
            <w:shd w:val="clear" w:color="auto" w:fill="FABF8F" w:themeFill="accent6" w:themeFillTint="99"/>
            <w:vAlign w:val="center"/>
            <w:hideMark/>
          </w:tcPr>
          <w:p w:rsidR="000017E7" w:rsidRPr="00783F1C" w:rsidRDefault="00810201" w:rsidP="00F83FB7">
            <w:pPr>
              <w:pStyle w:val="cuadroCabe"/>
              <w:jc w:val="right"/>
              <w:rPr>
                <w:sz w:val="12"/>
                <w:szCs w:val="12"/>
                <w:lang w:val="es-ES" w:eastAsia="es-ES"/>
              </w:rPr>
            </w:pPr>
            <w:r w:rsidRPr="00783F1C">
              <w:rPr>
                <w:sz w:val="12"/>
                <w:szCs w:val="12"/>
                <w:lang w:val="es-ES" w:eastAsia="es-ES"/>
              </w:rPr>
              <w:t>Act.</w:t>
            </w:r>
          </w:p>
        </w:tc>
        <w:tc>
          <w:tcPr>
            <w:tcW w:w="370" w:type="dxa"/>
            <w:tcBorders>
              <w:top w:val="single" w:sz="4" w:space="0" w:color="auto"/>
              <w:left w:val="single" w:sz="2" w:space="0" w:color="auto"/>
              <w:bottom w:val="single" w:sz="4" w:space="0" w:color="auto"/>
              <w:right w:val="single" w:sz="2" w:space="0" w:color="auto"/>
            </w:tcBorders>
            <w:shd w:val="clear" w:color="auto" w:fill="FABF8F" w:themeFill="accent6" w:themeFillTint="99"/>
            <w:vAlign w:val="center"/>
            <w:hideMark/>
          </w:tcPr>
          <w:p w:rsidR="000017E7" w:rsidRPr="00783F1C" w:rsidRDefault="00810201" w:rsidP="00F83FB7">
            <w:pPr>
              <w:pStyle w:val="cuadroCabe"/>
              <w:jc w:val="right"/>
              <w:rPr>
                <w:sz w:val="12"/>
                <w:szCs w:val="12"/>
                <w:lang w:val="es-ES" w:eastAsia="es-ES"/>
              </w:rPr>
            </w:pPr>
            <w:r w:rsidRPr="00783F1C">
              <w:rPr>
                <w:sz w:val="12"/>
                <w:szCs w:val="12"/>
                <w:lang w:val="es-ES" w:eastAsia="es-ES"/>
              </w:rPr>
              <w:t>Vac.</w:t>
            </w:r>
          </w:p>
        </w:tc>
        <w:tc>
          <w:tcPr>
            <w:tcW w:w="545" w:type="dxa"/>
            <w:tcBorders>
              <w:top w:val="single" w:sz="4" w:space="0" w:color="auto"/>
              <w:left w:val="single" w:sz="2" w:space="0" w:color="auto"/>
              <w:bottom w:val="single" w:sz="4" w:space="0" w:color="auto"/>
              <w:right w:val="single" w:sz="4" w:space="0" w:color="auto"/>
            </w:tcBorders>
            <w:shd w:val="clear" w:color="auto" w:fill="FABF8F" w:themeFill="accent6" w:themeFillTint="99"/>
            <w:vAlign w:val="center"/>
            <w:hideMark/>
          </w:tcPr>
          <w:p w:rsidR="000017E7" w:rsidRPr="00783F1C" w:rsidRDefault="00810201" w:rsidP="00F83FB7">
            <w:pPr>
              <w:pStyle w:val="cuadroCabe"/>
              <w:jc w:val="right"/>
              <w:rPr>
                <w:sz w:val="12"/>
                <w:szCs w:val="12"/>
                <w:lang w:val="es-ES" w:eastAsia="es-ES"/>
              </w:rPr>
            </w:pPr>
            <w:r w:rsidRPr="00783F1C">
              <w:rPr>
                <w:sz w:val="12"/>
                <w:szCs w:val="12"/>
                <w:lang w:val="es-ES" w:eastAsia="es-ES"/>
              </w:rPr>
              <w:t>Sit.esp.</w:t>
            </w:r>
          </w:p>
        </w:tc>
        <w:tc>
          <w:tcPr>
            <w:tcW w:w="365" w:type="dxa"/>
            <w:tcBorders>
              <w:top w:val="single" w:sz="4" w:space="0" w:color="auto"/>
              <w:left w:val="nil"/>
              <w:bottom w:val="single" w:sz="4" w:space="0" w:color="auto"/>
              <w:right w:val="single" w:sz="2" w:space="0" w:color="auto"/>
            </w:tcBorders>
            <w:shd w:val="clear" w:color="auto" w:fill="FABF8F" w:themeFill="accent6" w:themeFillTint="99"/>
            <w:vAlign w:val="center"/>
            <w:hideMark/>
          </w:tcPr>
          <w:p w:rsidR="000017E7" w:rsidRPr="00783F1C" w:rsidRDefault="00810201" w:rsidP="00F83FB7">
            <w:pPr>
              <w:pStyle w:val="cuadroCabe"/>
              <w:jc w:val="right"/>
              <w:rPr>
                <w:sz w:val="12"/>
                <w:szCs w:val="12"/>
                <w:lang w:val="es-ES" w:eastAsia="es-ES"/>
              </w:rPr>
            </w:pPr>
            <w:r w:rsidRPr="00783F1C">
              <w:rPr>
                <w:sz w:val="12"/>
                <w:szCs w:val="12"/>
                <w:lang w:val="es-ES" w:eastAsia="es-ES"/>
              </w:rPr>
              <w:t>Act.</w:t>
            </w:r>
          </w:p>
        </w:tc>
        <w:tc>
          <w:tcPr>
            <w:tcW w:w="370" w:type="dxa"/>
            <w:tcBorders>
              <w:top w:val="single" w:sz="4" w:space="0" w:color="auto"/>
              <w:left w:val="single" w:sz="2" w:space="0" w:color="auto"/>
              <w:bottom w:val="single" w:sz="4" w:space="0" w:color="auto"/>
              <w:right w:val="single" w:sz="2" w:space="0" w:color="auto"/>
            </w:tcBorders>
            <w:shd w:val="clear" w:color="auto" w:fill="FABF8F" w:themeFill="accent6" w:themeFillTint="99"/>
            <w:vAlign w:val="center"/>
            <w:hideMark/>
          </w:tcPr>
          <w:p w:rsidR="000017E7" w:rsidRPr="00783F1C" w:rsidRDefault="00810201" w:rsidP="00F83FB7">
            <w:pPr>
              <w:pStyle w:val="cuadroCabe"/>
              <w:jc w:val="right"/>
              <w:rPr>
                <w:sz w:val="12"/>
                <w:szCs w:val="12"/>
                <w:lang w:val="es-ES" w:eastAsia="es-ES"/>
              </w:rPr>
            </w:pPr>
            <w:r w:rsidRPr="00783F1C">
              <w:rPr>
                <w:sz w:val="12"/>
                <w:szCs w:val="12"/>
                <w:lang w:val="es-ES" w:eastAsia="es-ES"/>
              </w:rPr>
              <w:t>Vac.</w:t>
            </w:r>
          </w:p>
        </w:tc>
        <w:tc>
          <w:tcPr>
            <w:tcW w:w="545" w:type="dxa"/>
            <w:tcBorders>
              <w:top w:val="single" w:sz="4" w:space="0" w:color="auto"/>
              <w:left w:val="single" w:sz="2" w:space="0" w:color="auto"/>
              <w:bottom w:val="single" w:sz="4" w:space="0" w:color="auto"/>
              <w:right w:val="single" w:sz="4" w:space="0" w:color="auto"/>
            </w:tcBorders>
            <w:shd w:val="clear" w:color="auto" w:fill="FABF8F" w:themeFill="accent6" w:themeFillTint="99"/>
            <w:vAlign w:val="center"/>
            <w:hideMark/>
          </w:tcPr>
          <w:p w:rsidR="000017E7" w:rsidRPr="00783F1C" w:rsidRDefault="00810201" w:rsidP="00F83FB7">
            <w:pPr>
              <w:pStyle w:val="cuadroCabe"/>
              <w:jc w:val="right"/>
              <w:rPr>
                <w:sz w:val="12"/>
                <w:szCs w:val="12"/>
                <w:lang w:val="es-ES" w:eastAsia="es-ES"/>
              </w:rPr>
            </w:pPr>
            <w:r w:rsidRPr="00783F1C">
              <w:rPr>
                <w:sz w:val="12"/>
                <w:szCs w:val="12"/>
                <w:lang w:val="es-ES" w:eastAsia="es-ES"/>
              </w:rPr>
              <w:t>Sit.esp.</w:t>
            </w:r>
          </w:p>
        </w:tc>
        <w:tc>
          <w:tcPr>
            <w:tcW w:w="365" w:type="dxa"/>
            <w:tcBorders>
              <w:top w:val="single" w:sz="4" w:space="0" w:color="auto"/>
              <w:left w:val="nil"/>
              <w:bottom w:val="single" w:sz="4" w:space="0" w:color="auto"/>
              <w:right w:val="single" w:sz="2" w:space="0" w:color="auto"/>
            </w:tcBorders>
            <w:shd w:val="clear" w:color="auto" w:fill="FABF8F" w:themeFill="accent6" w:themeFillTint="99"/>
            <w:vAlign w:val="center"/>
            <w:hideMark/>
          </w:tcPr>
          <w:p w:rsidR="000017E7" w:rsidRPr="00783F1C" w:rsidRDefault="00810201" w:rsidP="00F83FB7">
            <w:pPr>
              <w:pStyle w:val="cuadroCabe"/>
              <w:jc w:val="right"/>
              <w:rPr>
                <w:sz w:val="12"/>
                <w:szCs w:val="12"/>
                <w:lang w:val="es-ES" w:eastAsia="es-ES"/>
              </w:rPr>
            </w:pPr>
            <w:r w:rsidRPr="00783F1C">
              <w:rPr>
                <w:sz w:val="12"/>
                <w:szCs w:val="12"/>
                <w:lang w:val="es-ES" w:eastAsia="es-ES"/>
              </w:rPr>
              <w:t>Act.</w:t>
            </w:r>
          </w:p>
        </w:tc>
        <w:tc>
          <w:tcPr>
            <w:tcW w:w="370" w:type="dxa"/>
            <w:tcBorders>
              <w:top w:val="single" w:sz="4" w:space="0" w:color="auto"/>
              <w:left w:val="single" w:sz="2" w:space="0" w:color="auto"/>
              <w:bottom w:val="single" w:sz="4" w:space="0" w:color="auto"/>
              <w:right w:val="single" w:sz="2" w:space="0" w:color="auto"/>
            </w:tcBorders>
            <w:shd w:val="clear" w:color="auto" w:fill="FABF8F" w:themeFill="accent6" w:themeFillTint="99"/>
            <w:vAlign w:val="center"/>
            <w:hideMark/>
          </w:tcPr>
          <w:p w:rsidR="000017E7" w:rsidRPr="00783F1C" w:rsidRDefault="00810201" w:rsidP="00F83FB7">
            <w:pPr>
              <w:pStyle w:val="cuadroCabe"/>
              <w:jc w:val="right"/>
              <w:rPr>
                <w:sz w:val="12"/>
                <w:szCs w:val="12"/>
                <w:lang w:val="es-ES" w:eastAsia="es-ES"/>
              </w:rPr>
            </w:pPr>
            <w:r w:rsidRPr="00783F1C">
              <w:rPr>
                <w:sz w:val="12"/>
                <w:szCs w:val="12"/>
                <w:lang w:val="es-ES" w:eastAsia="es-ES"/>
              </w:rPr>
              <w:t>Vac.</w:t>
            </w:r>
          </w:p>
        </w:tc>
        <w:tc>
          <w:tcPr>
            <w:tcW w:w="545" w:type="dxa"/>
            <w:tcBorders>
              <w:top w:val="single" w:sz="4" w:space="0" w:color="auto"/>
              <w:left w:val="single" w:sz="2" w:space="0" w:color="auto"/>
              <w:bottom w:val="single" w:sz="4" w:space="0" w:color="auto"/>
            </w:tcBorders>
            <w:shd w:val="clear" w:color="auto" w:fill="FABF8F" w:themeFill="accent6" w:themeFillTint="99"/>
            <w:vAlign w:val="center"/>
            <w:hideMark/>
          </w:tcPr>
          <w:p w:rsidR="000017E7" w:rsidRPr="00783F1C" w:rsidRDefault="00810201" w:rsidP="00F83FB7">
            <w:pPr>
              <w:pStyle w:val="cuadroCabe"/>
              <w:jc w:val="right"/>
              <w:rPr>
                <w:sz w:val="12"/>
                <w:szCs w:val="12"/>
                <w:lang w:val="es-ES" w:eastAsia="es-ES"/>
              </w:rPr>
            </w:pPr>
            <w:r w:rsidRPr="00783F1C">
              <w:rPr>
                <w:sz w:val="12"/>
                <w:szCs w:val="12"/>
                <w:lang w:val="es-ES" w:eastAsia="es-ES"/>
              </w:rPr>
              <w:t>Sit.esp.</w:t>
            </w:r>
          </w:p>
        </w:tc>
      </w:tr>
      <w:tr w:rsidR="00810201" w:rsidRPr="00783F1C" w:rsidTr="00ED5B9B">
        <w:trPr>
          <w:trHeight w:val="255"/>
          <w:jc w:val="center"/>
        </w:trPr>
        <w:tc>
          <w:tcPr>
            <w:tcW w:w="1980" w:type="dxa"/>
            <w:tcBorders>
              <w:top w:val="single" w:sz="4" w:space="0" w:color="auto"/>
              <w:bottom w:val="single" w:sz="2" w:space="0" w:color="auto"/>
              <w:right w:val="single" w:sz="4" w:space="0" w:color="auto"/>
            </w:tcBorders>
            <w:shd w:val="clear" w:color="auto" w:fill="auto"/>
            <w:noWrap/>
            <w:vAlign w:val="center"/>
            <w:hideMark/>
          </w:tcPr>
          <w:p w:rsidR="000017E7" w:rsidRPr="00783F1C" w:rsidRDefault="00810201" w:rsidP="00F83FB7">
            <w:pPr>
              <w:pStyle w:val="cuatexto"/>
              <w:jc w:val="left"/>
              <w:rPr>
                <w:sz w:val="16"/>
                <w:szCs w:val="16"/>
                <w:lang w:val="es-ES" w:eastAsia="es-ES"/>
              </w:rPr>
            </w:pPr>
            <w:r w:rsidRPr="00783F1C">
              <w:rPr>
                <w:sz w:val="16"/>
                <w:szCs w:val="16"/>
                <w:lang w:val="es-ES" w:eastAsia="es-ES"/>
              </w:rPr>
              <w:t>Personal eventual</w:t>
            </w:r>
          </w:p>
        </w:tc>
        <w:tc>
          <w:tcPr>
            <w:tcW w:w="365" w:type="dxa"/>
            <w:tcBorders>
              <w:top w:val="single" w:sz="4" w:space="0" w:color="auto"/>
              <w:left w:val="nil"/>
              <w:bottom w:val="single" w:sz="2" w:space="0" w:color="auto"/>
              <w:right w:val="single" w:sz="2" w:space="0" w:color="auto"/>
            </w:tcBorders>
            <w:shd w:val="clear" w:color="auto" w:fill="auto"/>
            <w:vAlign w:val="center"/>
            <w:hideMark/>
          </w:tcPr>
          <w:p w:rsidR="000017E7" w:rsidRPr="00783F1C" w:rsidRDefault="000017E7" w:rsidP="00F83FB7">
            <w:pPr>
              <w:pStyle w:val="cuatexto"/>
              <w:jc w:val="right"/>
              <w:rPr>
                <w:sz w:val="16"/>
                <w:szCs w:val="16"/>
                <w:lang w:val="es-ES" w:eastAsia="es-ES"/>
              </w:rPr>
            </w:pPr>
            <w:r w:rsidRPr="00783F1C">
              <w:rPr>
                <w:sz w:val="16"/>
                <w:szCs w:val="16"/>
                <w:lang w:val="es-ES" w:eastAsia="es-ES"/>
              </w:rPr>
              <w:t> </w:t>
            </w:r>
          </w:p>
        </w:tc>
        <w:tc>
          <w:tcPr>
            <w:tcW w:w="370" w:type="dxa"/>
            <w:tcBorders>
              <w:top w:val="single" w:sz="4" w:space="0" w:color="auto"/>
              <w:left w:val="single" w:sz="2" w:space="0" w:color="auto"/>
              <w:bottom w:val="single" w:sz="2" w:space="0" w:color="auto"/>
              <w:right w:val="single" w:sz="2" w:space="0" w:color="auto"/>
            </w:tcBorders>
            <w:shd w:val="clear" w:color="auto" w:fill="auto"/>
            <w:vAlign w:val="center"/>
            <w:hideMark/>
          </w:tcPr>
          <w:p w:rsidR="000017E7" w:rsidRPr="00783F1C" w:rsidRDefault="000017E7" w:rsidP="00F83FB7">
            <w:pPr>
              <w:pStyle w:val="cuatexto"/>
              <w:jc w:val="right"/>
              <w:rPr>
                <w:sz w:val="16"/>
                <w:szCs w:val="16"/>
                <w:lang w:val="es-ES" w:eastAsia="es-ES"/>
              </w:rPr>
            </w:pPr>
            <w:r w:rsidRPr="00783F1C">
              <w:rPr>
                <w:sz w:val="16"/>
                <w:szCs w:val="16"/>
                <w:lang w:val="es-ES" w:eastAsia="es-ES"/>
              </w:rPr>
              <w:t> </w:t>
            </w:r>
          </w:p>
        </w:tc>
        <w:tc>
          <w:tcPr>
            <w:tcW w:w="545" w:type="dxa"/>
            <w:tcBorders>
              <w:top w:val="single" w:sz="4" w:space="0" w:color="auto"/>
              <w:left w:val="single" w:sz="2" w:space="0" w:color="auto"/>
              <w:bottom w:val="single" w:sz="2" w:space="0" w:color="auto"/>
              <w:right w:val="single" w:sz="4" w:space="0" w:color="auto"/>
            </w:tcBorders>
            <w:shd w:val="clear" w:color="auto" w:fill="auto"/>
            <w:vAlign w:val="center"/>
            <w:hideMark/>
          </w:tcPr>
          <w:p w:rsidR="000017E7" w:rsidRPr="00783F1C" w:rsidRDefault="000017E7" w:rsidP="00F83FB7">
            <w:pPr>
              <w:pStyle w:val="cuatexto"/>
              <w:jc w:val="right"/>
              <w:rPr>
                <w:sz w:val="16"/>
                <w:szCs w:val="16"/>
                <w:lang w:val="es-ES" w:eastAsia="es-ES"/>
              </w:rPr>
            </w:pPr>
            <w:r w:rsidRPr="00783F1C">
              <w:rPr>
                <w:sz w:val="16"/>
                <w:szCs w:val="16"/>
                <w:lang w:val="es-ES" w:eastAsia="es-ES"/>
              </w:rPr>
              <w:t> </w:t>
            </w:r>
          </w:p>
        </w:tc>
        <w:tc>
          <w:tcPr>
            <w:tcW w:w="365" w:type="dxa"/>
            <w:tcBorders>
              <w:top w:val="single" w:sz="4" w:space="0" w:color="auto"/>
              <w:left w:val="nil"/>
              <w:bottom w:val="single" w:sz="2" w:space="0" w:color="auto"/>
              <w:right w:val="single" w:sz="2" w:space="0" w:color="auto"/>
            </w:tcBorders>
            <w:shd w:val="clear" w:color="auto" w:fill="auto"/>
            <w:vAlign w:val="center"/>
            <w:hideMark/>
          </w:tcPr>
          <w:p w:rsidR="000017E7" w:rsidRPr="00783F1C" w:rsidRDefault="000017E7" w:rsidP="00F83FB7">
            <w:pPr>
              <w:pStyle w:val="cuatexto"/>
              <w:jc w:val="right"/>
              <w:rPr>
                <w:sz w:val="16"/>
                <w:szCs w:val="16"/>
                <w:lang w:val="es-ES" w:eastAsia="es-ES"/>
              </w:rPr>
            </w:pPr>
            <w:r w:rsidRPr="00783F1C">
              <w:rPr>
                <w:sz w:val="16"/>
                <w:szCs w:val="16"/>
                <w:lang w:val="es-ES" w:eastAsia="es-ES"/>
              </w:rPr>
              <w:t> </w:t>
            </w:r>
          </w:p>
        </w:tc>
        <w:tc>
          <w:tcPr>
            <w:tcW w:w="370" w:type="dxa"/>
            <w:tcBorders>
              <w:top w:val="single" w:sz="4" w:space="0" w:color="auto"/>
              <w:left w:val="single" w:sz="2" w:space="0" w:color="auto"/>
              <w:bottom w:val="single" w:sz="2" w:space="0" w:color="auto"/>
              <w:right w:val="single" w:sz="2" w:space="0" w:color="auto"/>
            </w:tcBorders>
            <w:shd w:val="clear" w:color="auto" w:fill="auto"/>
            <w:vAlign w:val="center"/>
            <w:hideMark/>
          </w:tcPr>
          <w:p w:rsidR="000017E7" w:rsidRPr="00783F1C" w:rsidRDefault="000017E7" w:rsidP="00F83FB7">
            <w:pPr>
              <w:pStyle w:val="cuatexto"/>
              <w:jc w:val="right"/>
              <w:rPr>
                <w:sz w:val="16"/>
                <w:szCs w:val="16"/>
                <w:lang w:val="es-ES" w:eastAsia="es-ES"/>
              </w:rPr>
            </w:pPr>
            <w:r w:rsidRPr="00783F1C">
              <w:rPr>
                <w:sz w:val="16"/>
                <w:szCs w:val="16"/>
                <w:lang w:val="es-ES" w:eastAsia="es-ES"/>
              </w:rPr>
              <w:t> </w:t>
            </w:r>
          </w:p>
        </w:tc>
        <w:tc>
          <w:tcPr>
            <w:tcW w:w="545" w:type="dxa"/>
            <w:tcBorders>
              <w:top w:val="single" w:sz="4" w:space="0" w:color="auto"/>
              <w:left w:val="single" w:sz="2" w:space="0" w:color="auto"/>
              <w:bottom w:val="single" w:sz="2" w:space="0" w:color="auto"/>
              <w:right w:val="single" w:sz="4" w:space="0" w:color="auto"/>
            </w:tcBorders>
            <w:shd w:val="clear" w:color="auto" w:fill="auto"/>
            <w:vAlign w:val="center"/>
            <w:hideMark/>
          </w:tcPr>
          <w:p w:rsidR="000017E7" w:rsidRPr="00783F1C" w:rsidRDefault="000017E7" w:rsidP="00F83FB7">
            <w:pPr>
              <w:pStyle w:val="cuatexto"/>
              <w:jc w:val="right"/>
              <w:rPr>
                <w:sz w:val="16"/>
                <w:szCs w:val="16"/>
                <w:lang w:val="es-ES" w:eastAsia="es-ES"/>
              </w:rPr>
            </w:pPr>
            <w:r w:rsidRPr="00783F1C">
              <w:rPr>
                <w:sz w:val="16"/>
                <w:szCs w:val="16"/>
                <w:lang w:val="es-ES" w:eastAsia="es-ES"/>
              </w:rPr>
              <w:t> </w:t>
            </w:r>
          </w:p>
        </w:tc>
        <w:tc>
          <w:tcPr>
            <w:tcW w:w="365" w:type="dxa"/>
            <w:tcBorders>
              <w:top w:val="single" w:sz="4" w:space="0" w:color="auto"/>
              <w:left w:val="nil"/>
              <w:bottom w:val="single" w:sz="2" w:space="0" w:color="auto"/>
              <w:right w:val="single" w:sz="2" w:space="0" w:color="auto"/>
            </w:tcBorders>
            <w:shd w:val="clear" w:color="auto" w:fill="auto"/>
            <w:vAlign w:val="center"/>
            <w:hideMark/>
          </w:tcPr>
          <w:p w:rsidR="000017E7" w:rsidRPr="00783F1C" w:rsidRDefault="000017E7" w:rsidP="00F83FB7">
            <w:pPr>
              <w:pStyle w:val="cuatexto"/>
              <w:jc w:val="right"/>
              <w:rPr>
                <w:sz w:val="16"/>
                <w:szCs w:val="16"/>
                <w:lang w:val="es-ES" w:eastAsia="es-ES"/>
              </w:rPr>
            </w:pPr>
            <w:r w:rsidRPr="00783F1C">
              <w:rPr>
                <w:sz w:val="16"/>
                <w:szCs w:val="16"/>
                <w:lang w:val="es-ES" w:eastAsia="es-ES"/>
              </w:rPr>
              <w:t>1</w:t>
            </w:r>
          </w:p>
        </w:tc>
        <w:tc>
          <w:tcPr>
            <w:tcW w:w="370" w:type="dxa"/>
            <w:tcBorders>
              <w:top w:val="single" w:sz="4" w:space="0" w:color="auto"/>
              <w:left w:val="single" w:sz="2" w:space="0" w:color="auto"/>
              <w:bottom w:val="single" w:sz="2" w:space="0" w:color="auto"/>
              <w:right w:val="single" w:sz="2" w:space="0" w:color="auto"/>
            </w:tcBorders>
            <w:shd w:val="clear" w:color="auto" w:fill="auto"/>
            <w:vAlign w:val="center"/>
            <w:hideMark/>
          </w:tcPr>
          <w:p w:rsidR="000017E7" w:rsidRPr="00783F1C" w:rsidRDefault="000017E7" w:rsidP="00F83FB7">
            <w:pPr>
              <w:pStyle w:val="cuatexto"/>
              <w:jc w:val="right"/>
              <w:rPr>
                <w:sz w:val="16"/>
                <w:szCs w:val="16"/>
                <w:lang w:val="es-ES" w:eastAsia="es-ES"/>
              </w:rPr>
            </w:pPr>
            <w:r w:rsidRPr="00783F1C">
              <w:rPr>
                <w:sz w:val="16"/>
                <w:szCs w:val="16"/>
                <w:lang w:val="es-ES" w:eastAsia="es-ES"/>
              </w:rPr>
              <w:t> </w:t>
            </w:r>
          </w:p>
        </w:tc>
        <w:tc>
          <w:tcPr>
            <w:tcW w:w="545" w:type="dxa"/>
            <w:tcBorders>
              <w:top w:val="single" w:sz="4" w:space="0" w:color="auto"/>
              <w:left w:val="single" w:sz="2" w:space="0" w:color="auto"/>
              <w:bottom w:val="single" w:sz="2" w:space="0" w:color="auto"/>
              <w:right w:val="single" w:sz="4" w:space="0" w:color="auto"/>
            </w:tcBorders>
            <w:shd w:val="clear" w:color="auto" w:fill="auto"/>
            <w:vAlign w:val="center"/>
            <w:hideMark/>
          </w:tcPr>
          <w:p w:rsidR="000017E7" w:rsidRPr="00783F1C" w:rsidRDefault="000017E7" w:rsidP="00F83FB7">
            <w:pPr>
              <w:pStyle w:val="cuatexto"/>
              <w:jc w:val="right"/>
              <w:rPr>
                <w:sz w:val="16"/>
                <w:szCs w:val="16"/>
                <w:lang w:val="es-ES" w:eastAsia="es-ES"/>
              </w:rPr>
            </w:pPr>
            <w:r w:rsidRPr="00783F1C">
              <w:rPr>
                <w:sz w:val="16"/>
                <w:szCs w:val="16"/>
                <w:lang w:val="es-ES" w:eastAsia="es-ES"/>
              </w:rPr>
              <w:t> </w:t>
            </w:r>
          </w:p>
        </w:tc>
        <w:tc>
          <w:tcPr>
            <w:tcW w:w="365" w:type="dxa"/>
            <w:tcBorders>
              <w:top w:val="single" w:sz="4" w:space="0" w:color="auto"/>
              <w:left w:val="nil"/>
              <w:bottom w:val="single" w:sz="2" w:space="0" w:color="auto"/>
              <w:right w:val="single" w:sz="2" w:space="0" w:color="auto"/>
            </w:tcBorders>
            <w:shd w:val="clear" w:color="auto" w:fill="auto"/>
            <w:vAlign w:val="center"/>
            <w:hideMark/>
          </w:tcPr>
          <w:p w:rsidR="000017E7" w:rsidRPr="00783F1C" w:rsidRDefault="000017E7" w:rsidP="00F83FB7">
            <w:pPr>
              <w:pStyle w:val="cuatexto"/>
              <w:jc w:val="right"/>
              <w:rPr>
                <w:sz w:val="16"/>
                <w:szCs w:val="16"/>
                <w:lang w:val="es-ES" w:eastAsia="es-ES"/>
              </w:rPr>
            </w:pPr>
            <w:r w:rsidRPr="00783F1C">
              <w:rPr>
                <w:sz w:val="16"/>
                <w:szCs w:val="16"/>
                <w:lang w:val="es-ES" w:eastAsia="es-ES"/>
              </w:rPr>
              <w:t>1</w:t>
            </w:r>
          </w:p>
        </w:tc>
        <w:tc>
          <w:tcPr>
            <w:tcW w:w="370" w:type="dxa"/>
            <w:tcBorders>
              <w:top w:val="single" w:sz="4" w:space="0" w:color="auto"/>
              <w:left w:val="single" w:sz="2" w:space="0" w:color="auto"/>
              <w:bottom w:val="single" w:sz="2" w:space="0" w:color="auto"/>
              <w:right w:val="single" w:sz="2" w:space="0" w:color="auto"/>
            </w:tcBorders>
            <w:shd w:val="clear" w:color="auto" w:fill="auto"/>
            <w:vAlign w:val="center"/>
            <w:hideMark/>
          </w:tcPr>
          <w:p w:rsidR="000017E7" w:rsidRPr="00783F1C" w:rsidRDefault="000017E7" w:rsidP="00F83FB7">
            <w:pPr>
              <w:pStyle w:val="cuatexto"/>
              <w:jc w:val="right"/>
              <w:rPr>
                <w:sz w:val="16"/>
                <w:szCs w:val="16"/>
                <w:lang w:val="es-ES" w:eastAsia="es-ES"/>
              </w:rPr>
            </w:pPr>
            <w:r w:rsidRPr="00783F1C">
              <w:rPr>
                <w:sz w:val="16"/>
                <w:szCs w:val="16"/>
                <w:lang w:val="es-ES" w:eastAsia="es-ES"/>
              </w:rPr>
              <w:t> </w:t>
            </w:r>
          </w:p>
        </w:tc>
        <w:tc>
          <w:tcPr>
            <w:tcW w:w="545" w:type="dxa"/>
            <w:tcBorders>
              <w:top w:val="single" w:sz="4" w:space="0" w:color="auto"/>
              <w:left w:val="single" w:sz="2" w:space="0" w:color="auto"/>
              <w:bottom w:val="single" w:sz="2" w:space="0" w:color="auto"/>
              <w:right w:val="single" w:sz="4" w:space="0" w:color="auto"/>
            </w:tcBorders>
            <w:shd w:val="clear" w:color="auto" w:fill="auto"/>
            <w:vAlign w:val="center"/>
            <w:hideMark/>
          </w:tcPr>
          <w:p w:rsidR="000017E7" w:rsidRPr="00783F1C" w:rsidRDefault="000017E7" w:rsidP="00F83FB7">
            <w:pPr>
              <w:pStyle w:val="cuatexto"/>
              <w:jc w:val="right"/>
              <w:rPr>
                <w:sz w:val="16"/>
                <w:szCs w:val="16"/>
                <w:lang w:val="es-ES" w:eastAsia="es-ES"/>
              </w:rPr>
            </w:pPr>
            <w:r w:rsidRPr="00783F1C">
              <w:rPr>
                <w:sz w:val="16"/>
                <w:szCs w:val="16"/>
                <w:lang w:val="es-ES" w:eastAsia="es-ES"/>
              </w:rPr>
              <w:t> </w:t>
            </w:r>
          </w:p>
        </w:tc>
        <w:tc>
          <w:tcPr>
            <w:tcW w:w="365" w:type="dxa"/>
            <w:tcBorders>
              <w:top w:val="single" w:sz="4" w:space="0" w:color="auto"/>
              <w:left w:val="nil"/>
              <w:bottom w:val="single" w:sz="2" w:space="0" w:color="auto"/>
              <w:right w:val="single" w:sz="2" w:space="0" w:color="auto"/>
            </w:tcBorders>
            <w:shd w:val="clear" w:color="auto" w:fill="auto"/>
            <w:vAlign w:val="center"/>
            <w:hideMark/>
          </w:tcPr>
          <w:p w:rsidR="000017E7" w:rsidRPr="00783F1C" w:rsidRDefault="000017E7" w:rsidP="00F83FB7">
            <w:pPr>
              <w:pStyle w:val="cuatexto"/>
              <w:jc w:val="right"/>
              <w:rPr>
                <w:sz w:val="16"/>
                <w:szCs w:val="16"/>
                <w:lang w:val="es-ES" w:eastAsia="es-ES"/>
              </w:rPr>
            </w:pPr>
            <w:r w:rsidRPr="00783F1C">
              <w:rPr>
                <w:sz w:val="16"/>
                <w:szCs w:val="16"/>
                <w:lang w:val="es-ES" w:eastAsia="es-ES"/>
              </w:rPr>
              <w:t>1</w:t>
            </w:r>
          </w:p>
        </w:tc>
        <w:tc>
          <w:tcPr>
            <w:tcW w:w="370" w:type="dxa"/>
            <w:tcBorders>
              <w:top w:val="single" w:sz="4" w:space="0" w:color="auto"/>
              <w:left w:val="single" w:sz="2" w:space="0" w:color="auto"/>
              <w:bottom w:val="single" w:sz="2" w:space="0" w:color="auto"/>
              <w:right w:val="single" w:sz="2" w:space="0" w:color="auto"/>
            </w:tcBorders>
            <w:shd w:val="clear" w:color="auto" w:fill="auto"/>
            <w:vAlign w:val="center"/>
            <w:hideMark/>
          </w:tcPr>
          <w:p w:rsidR="000017E7" w:rsidRPr="00783F1C" w:rsidRDefault="000017E7" w:rsidP="00F83FB7">
            <w:pPr>
              <w:pStyle w:val="cuatexto"/>
              <w:jc w:val="right"/>
              <w:rPr>
                <w:sz w:val="16"/>
                <w:szCs w:val="16"/>
                <w:lang w:val="es-ES" w:eastAsia="es-ES"/>
              </w:rPr>
            </w:pPr>
            <w:r w:rsidRPr="00783F1C">
              <w:rPr>
                <w:sz w:val="16"/>
                <w:szCs w:val="16"/>
                <w:lang w:val="es-ES" w:eastAsia="es-ES"/>
              </w:rPr>
              <w:t> </w:t>
            </w:r>
          </w:p>
        </w:tc>
        <w:tc>
          <w:tcPr>
            <w:tcW w:w="545" w:type="dxa"/>
            <w:tcBorders>
              <w:top w:val="single" w:sz="4" w:space="0" w:color="auto"/>
              <w:left w:val="single" w:sz="2" w:space="0" w:color="auto"/>
              <w:bottom w:val="single" w:sz="2" w:space="0" w:color="auto"/>
              <w:right w:val="single" w:sz="4" w:space="0" w:color="auto"/>
            </w:tcBorders>
            <w:shd w:val="clear" w:color="auto" w:fill="auto"/>
            <w:vAlign w:val="center"/>
            <w:hideMark/>
          </w:tcPr>
          <w:p w:rsidR="000017E7" w:rsidRPr="00783F1C" w:rsidRDefault="000017E7" w:rsidP="00F83FB7">
            <w:pPr>
              <w:pStyle w:val="cuatexto"/>
              <w:jc w:val="right"/>
              <w:rPr>
                <w:sz w:val="16"/>
                <w:szCs w:val="16"/>
                <w:lang w:val="es-ES" w:eastAsia="es-ES"/>
              </w:rPr>
            </w:pPr>
            <w:r w:rsidRPr="00783F1C">
              <w:rPr>
                <w:sz w:val="16"/>
                <w:szCs w:val="16"/>
                <w:lang w:val="es-ES" w:eastAsia="es-ES"/>
              </w:rPr>
              <w:t> </w:t>
            </w:r>
          </w:p>
        </w:tc>
        <w:tc>
          <w:tcPr>
            <w:tcW w:w="365" w:type="dxa"/>
            <w:tcBorders>
              <w:top w:val="single" w:sz="4" w:space="0" w:color="auto"/>
              <w:left w:val="nil"/>
              <w:bottom w:val="single" w:sz="2" w:space="0" w:color="auto"/>
              <w:right w:val="single" w:sz="2" w:space="0" w:color="auto"/>
            </w:tcBorders>
            <w:shd w:val="clear" w:color="auto" w:fill="auto"/>
            <w:vAlign w:val="center"/>
            <w:hideMark/>
          </w:tcPr>
          <w:p w:rsidR="000017E7" w:rsidRPr="00783F1C" w:rsidRDefault="000017E7" w:rsidP="00F83FB7">
            <w:pPr>
              <w:spacing w:after="0"/>
              <w:ind w:firstLine="0"/>
              <w:jc w:val="right"/>
              <w:rPr>
                <w:rFonts w:ascii="Arial Narrow" w:hAnsi="Arial Narrow" w:cs="Calibri"/>
                <w:sz w:val="14"/>
                <w:szCs w:val="14"/>
                <w:lang w:val="es-ES" w:eastAsia="es-ES"/>
              </w:rPr>
            </w:pPr>
            <w:r w:rsidRPr="00783F1C">
              <w:rPr>
                <w:rFonts w:ascii="Arial Narrow" w:hAnsi="Arial Narrow" w:cs="Calibri"/>
                <w:sz w:val="14"/>
                <w:szCs w:val="14"/>
                <w:lang w:val="es-ES" w:eastAsia="es-ES"/>
              </w:rPr>
              <w:t> </w:t>
            </w:r>
          </w:p>
        </w:tc>
        <w:tc>
          <w:tcPr>
            <w:tcW w:w="370" w:type="dxa"/>
            <w:tcBorders>
              <w:top w:val="single" w:sz="4" w:space="0" w:color="auto"/>
              <w:left w:val="single" w:sz="2" w:space="0" w:color="auto"/>
              <w:bottom w:val="single" w:sz="2" w:space="0" w:color="auto"/>
              <w:right w:val="single" w:sz="2" w:space="0" w:color="auto"/>
            </w:tcBorders>
            <w:shd w:val="clear" w:color="auto" w:fill="auto"/>
            <w:vAlign w:val="center"/>
            <w:hideMark/>
          </w:tcPr>
          <w:p w:rsidR="000017E7" w:rsidRPr="00783F1C" w:rsidRDefault="000017E7" w:rsidP="00F83FB7">
            <w:pPr>
              <w:spacing w:after="0"/>
              <w:ind w:firstLine="0"/>
              <w:jc w:val="right"/>
              <w:rPr>
                <w:rFonts w:ascii="Arial Narrow" w:hAnsi="Arial Narrow" w:cs="Calibri"/>
                <w:sz w:val="14"/>
                <w:szCs w:val="14"/>
                <w:lang w:val="es-ES" w:eastAsia="es-ES"/>
              </w:rPr>
            </w:pPr>
            <w:r w:rsidRPr="00783F1C">
              <w:rPr>
                <w:rFonts w:ascii="Arial Narrow" w:hAnsi="Arial Narrow" w:cs="Calibri"/>
                <w:sz w:val="14"/>
                <w:szCs w:val="14"/>
                <w:lang w:val="es-ES" w:eastAsia="es-ES"/>
              </w:rPr>
              <w:t> </w:t>
            </w:r>
          </w:p>
        </w:tc>
        <w:tc>
          <w:tcPr>
            <w:tcW w:w="545" w:type="dxa"/>
            <w:tcBorders>
              <w:top w:val="single" w:sz="4" w:space="0" w:color="auto"/>
              <w:left w:val="single" w:sz="2" w:space="0" w:color="auto"/>
              <w:bottom w:val="single" w:sz="2" w:space="0" w:color="auto"/>
            </w:tcBorders>
            <w:shd w:val="clear" w:color="auto" w:fill="auto"/>
            <w:vAlign w:val="center"/>
            <w:hideMark/>
          </w:tcPr>
          <w:p w:rsidR="000017E7" w:rsidRPr="00783F1C" w:rsidRDefault="000017E7" w:rsidP="00F83FB7">
            <w:pPr>
              <w:spacing w:after="0"/>
              <w:ind w:firstLine="0"/>
              <w:jc w:val="right"/>
              <w:rPr>
                <w:rFonts w:ascii="Arial Narrow" w:hAnsi="Arial Narrow" w:cs="Calibri"/>
                <w:sz w:val="14"/>
                <w:szCs w:val="14"/>
                <w:lang w:val="es-ES" w:eastAsia="es-ES"/>
              </w:rPr>
            </w:pPr>
            <w:r w:rsidRPr="00783F1C">
              <w:rPr>
                <w:rFonts w:ascii="Arial Narrow" w:hAnsi="Arial Narrow" w:cs="Calibri"/>
                <w:sz w:val="14"/>
                <w:szCs w:val="14"/>
                <w:lang w:val="es-ES" w:eastAsia="es-ES"/>
              </w:rPr>
              <w:t> </w:t>
            </w:r>
          </w:p>
        </w:tc>
      </w:tr>
      <w:tr w:rsidR="00810201" w:rsidRPr="00783F1C" w:rsidTr="00ED5B9B">
        <w:trPr>
          <w:trHeight w:val="255"/>
          <w:jc w:val="center"/>
        </w:trPr>
        <w:tc>
          <w:tcPr>
            <w:tcW w:w="1980" w:type="dxa"/>
            <w:tcBorders>
              <w:top w:val="single" w:sz="2" w:space="0" w:color="auto"/>
              <w:bottom w:val="single" w:sz="2" w:space="0" w:color="auto"/>
              <w:right w:val="single" w:sz="4" w:space="0" w:color="auto"/>
            </w:tcBorders>
            <w:shd w:val="clear" w:color="auto" w:fill="auto"/>
            <w:noWrap/>
            <w:vAlign w:val="center"/>
            <w:hideMark/>
          </w:tcPr>
          <w:p w:rsidR="000017E7" w:rsidRPr="00783F1C" w:rsidRDefault="00810201" w:rsidP="00F83FB7">
            <w:pPr>
              <w:pStyle w:val="cuatexto"/>
              <w:jc w:val="left"/>
              <w:rPr>
                <w:sz w:val="16"/>
                <w:szCs w:val="16"/>
                <w:lang w:val="es-ES" w:eastAsia="es-ES"/>
              </w:rPr>
            </w:pPr>
            <w:r w:rsidRPr="00783F1C">
              <w:rPr>
                <w:sz w:val="16"/>
                <w:szCs w:val="16"/>
                <w:lang w:val="es-ES" w:eastAsia="es-ES"/>
              </w:rPr>
              <w:t>Funcionario</w:t>
            </w:r>
          </w:p>
        </w:tc>
        <w:tc>
          <w:tcPr>
            <w:tcW w:w="365" w:type="dxa"/>
            <w:tcBorders>
              <w:top w:val="single" w:sz="2" w:space="0" w:color="auto"/>
              <w:left w:val="nil"/>
              <w:bottom w:val="single" w:sz="2" w:space="0" w:color="auto"/>
              <w:right w:val="single" w:sz="2" w:space="0" w:color="auto"/>
            </w:tcBorders>
            <w:shd w:val="clear" w:color="auto" w:fill="auto"/>
            <w:vAlign w:val="center"/>
            <w:hideMark/>
          </w:tcPr>
          <w:p w:rsidR="000017E7" w:rsidRPr="00783F1C" w:rsidRDefault="000017E7" w:rsidP="00F83FB7">
            <w:pPr>
              <w:pStyle w:val="cuatexto"/>
              <w:jc w:val="right"/>
              <w:rPr>
                <w:sz w:val="16"/>
                <w:szCs w:val="16"/>
                <w:lang w:val="es-ES" w:eastAsia="es-ES"/>
              </w:rPr>
            </w:pPr>
            <w:r w:rsidRPr="00783F1C">
              <w:rPr>
                <w:sz w:val="16"/>
                <w:szCs w:val="16"/>
                <w:lang w:val="es-ES" w:eastAsia="es-ES"/>
              </w:rPr>
              <w:t>12</w:t>
            </w:r>
          </w:p>
        </w:tc>
        <w:tc>
          <w:tcPr>
            <w:tcW w:w="370"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0017E7" w:rsidRPr="00783F1C" w:rsidRDefault="000017E7" w:rsidP="00F83FB7">
            <w:pPr>
              <w:pStyle w:val="cuatexto"/>
              <w:jc w:val="right"/>
              <w:rPr>
                <w:sz w:val="16"/>
                <w:szCs w:val="16"/>
                <w:lang w:val="es-ES" w:eastAsia="es-ES"/>
              </w:rPr>
            </w:pPr>
            <w:r w:rsidRPr="00783F1C">
              <w:rPr>
                <w:sz w:val="16"/>
                <w:szCs w:val="16"/>
                <w:lang w:val="es-ES" w:eastAsia="es-ES"/>
              </w:rPr>
              <w:t>3</w:t>
            </w:r>
          </w:p>
        </w:tc>
        <w:tc>
          <w:tcPr>
            <w:tcW w:w="545" w:type="dxa"/>
            <w:tcBorders>
              <w:top w:val="single" w:sz="2" w:space="0" w:color="auto"/>
              <w:left w:val="single" w:sz="2" w:space="0" w:color="auto"/>
              <w:bottom w:val="single" w:sz="2" w:space="0" w:color="auto"/>
              <w:right w:val="single" w:sz="4" w:space="0" w:color="auto"/>
            </w:tcBorders>
            <w:shd w:val="clear" w:color="auto" w:fill="auto"/>
            <w:vAlign w:val="center"/>
            <w:hideMark/>
          </w:tcPr>
          <w:p w:rsidR="000017E7" w:rsidRPr="00783F1C" w:rsidRDefault="000017E7" w:rsidP="00F83FB7">
            <w:pPr>
              <w:pStyle w:val="cuatexto"/>
              <w:jc w:val="right"/>
              <w:rPr>
                <w:sz w:val="16"/>
                <w:szCs w:val="16"/>
                <w:lang w:val="es-ES" w:eastAsia="es-ES"/>
              </w:rPr>
            </w:pPr>
            <w:r w:rsidRPr="00783F1C">
              <w:rPr>
                <w:sz w:val="16"/>
                <w:szCs w:val="16"/>
                <w:lang w:val="es-ES" w:eastAsia="es-ES"/>
              </w:rPr>
              <w:t>3</w:t>
            </w:r>
          </w:p>
        </w:tc>
        <w:tc>
          <w:tcPr>
            <w:tcW w:w="365" w:type="dxa"/>
            <w:tcBorders>
              <w:top w:val="single" w:sz="2" w:space="0" w:color="auto"/>
              <w:left w:val="nil"/>
              <w:bottom w:val="single" w:sz="2" w:space="0" w:color="auto"/>
              <w:right w:val="single" w:sz="2" w:space="0" w:color="auto"/>
            </w:tcBorders>
            <w:shd w:val="clear" w:color="auto" w:fill="auto"/>
            <w:vAlign w:val="center"/>
            <w:hideMark/>
          </w:tcPr>
          <w:p w:rsidR="000017E7" w:rsidRPr="00783F1C" w:rsidRDefault="000017E7" w:rsidP="00F83FB7">
            <w:pPr>
              <w:pStyle w:val="cuatexto"/>
              <w:jc w:val="right"/>
              <w:rPr>
                <w:sz w:val="16"/>
                <w:szCs w:val="16"/>
                <w:lang w:val="es-ES" w:eastAsia="es-ES"/>
              </w:rPr>
            </w:pPr>
            <w:r w:rsidRPr="00783F1C">
              <w:rPr>
                <w:sz w:val="16"/>
                <w:szCs w:val="16"/>
                <w:lang w:val="es-ES" w:eastAsia="es-ES"/>
              </w:rPr>
              <w:t>11</w:t>
            </w:r>
          </w:p>
        </w:tc>
        <w:tc>
          <w:tcPr>
            <w:tcW w:w="370"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0017E7" w:rsidRPr="00783F1C" w:rsidRDefault="000017E7" w:rsidP="00F83FB7">
            <w:pPr>
              <w:pStyle w:val="cuatexto"/>
              <w:jc w:val="right"/>
              <w:rPr>
                <w:sz w:val="16"/>
                <w:szCs w:val="16"/>
                <w:lang w:val="es-ES" w:eastAsia="es-ES"/>
              </w:rPr>
            </w:pPr>
            <w:r w:rsidRPr="00783F1C">
              <w:rPr>
                <w:sz w:val="16"/>
                <w:szCs w:val="16"/>
                <w:lang w:val="es-ES" w:eastAsia="es-ES"/>
              </w:rPr>
              <w:t>4</w:t>
            </w:r>
          </w:p>
        </w:tc>
        <w:tc>
          <w:tcPr>
            <w:tcW w:w="545" w:type="dxa"/>
            <w:tcBorders>
              <w:top w:val="single" w:sz="2" w:space="0" w:color="auto"/>
              <w:left w:val="single" w:sz="2" w:space="0" w:color="auto"/>
              <w:bottom w:val="single" w:sz="2" w:space="0" w:color="auto"/>
              <w:right w:val="single" w:sz="4" w:space="0" w:color="auto"/>
            </w:tcBorders>
            <w:shd w:val="clear" w:color="auto" w:fill="auto"/>
            <w:vAlign w:val="center"/>
            <w:hideMark/>
          </w:tcPr>
          <w:p w:rsidR="000017E7" w:rsidRPr="00783F1C" w:rsidRDefault="000017E7" w:rsidP="00F83FB7">
            <w:pPr>
              <w:pStyle w:val="cuatexto"/>
              <w:jc w:val="right"/>
              <w:rPr>
                <w:sz w:val="16"/>
                <w:szCs w:val="16"/>
                <w:lang w:val="es-ES" w:eastAsia="es-ES"/>
              </w:rPr>
            </w:pPr>
            <w:r w:rsidRPr="00783F1C">
              <w:rPr>
                <w:sz w:val="16"/>
                <w:szCs w:val="16"/>
                <w:lang w:val="es-ES" w:eastAsia="es-ES"/>
              </w:rPr>
              <w:t>3</w:t>
            </w:r>
          </w:p>
        </w:tc>
        <w:tc>
          <w:tcPr>
            <w:tcW w:w="365" w:type="dxa"/>
            <w:tcBorders>
              <w:top w:val="single" w:sz="2" w:space="0" w:color="auto"/>
              <w:left w:val="nil"/>
              <w:bottom w:val="single" w:sz="2" w:space="0" w:color="auto"/>
              <w:right w:val="single" w:sz="2" w:space="0" w:color="auto"/>
            </w:tcBorders>
            <w:shd w:val="clear" w:color="auto" w:fill="auto"/>
            <w:vAlign w:val="center"/>
            <w:hideMark/>
          </w:tcPr>
          <w:p w:rsidR="000017E7" w:rsidRPr="00783F1C" w:rsidRDefault="000017E7" w:rsidP="00F83FB7">
            <w:pPr>
              <w:pStyle w:val="cuatexto"/>
              <w:jc w:val="right"/>
              <w:rPr>
                <w:sz w:val="16"/>
                <w:szCs w:val="16"/>
                <w:lang w:val="es-ES" w:eastAsia="es-ES"/>
              </w:rPr>
            </w:pPr>
            <w:r w:rsidRPr="00783F1C">
              <w:rPr>
                <w:sz w:val="16"/>
                <w:szCs w:val="16"/>
                <w:lang w:val="es-ES" w:eastAsia="es-ES"/>
              </w:rPr>
              <w:t>11</w:t>
            </w:r>
          </w:p>
        </w:tc>
        <w:tc>
          <w:tcPr>
            <w:tcW w:w="370"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0017E7" w:rsidRPr="00783F1C" w:rsidRDefault="000017E7" w:rsidP="00F83FB7">
            <w:pPr>
              <w:pStyle w:val="cuatexto"/>
              <w:jc w:val="right"/>
              <w:rPr>
                <w:sz w:val="16"/>
                <w:szCs w:val="16"/>
                <w:lang w:val="es-ES" w:eastAsia="es-ES"/>
              </w:rPr>
            </w:pPr>
            <w:r w:rsidRPr="00783F1C">
              <w:rPr>
                <w:sz w:val="16"/>
                <w:szCs w:val="16"/>
                <w:lang w:val="es-ES" w:eastAsia="es-ES"/>
              </w:rPr>
              <w:t>5</w:t>
            </w:r>
          </w:p>
        </w:tc>
        <w:tc>
          <w:tcPr>
            <w:tcW w:w="545" w:type="dxa"/>
            <w:tcBorders>
              <w:top w:val="single" w:sz="2" w:space="0" w:color="auto"/>
              <w:left w:val="single" w:sz="2" w:space="0" w:color="auto"/>
              <w:bottom w:val="single" w:sz="2" w:space="0" w:color="auto"/>
              <w:right w:val="single" w:sz="4" w:space="0" w:color="auto"/>
            </w:tcBorders>
            <w:shd w:val="clear" w:color="auto" w:fill="auto"/>
            <w:vAlign w:val="center"/>
            <w:hideMark/>
          </w:tcPr>
          <w:p w:rsidR="000017E7" w:rsidRPr="00783F1C" w:rsidRDefault="000017E7" w:rsidP="00F83FB7">
            <w:pPr>
              <w:pStyle w:val="cuatexto"/>
              <w:jc w:val="right"/>
              <w:rPr>
                <w:sz w:val="16"/>
                <w:szCs w:val="16"/>
                <w:lang w:val="es-ES" w:eastAsia="es-ES"/>
              </w:rPr>
            </w:pPr>
            <w:r w:rsidRPr="00783F1C">
              <w:rPr>
                <w:sz w:val="16"/>
                <w:szCs w:val="16"/>
                <w:lang w:val="es-ES" w:eastAsia="es-ES"/>
              </w:rPr>
              <w:t>2</w:t>
            </w:r>
          </w:p>
        </w:tc>
        <w:tc>
          <w:tcPr>
            <w:tcW w:w="365" w:type="dxa"/>
            <w:tcBorders>
              <w:top w:val="single" w:sz="2" w:space="0" w:color="auto"/>
              <w:left w:val="nil"/>
              <w:bottom w:val="single" w:sz="2" w:space="0" w:color="auto"/>
              <w:right w:val="single" w:sz="2" w:space="0" w:color="auto"/>
            </w:tcBorders>
            <w:shd w:val="clear" w:color="auto" w:fill="auto"/>
            <w:vAlign w:val="center"/>
            <w:hideMark/>
          </w:tcPr>
          <w:p w:rsidR="000017E7" w:rsidRPr="00783F1C" w:rsidRDefault="000017E7" w:rsidP="00F83FB7">
            <w:pPr>
              <w:pStyle w:val="cuatexto"/>
              <w:jc w:val="right"/>
              <w:rPr>
                <w:sz w:val="16"/>
                <w:szCs w:val="16"/>
                <w:lang w:val="es-ES" w:eastAsia="es-ES"/>
              </w:rPr>
            </w:pPr>
            <w:r w:rsidRPr="00783F1C">
              <w:rPr>
                <w:sz w:val="16"/>
                <w:szCs w:val="16"/>
                <w:lang w:val="es-ES" w:eastAsia="es-ES"/>
              </w:rPr>
              <w:t>11</w:t>
            </w:r>
          </w:p>
        </w:tc>
        <w:tc>
          <w:tcPr>
            <w:tcW w:w="370"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0017E7" w:rsidRPr="00783F1C" w:rsidRDefault="000017E7" w:rsidP="00F83FB7">
            <w:pPr>
              <w:pStyle w:val="cuatexto"/>
              <w:jc w:val="right"/>
              <w:rPr>
                <w:sz w:val="16"/>
                <w:szCs w:val="16"/>
                <w:lang w:val="es-ES" w:eastAsia="es-ES"/>
              </w:rPr>
            </w:pPr>
            <w:r w:rsidRPr="00783F1C">
              <w:rPr>
                <w:sz w:val="16"/>
                <w:szCs w:val="16"/>
                <w:lang w:val="es-ES" w:eastAsia="es-ES"/>
              </w:rPr>
              <w:t>5</w:t>
            </w:r>
          </w:p>
        </w:tc>
        <w:tc>
          <w:tcPr>
            <w:tcW w:w="545" w:type="dxa"/>
            <w:tcBorders>
              <w:top w:val="single" w:sz="2" w:space="0" w:color="auto"/>
              <w:left w:val="single" w:sz="2" w:space="0" w:color="auto"/>
              <w:bottom w:val="single" w:sz="2" w:space="0" w:color="auto"/>
              <w:right w:val="single" w:sz="4" w:space="0" w:color="auto"/>
            </w:tcBorders>
            <w:shd w:val="clear" w:color="auto" w:fill="auto"/>
            <w:vAlign w:val="center"/>
            <w:hideMark/>
          </w:tcPr>
          <w:p w:rsidR="000017E7" w:rsidRPr="00783F1C" w:rsidRDefault="000017E7" w:rsidP="00F83FB7">
            <w:pPr>
              <w:pStyle w:val="cuatexto"/>
              <w:jc w:val="right"/>
              <w:rPr>
                <w:sz w:val="16"/>
                <w:szCs w:val="16"/>
                <w:lang w:val="es-ES" w:eastAsia="es-ES"/>
              </w:rPr>
            </w:pPr>
            <w:r w:rsidRPr="00783F1C">
              <w:rPr>
                <w:sz w:val="16"/>
                <w:szCs w:val="16"/>
                <w:lang w:val="es-ES" w:eastAsia="es-ES"/>
              </w:rPr>
              <w:t>2</w:t>
            </w:r>
          </w:p>
        </w:tc>
        <w:tc>
          <w:tcPr>
            <w:tcW w:w="365" w:type="dxa"/>
            <w:tcBorders>
              <w:top w:val="single" w:sz="2" w:space="0" w:color="auto"/>
              <w:left w:val="nil"/>
              <w:bottom w:val="single" w:sz="2" w:space="0" w:color="auto"/>
              <w:right w:val="single" w:sz="2" w:space="0" w:color="auto"/>
            </w:tcBorders>
            <w:shd w:val="clear" w:color="auto" w:fill="auto"/>
            <w:vAlign w:val="center"/>
            <w:hideMark/>
          </w:tcPr>
          <w:p w:rsidR="000017E7" w:rsidRPr="00783F1C" w:rsidRDefault="000017E7" w:rsidP="00F83FB7">
            <w:pPr>
              <w:pStyle w:val="cuatexto"/>
              <w:jc w:val="right"/>
              <w:rPr>
                <w:sz w:val="16"/>
                <w:szCs w:val="16"/>
                <w:lang w:val="es-ES" w:eastAsia="es-ES"/>
              </w:rPr>
            </w:pPr>
            <w:r w:rsidRPr="00783F1C">
              <w:rPr>
                <w:sz w:val="16"/>
                <w:szCs w:val="16"/>
                <w:lang w:val="es-ES" w:eastAsia="es-ES"/>
              </w:rPr>
              <w:t>11</w:t>
            </w:r>
          </w:p>
        </w:tc>
        <w:tc>
          <w:tcPr>
            <w:tcW w:w="370"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0017E7" w:rsidRPr="00783F1C" w:rsidRDefault="000017E7" w:rsidP="00F83FB7">
            <w:pPr>
              <w:pStyle w:val="cuatexto"/>
              <w:jc w:val="right"/>
              <w:rPr>
                <w:sz w:val="16"/>
                <w:szCs w:val="16"/>
                <w:lang w:val="es-ES" w:eastAsia="es-ES"/>
              </w:rPr>
            </w:pPr>
            <w:r w:rsidRPr="00783F1C">
              <w:rPr>
                <w:sz w:val="16"/>
                <w:szCs w:val="16"/>
                <w:lang w:val="es-ES" w:eastAsia="es-ES"/>
              </w:rPr>
              <w:t>6</w:t>
            </w:r>
          </w:p>
        </w:tc>
        <w:tc>
          <w:tcPr>
            <w:tcW w:w="545" w:type="dxa"/>
            <w:tcBorders>
              <w:top w:val="single" w:sz="2" w:space="0" w:color="auto"/>
              <w:left w:val="single" w:sz="2" w:space="0" w:color="auto"/>
              <w:bottom w:val="single" w:sz="2" w:space="0" w:color="auto"/>
              <w:right w:val="single" w:sz="4" w:space="0" w:color="auto"/>
            </w:tcBorders>
            <w:shd w:val="clear" w:color="auto" w:fill="auto"/>
            <w:vAlign w:val="center"/>
            <w:hideMark/>
          </w:tcPr>
          <w:p w:rsidR="000017E7" w:rsidRPr="00783F1C" w:rsidRDefault="000017E7" w:rsidP="00F83FB7">
            <w:pPr>
              <w:pStyle w:val="cuatexto"/>
              <w:jc w:val="right"/>
              <w:rPr>
                <w:sz w:val="16"/>
                <w:szCs w:val="16"/>
                <w:lang w:val="es-ES" w:eastAsia="es-ES"/>
              </w:rPr>
            </w:pPr>
            <w:r w:rsidRPr="00783F1C">
              <w:rPr>
                <w:sz w:val="16"/>
                <w:szCs w:val="16"/>
                <w:lang w:val="es-ES" w:eastAsia="es-ES"/>
              </w:rPr>
              <w:t>2</w:t>
            </w:r>
          </w:p>
        </w:tc>
        <w:tc>
          <w:tcPr>
            <w:tcW w:w="365" w:type="dxa"/>
            <w:tcBorders>
              <w:top w:val="single" w:sz="2" w:space="0" w:color="auto"/>
              <w:left w:val="nil"/>
              <w:bottom w:val="single" w:sz="2" w:space="0" w:color="auto"/>
              <w:right w:val="single" w:sz="2" w:space="0" w:color="auto"/>
            </w:tcBorders>
            <w:shd w:val="clear" w:color="auto" w:fill="auto"/>
            <w:vAlign w:val="center"/>
            <w:hideMark/>
          </w:tcPr>
          <w:p w:rsidR="000017E7" w:rsidRPr="00783F1C" w:rsidRDefault="000017E7" w:rsidP="00F83FB7">
            <w:pPr>
              <w:spacing w:after="0"/>
              <w:ind w:firstLine="0"/>
              <w:jc w:val="right"/>
              <w:rPr>
                <w:rFonts w:ascii="Arial Narrow" w:hAnsi="Arial Narrow" w:cs="Calibri"/>
                <w:sz w:val="16"/>
                <w:szCs w:val="16"/>
                <w:lang w:val="es-ES" w:eastAsia="es-ES"/>
              </w:rPr>
            </w:pPr>
            <w:r w:rsidRPr="00783F1C">
              <w:rPr>
                <w:rFonts w:ascii="Arial Narrow" w:hAnsi="Arial Narrow" w:cs="Calibri"/>
                <w:sz w:val="16"/>
                <w:szCs w:val="16"/>
                <w:lang w:val="es-ES" w:eastAsia="es-ES"/>
              </w:rPr>
              <w:t>13</w:t>
            </w:r>
          </w:p>
        </w:tc>
        <w:tc>
          <w:tcPr>
            <w:tcW w:w="370"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0017E7" w:rsidRPr="00783F1C" w:rsidRDefault="000017E7" w:rsidP="00F83FB7">
            <w:pPr>
              <w:spacing w:after="0"/>
              <w:ind w:firstLine="0"/>
              <w:jc w:val="right"/>
              <w:rPr>
                <w:rFonts w:ascii="Arial Narrow" w:hAnsi="Arial Narrow" w:cs="Calibri"/>
                <w:sz w:val="16"/>
                <w:szCs w:val="16"/>
                <w:lang w:val="es-ES" w:eastAsia="es-ES"/>
              </w:rPr>
            </w:pPr>
            <w:r w:rsidRPr="00783F1C">
              <w:rPr>
                <w:rFonts w:ascii="Arial Narrow" w:hAnsi="Arial Narrow" w:cs="Calibri"/>
                <w:sz w:val="16"/>
                <w:szCs w:val="16"/>
                <w:lang w:val="es-ES" w:eastAsia="es-ES"/>
              </w:rPr>
              <w:t>4</w:t>
            </w:r>
          </w:p>
        </w:tc>
        <w:tc>
          <w:tcPr>
            <w:tcW w:w="545" w:type="dxa"/>
            <w:tcBorders>
              <w:top w:val="single" w:sz="2" w:space="0" w:color="auto"/>
              <w:left w:val="single" w:sz="2" w:space="0" w:color="auto"/>
              <w:bottom w:val="single" w:sz="2" w:space="0" w:color="auto"/>
            </w:tcBorders>
            <w:shd w:val="clear" w:color="auto" w:fill="auto"/>
            <w:vAlign w:val="center"/>
            <w:hideMark/>
          </w:tcPr>
          <w:p w:rsidR="000017E7" w:rsidRPr="00783F1C" w:rsidRDefault="000017E7" w:rsidP="00F83FB7">
            <w:pPr>
              <w:spacing w:after="0"/>
              <w:ind w:firstLine="0"/>
              <w:jc w:val="right"/>
              <w:rPr>
                <w:rFonts w:ascii="Arial Narrow" w:hAnsi="Arial Narrow" w:cs="Calibri"/>
                <w:sz w:val="16"/>
                <w:szCs w:val="16"/>
                <w:lang w:val="es-ES" w:eastAsia="es-ES"/>
              </w:rPr>
            </w:pPr>
            <w:r w:rsidRPr="00783F1C">
              <w:rPr>
                <w:rFonts w:ascii="Arial Narrow" w:hAnsi="Arial Narrow" w:cs="Calibri"/>
                <w:sz w:val="16"/>
                <w:szCs w:val="16"/>
                <w:lang w:val="es-ES" w:eastAsia="es-ES"/>
              </w:rPr>
              <w:t>2</w:t>
            </w:r>
          </w:p>
        </w:tc>
      </w:tr>
      <w:tr w:rsidR="00810201" w:rsidRPr="00783F1C" w:rsidTr="00ED5B9B">
        <w:trPr>
          <w:trHeight w:val="255"/>
          <w:jc w:val="center"/>
        </w:trPr>
        <w:tc>
          <w:tcPr>
            <w:tcW w:w="1980" w:type="dxa"/>
            <w:tcBorders>
              <w:top w:val="single" w:sz="2" w:space="0" w:color="auto"/>
              <w:bottom w:val="single" w:sz="2" w:space="0" w:color="auto"/>
              <w:right w:val="single" w:sz="4" w:space="0" w:color="auto"/>
            </w:tcBorders>
            <w:shd w:val="clear" w:color="auto" w:fill="auto"/>
            <w:noWrap/>
            <w:vAlign w:val="center"/>
            <w:hideMark/>
          </w:tcPr>
          <w:p w:rsidR="000017E7" w:rsidRPr="00783F1C" w:rsidRDefault="00810201" w:rsidP="00F83FB7">
            <w:pPr>
              <w:pStyle w:val="cuatexto"/>
              <w:jc w:val="left"/>
              <w:rPr>
                <w:sz w:val="16"/>
                <w:szCs w:val="16"/>
                <w:lang w:val="es-ES" w:eastAsia="es-ES"/>
              </w:rPr>
            </w:pPr>
            <w:r w:rsidRPr="00783F1C">
              <w:rPr>
                <w:sz w:val="16"/>
                <w:szCs w:val="16"/>
                <w:lang w:val="es-ES" w:eastAsia="es-ES"/>
              </w:rPr>
              <w:t>Laboral fijo</w:t>
            </w:r>
          </w:p>
        </w:tc>
        <w:tc>
          <w:tcPr>
            <w:tcW w:w="365" w:type="dxa"/>
            <w:tcBorders>
              <w:top w:val="single" w:sz="2" w:space="0" w:color="auto"/>
              <w:left w:val="nil"/>
              <w:bottom w:val="single" w:sz="2" w:space="0" w:color="auto"/>
              <w:right w:val="single" w:sz="2" w:space="0" w:color="auto"/>
            </w:tcBorders>
            <w:shd w:val="clear" w:color="auto" w:fill="auto"/>
            <w:vAlign w:val="center"/>
            <w:hideMark/>
          </w:tcPr>
          <w:p w:rsidR="000017E7" w:rsidRPr="00783F1C" w:rsidRDefault="000017E7" w:rsidP="00F83FB7">
            <w:pPr>
              <w:pStyle w:val="cuatexto"/>
              <w:jc w:val="right"/>
              <w:rPr>
                <w:sz w:val="16"/>
                <w:szCs w:val="16"/>
                <w:lang w:val="es-ES" w:eastAsia="es-ES"/>
              </w:rPr>
            </w:pPr>
            <w:r w:rsidRPr="00783F1C">
              <w:rPr>
                <w:sz w:val="16"/>
                <w:szCs w:val="16"/>
                <w:lang w:val="es-ES" w:eastAsia="es-ES"/>
              </w:rPr>
              <w:t>4</w:t>
            </w:r>
          </w:p>
        </w:tc>
        <w:tc>
          <w:tcPr>
            <w:tcW w:w="370"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0017E7" w:rsidRPr="00783F1C" w:rsidRDefault="000017E7" w:rsidP="00F83FB7">
            <w:pPr>
              <w:pStyle w:val="cuatexto"/>
              <w:jc w:val="right"/>
              <w:rPr>
                <w:sz w:val="16"/>
                <w:szCs w:val="16"/>
                <w:lang w:val="es-ES" w:eastAsia="es-ES"/>
              </w:rPr>
            </w:pPr>
            <w:r w:rsidRPr="00783F1C">
              <w:rPr>
                <w:sz w:val="16"/>
                <w:szCs w:val="16"/>
                <w:lang w:val="es-ES" w:eastAsia="es-ES"/>
              </w:rPr>
              <w:t>2</w:t>
            </w:r>
          </w:p>
        </w:tc>
        <w:tc>
          <w:tcPr>
            <w:tcW w:w="545" w:type="dxa"/>
            <w:tcBorders>
              <w:top w:val="single" w:sz="2" w:space="0" w:color="auto"/>
              <w:left w:val="single" w:sz="2" w:space="0" w:color="auto"/>
              <w:bottom w:val="single" w:sz="2" w:space="0" w:color="auto"/>
              <w:right w:val="single" w:sz="4" w:space="0" w:color="auto"/>
            </w:tcBorders>
            <w:shd w:val="clear" w:color="auto" w:fill="auto"/>
            <w:vAlign w:val="center"/>
            <w:hideMark/>
          </w:tcPr>
          <w:p w:rsidR="000017E7" w:rsidRPr="00783F1C" w:rsidRDefault="000017E7" w:rsidP="00F83FB7">
            <w:pPr>
              <w:pStyle w:val="cuatexto"/>
              <w:jc w:val="right"/>
              <w:rPr>
                <w:sz w:val="16"/>
                <w:szCs w:val="16"/>
                <w:lang w:val="es-ES" w:eastAsia="es-ES"/>
              </w:rPr>
            </w:pPr>
            <w:r w:rsidRPr="00783F1C">
              <w:rPr>
                <w:sz w:val="16"/>
                <w:szCs w:val="16"/>
                <w:lang w:val="es-ES" w:eastAsia="es-ES"/>
              </w:rPr>
              <w:t xml:space="preserve"> </w:t>
            </w:r>
          </w:p>
        </w:tc>
        <w:tc>
          <w:tcPr>
            <w:tcW w:w="365" w:type="dxa"/>
            <w:tcBorders>
              <w:top w:val="single" w:sz="2" w:space="0" w:color="auto"/>
              <w:left w:val="nil"/>
              <w:bottom w:val="single" w:sz="2" w:space="0" w:color="auto"/>
              <w:right w:val="single" w:sz="2" w:space="0" w:color="auto"/>
            </w:tcBorders>
            <w:shd w:val="clear" w:color="auto" w:fill="auto"/>
            <w:vAlign w:val="center"/>
            <w:hideMark/>
          </w:tcPr>
          <w:p w:rsidR="000017E7" w:rsidRPr="00783F1C" w:rsidRDefault="000017E7" w:rsidP="00F83FB7">
            <w:pPr>
              <w:pStyle w:val="cuatexto"/>
              <w:jc w:val="right"/>
              <w:rPr>
                <w:sz w:val="16"/>
                <w:szCs w:val="16"/>
                <w:lang w:val="es-ES" w:eastAsia="es-ES"/>
              </w:rPr>
            </w:pPr>
            <w:r w:rsidRPr="00783F1C">
              <w:rPr>
                <w:sz w:val="16"/>
                <w:szCs w:val="16"/>
                <w:lang w:val="es-ES" w:eastAsia="es-ES"/>
              </w:rPr>
              <w:t>3</w:t>
            </w:r>
          </w:p>
        </w:tc>
        <w:tc>
          <w:tcPr>
            <w:tcW w:w="370"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0017E7" w:rsidRPr="00783F1C" w:rsidRDefault="000017E7" w:rsidP="00F83FB7">
            <w:pPr>
              <w:pStyle w:val="cuatexto"/>
              <w:jc w:val="right"/>
              <w:rPr>
                <w:sz w:val="16"/>
                <w:szCs w:val="16"/>
                <w:lang w:val="es-ES" w:eastAsia="es-ES"/>
              </w:rPr>
            </w:pPr>
            <w:r w:rsidRPr="00783F1C">
              <w:rPr>
                <w:sz w:val="16"/>
                <w:szCs w:val="16"/>
                <w:lang w:val="es-ES" w:eastAsia="es-ES"/>
              </w:rPr>
              <w:t>3</w:t>
            </w:r>
          </w:p>
        </w:tc>
        <w:tc>
          <w:tcPr>
            <w:tcW w:w="545" w:type="dxa"/>
            <w:tcBorders>
              <w:top w:val="single" w:sz="2" w:space="0" w:color="auto"/>
              <w:left w:val="single" w:sz="2" w:space="0" w:color="auto"/>
              <w:bottom w:val="single" w:sz="2" w:space="0" w:color="auto"/>
              <w:right w:val="single" w:sz="4" w:space="0" w:color="auto"/>
            </w:tcBorders>
            <w:shd w:val="clear" w:color="auto" w:fill="auto"/>
            <w:vAlign w:val="center"/>
            <w:hideMark/>
          </w:tcPr>
          <w:p w:rsidR="000017E7" w:rsidRPr="00783F1C" w:rsidRDefault="000017E7" w:rsidP="00F83FB7">
            <w:pPr>
              <w:pStyle w:val="cuatexto"/>
              <w:jc w:val="right"/>
              <w:rPr>
                <w:sz w:val="16"/>
                <w:szCs w:val="16"/>
                <w:lang w:val="es-ES" w:eastAsia="es-ES"/>
              </w:rPr>
            </w:pPr>
            <w:r w:rsidRPr="00783F1C">
              <w:rPr>
                <w:sz w:val="16"/>
                <w:szCs w:val="16"/>
                <w:lang w:val="es-ES" w:eastAsia="es-ES"/>
              </w:rPr>
              <w:t> </w:t>
            </w:r>
          </w:p>
        </w:tc>
        <w:tc>
          <w:tcPr>
            <w:tcW w:w="365" w:type="dxa"/>
            <w:tcBorders>
              <w:top w:val="single" w:sz="2" w:space="0" w:color="auto"/>
              <w:left w:val="nil"/>
              <w:bottom w:val="single" w:sz="2" w:space="0" w:color="auto"/>
              <w:right w:val="single" w:sz="2" w:space="0" w:color="auto"/>
            </w:tcBorders>
            <w:shd w:val="clear" w:color="auto" w:fill="auto"/>
            <w:vAlign w:val="center"/>
            <w:hideMark/>
          </w:tcPr>
          <w:p w:rsidR="000017E7" w:rsidRPr="00783F1C" w:rsidRDefault="000017E7" w:rsidP="00F83FB7">
            <w:pPr>
              <w:pStyle w:val="cuatexto"/>
              <w:jc w:val="right"/>
              <w:rPr>
                <w:sz w:val="16"/>
                <w:szCs w:val="16"/>
                <w:lang w:val="es-ES" w:eastAsia="es-ES"/>
              </w:rPr>
            </w:pPr>
            <w:r w:rsidRPr="00783F1C">
              <w:rPr>
                <w:sz w:val="16"/>
                <w:szCs w:val="16"/>
                <w:lang w:val="es-ES" w:eastAsia="es-ES"/>
              </w:rPr>
              <w:t>2</w:t>
            </w:r>
          </w:p>
        </w:tc>
        <w:tc>
          <w:tcPr>
            <w:tcW w:w="370"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0017E7" w:rsidRPr="00783F1C" w:rsidRDefault="000017E7" w:rsidP="00F83FB7">
            <w:pPr>
              <w:pStyle w:val="cuatexto"/>
              <w:jc w:val="right"/>
              <w:rPr>
                <w:sz w:val="16"/>
                <w:szCs w:val="16"/>
                <w:lang w:val="es-ES" w:eastAsia="es-ES"/>
              </w:rPr>
            </w:pPr>
            <w:r w:rsidRPr="00783F1C">
              <w:rPr>
                <w:sz w:val="16"/>
                <w:szCs w:val="16"/>
                <w:lang w:val="es-ES" w:eastAsia="es-ES"/>
              </w:rPr>
              <w:t>4</w:t>
            </w:r>
          </w:p>
        </w:tc>
        <w:tc>
          <w:tcPr>
            <w:tcW w:w="545" w:type="dxa"/>
            <w:tcBorders>
              <w:top w:val="single" w:sz="2" w:space="0" w:color="auto"/>
              <w:left w:val="single" w:sz="2" w:space="0" w:color="auto"/>
              <w:bottom w:val="single" w:sz="2" w:space="0" w:color="auto"/>
              <w:right w:val="single" w:sz="4" w:space="0" w:color="auto"/>
            </w:tcBorders>
            <w:shd w:val="clear" w:color="auto" w:fill="auto"/>
            <w:vAlign w:val="center"/>
            <w:hideMark/>
          </w:tcPr>
          <w:p w:rsidR="000017E7" w:rsidRPr="00783F1C" w:rsidRDefault="000017E7" w:rsidP="00F83FB7">
            <w:pPr>
              <w:pStyle w:val="cuatexto"/>
              <w:jc w:val="right"/>
              <w:rPr>
                <w:sz w:val="16"/>
                <w:szCs w:val="16"/>
                <w:lang w:val="es-ES" w:eastAsia="es-ES"/>
              </w:rPr>
            </w:pPr>
            <w:r w:rsidRPr="00783F1C">
              <w:rPr>
                <w:sz w:val="16"/>
                <w:szCs w:val="16"/>
                <w:lang w:val="es-ES" w:eastAsia="es-ES"/>
              </w:rPr>
              <w:t> </w:t>
            </w:r>
          </w:p>
        </w:tc>
        <w:tc>
          <w:tcPr>
            <w:tcW w:w="365" w:type="dxa"/>
            <w:tcBorders>
              <w:top w:val="single" w:sz="2" w:space="0" w:color="auto"/>
              <w:left w:val="nil"/>
              <w:bottom w:val="single" w:sz="2" w:space="0" w:color="auto"/>
              <w:right w:val="single" w:sz="2" w:space="0" w:color="auto"/>
            </w:tcBorders>
            <w:shd w:val="clear" w:color="auto" w:fill="auto"/>
            <w:vAlign w:val="center"/>
            <w:hideMark/>
          </w:tcPr>
          <w:p w:rsidR="000017E7" w:rsidRPr="00783F1C" w:rsidRDefault="000017E7" w:rsidP="00F83FB7">
            <w:pPr>
              <w:pStyle w:val="cuatexto"/>
              <w:jc w:val="right"/>
              <w:rPr>
                <w:sz w:val="16"/>
                <w:szCs w:val="16"/>
                <w:lang w:val="es-ES" w:eastAsia="es-ES"/>
              </w:rPr>
            </w:pPr>
            <w:r w:rsidRPr="00783F1C">
              <w:rPr>
                <w:sz w:val="16"/>
                <w:szCs w:val="16"/>
                <w:lang w:val="es-ES" w:eastAsia="es-ES"/>
              </w:rPr>
              <w:t>2</w:t>
            </w:r>
          </w:p>
        </w:tc>
        <w:tc>
          <w:tcPr>
            <w:tcW w:w="370"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0017E7" w:rsidRPr="00783F1C" w:rsidRDefault="000017E7" w:rsidP="00F83FB7">
            <w:pPr>
              <w:pStyle w:val="cuatexto"/>
              <w:jc w:val="right"/>
              <w:rPr>
                <w:sz w:val="16"/>
                <w:szCs w:val="16"/>
                <w:lang w:val="es-ES" w:eastAsia="es-ES"/>
              </w:rPr>
            </w:pPr>
            <w:r w:rsidRPr="00783F1C">
              <w:rPr>
                <w:sz w:val="16"/>
                <w:szCs w:val="16"/>
                <w:lang w:val="es-ES" w:eastAsia="es-ES"/>
              </w:rPr>
              <w:t>4</w:t>
            </w:r>
          </w:p>
        </w:tc>
        <w:tc>
          <w:tcPr>
            <w:tcW w:w="545" w:type="dxa"/>
            <w:tcBorders>
              <w:top w:val="single" w:sz="2" w:space="0" w:color="auto"/>
              <w:left w:val="single" w:sz="2" w:space="0" w:color="auto"/>
              <w:bottom w:val="single" w:sz="2" w:space="0" w:color="auto"/>
              <w:right w:val="single" w:sz="4" w:space="0" w:color="auto"/>
            </w:tcBorders>
            <w:shd w:val="clear" w:color="auto" w:fill="auto"/>
            <w:vAlign w:val="center"/>
            <w:hideMark/>
          </w:tcPr>
          <w:p w:rsidR="000017E7" w:rsidRPr="00783F1C" w:rsidRDefault="000017E7" w:rsidP="00F83FB7">
            <w:pPr>
              <w:pStyle w:val="cuatexto"/>
              <w:jc w:val="right"/>
              <w:rPr>
                <w:sz w:val="16"/>
                <w:szCs w:val="16"/>
                <w:lang w:val="es-ES" w:eastAsia="es-ES"/>
              </w:rPr>
            </w:pPr>
            <w:r w:rsidRPr="00783F1C">
              <w:rPr>
                <w:sz w:val="16"/>
                <w:szCs w:val="16"/>
                <w:lang w:val="es-ES" w:eastAsia="es-ES"/>
              </w:rPr>
              <w:t> </w:t>
            </w:r>
          </w:p>
        </w:tc>
        <w:tc>
          <w:tcPr>
            <w:tcW w:w="365" w:type="dxa"/>
            <w:tcBorders>
              <w:top w:val="single" w:sz="2" w:space="0" w:color="auto"/>
              <w:left w:val="nil"/>
              <w:bottom w:val="single" w:sz="2" w:space="0" w:color="auto"/>
              <w:right w:val="single" w:sz="2" w:space="0" w:color="auto"/>
            </w:tcBorders>
            <w:shd w:val="clear" w:color="auto" w:fill="auto"/>
            <w:vAlign w:val="center"/>
            <w:hideMark/>
          </w:tcPr>
          <w:p w:rsidR="000017E7" w:rsidRPr="00783F1C" w:rsidRDefault="000017E7" w:rsidP="00F83FB7">
            <w:pPr>
              <w:pStyle w:val="cuatexto"/>
              <w:jc w:val="right"/>
              <w:rPr>
                <w:sz w:val="16"/>
                <w:szCs w:val="16"/>
                <w:lang w:val="es-ES" w:eastAsia="es-ES"/>
              </w:rPr>
            </w:pPr>
            <w:r w:rsidRPr="00783F1C">
              <w:rPr>
                <w:sz w:val="16"/>
                <w:szCs w:val="16"/>
                <w:lang w:val="es-ES" w:eastAsia="es-ES"/>
              </w:rPr>
              <w:t>2</w:t>
            </w:r>
          </w:p>
        </w:tc>
        <w:tc>
          <w:tcPr>
            <w:tcW w:w="370"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0017E7" w:rsidRPr="00783F1C" w:rsidRDefault="000017E7" w:rsidP="00F83FB7">
            <w:pPr>
              <w:pStyle w:val="cuatexto"/>
              <w:jc w:val="right"/>
              <w:rPr>
                <w:sz w:val="16"/>
                <w:szCs w:val="16"/>
                <w:lang w:val="es-ES" w:eastAsia="es-ES"/>
              </w:rPr>
            </w:pPr>
            <w:r w:rsidRPr="00783F1C">
              <w:rPr>
                <w:sz w:val="16"/>
                <w:szCs w:val="16"/>
                <w:lang w:val="es-ES" w:eastAsia="es-ES"/>
              </w:rPr>
              <w:t>5</w:t>
            </w:r>
          </w:p>
        </w:tc>
        <w:tc>
          <w:tcPr>
            <w:tcW w:w="545" w:type="dxa"/>
            <w:tcBorders>
              <w:top w:val="single" w:sz="2" w:space="0" w:color="auto"/>
              <w:left w:val="single" w:sz="2" w:space="0" w:color="auto"/>
              <w:bottom w:val="single" w:sz="2" w:space="0" w:color="auto"/>
              <w:right w:val="single" w:sz="4" w:space="0" w:color="auto"/>
            </w:tcBorders>
            <w:shd w:val="clear" w:color="auto" w:fill="auto"/>
            <w:vAlign w:val="center"/>
            <w:hideMark/>
          </w:tcPr>
          <w:p w:rsidR="000017E7" w:rsidRPr="00783F1C" w:rsidRDefault="000017E7" w:rsidP="00F83FB7">
            <w:pPr>
              <w:pStyle w:val="cuatexto"/>
              <w:jc w:val="right"/>
              <w:rPr>
                <w:sz w:val="16"/>
                <w:szCs w:val="16"/>
                <w:lang w:val="es-ES" w:eastAsia="es-ES"/>
              </w:rPr>
            </w:pPr>
            <w:r w:rsidRPr="00783F1C">
              <w:rPr>
                <w:sz w:val="16"/>
                <w:szCs w:val="16"/>
                <w:lang w:val="es-ES" w:eastAsia="es-ES"/>
              </w:rPr>
              <w:t> </w:t>
            </w:r>
          </w:p>
        </w:tc>
        <w:tc>
          <w:tcPr>
            <w:tcW w:w="365" w:type="dxa"/>
            <w:tcBorders>
              <w:top w:val="single" w:sz="2" w:space="0" w:color="auto"/>
              <w:left w:val="nil"/>
              <w:bottom w:val="single" w:sz="2" w:space="0" w:color="auto"/>
              <w:right w:val="single" w:sz="2" w:space="0" w:color="auto"/>
            </w:tcBorders>
            <w:shd w:val="clear" w:color="auto" w:fill="auto"/>
            <w:vAlign w:val="center"/>
            <w:hideMark/>
          </w:tcPr>
          <w:p w:rsidR="000017E7" w:rsidRPr="00783F1C" w:rsidRDefault="000017E7" w:rsidP="00F83FB7">
            <w:pPr>
              <w:spacing w:after="0"/>
              <w:ind w:firstLine="0"/>
              <w:jc w:val="right"/>
              <w:rPr>
                <w:rFonts w:ascii="Arial Narrow" w:hAnsi="Arial Narrow" w:cs="Calibri"/>
                <w:sz w:val="16"/>
                <w:szCs w:val="16"/>
                <w:lang w:val="es-ES" w:eastAsia="es-ES"/>
              </w:rPr>
            </w:pPr>
            <w:r w:rsidRPr="00783F1C">
              <w:rPr>
                <w:rFonts w:ascii="Arial Narrow" w:hAnsi="Arial Narrow" w:cs="Calibri"/>
                <w:sz w:val="16"/>
                <w:szCs w:val="16"/>
                <w:lang w:val="es-ES" w:eastAsia="es-ES"/>
              </w:rPr>
              <w:t>2</w:t>
            </w:r>
          </w:p>
        </w:tc>
        <w:tc>
          <w:tcPr>
            <w:tcW w:w="370"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0017E7" w:rsidRPr="00783F1C" w:rsidRDefault="000017E7" w:rsidP="00F83FB7">
            <w:pPr>
              <w:spacing w:after="0"/>
              <w:ind w:firstLine="0"/>
              <w:jc w:val="right"/>
              <w:rPr>
                <w:rFonts w:ascii="Arial Narrow" w:hAnsi="Arial Narrow" w:cs="Calibri"/>
                <w:sz w:val="16"/>
                <w:szCs w:val="16"/>
                <w:lang w:val="es-ES" w:eastAsia="es-ES"/>
              </w:rPr>
            </w:pPr>
            <w:r w:rsidRPr="00783F1C">
              <w:rPr>
                <w:rFonts w:ascii="Arial Narrow" w:hAnsi="Arial Narrow" w:cs="Calibri"/>
                <w:sz w:val="16"/>
                <w:szCs w:val="16"/>
                <w:lang w:val="es-ES" w:eastAsia="es-ES"/>
              </w:rPr>
              <w:t>5</w:t>
            </w:r>
          </w:p>
        </w:tc>
        <w:tc>
          <w:tcPr>
            <w:tcW w:w="545" w:type="dxa"/>
            <w:tcBorders>
              <w:top w:val="single" w:sz="2" w:space="0" w:color="auto"/>
              <w:left w:val="single" w:sz="2" w:space="0" w:color="auto"/>
              <w:bottom w:val="single" w:sz="2" w:space="0" w:color="auto"/>
            </w:tcBorders>
            <w:shd w:val="clear" w:color="auto" w:fill="auto"/>
            <w:vAlign w:val="center"/>
            <w:hideMark/>
          </w:tcPr>
          <w:p w:rsidR="000017E7" w:rsidRPr="00783F1C" w:rsidRDefault="000017E7" w:rsidP="00F83FB7">
            <w:pPr>
              <w:spacing w:after="0"/>
              <w:ind w:firstLine="0"/>
              <w:jc w:val="right"/>
              <w:rPr>
                <w:rFonts w:ascii="Arial Narrow" w:hAnsi="Arial Narrow" w:cs="Calibri"/>
                <w:sz w:val="16"/>
                <w:szCs w:val="16"/>
                <w:lang w:val="es-ES" w:eastAsia="es-ES"/>
              </w:rPr>
            </w:pPr>
            <w:r w:rsidRPr="00783F1C">
              <w:rPr>
                <w:rFonts w:ascii="Arial Narrow" w:hAnsi="Arial Narrow" w:cs="Calibri"/>
                <w:sz w:val="16"/>
                <w:szCs w:val="16"/>
                <w:lang w:val="es-ES" w:eastAsia="es-ES"/>
              </w:rPr>
              <w:t> </w:t>
            </w:r>
          </w:p>
        </w:tc>
      </w:tr>
      <w:tr w:rsidR="000017E7" w:rsidRPr="00F9047A" w:rsidTr="00ED5B9B">
        <w:trPr>
          <w:trHeight w:val="255"/>
          <w:jc w:val="center"/>
        </w:trPr>
        <w:tc>
          <w:tcPr>
            <w:tcW w:w="1980" w:type="dxa"/>
            <w:tcBorders>
              <w:top w:val="single" w:sz="2" w:space="0" w:color="auto"/>
              <w:bottom w:val="single" w:sz="2" w:space="0" w:color="auto"/>
              <w:right w:val="single" w:sz="4" w:space="0" w:color="auto"/>
            </w:tcBorders>
            <w:shd w:val="clear" w:color="auto" w:fill="auto"/>
            <w:noWrap/>
            <w:vAlign w:val="center"/>
            <w:hideMark/>
          </w:tcPr>
          <w:p w:rsidR="000017E7" w:rsidRPr="00F9047A" w:rsidRDefault="00810201" w:rsidP="00937BE1">
            <w:pPr>
              <w:pStyle w:val="cuatexto"/>
              <w:jc w:val="left"/>
              <w:rPr>
                <w:sz w:val="16"/>
                <w:szCs w:val="16"/>
                <w:lang w:val="es-ES" w:eastAsia="es-ES"/>
              </w:rPr>
            </w:pPr>
            <w:r w:rsidRPr="00F9047A">
              <w:rPr>
                <w:sz w:val="16"/>
                <w:szCs w:val="16"/>
                <w:lang w:val="es-ES" w:eastAsia="es-ES"/>
              </w:rPr>
              <w:t xml:space="preserve">Vacantes </w:t>
            </w:r>
            <w:r w:rsidR="00937BE1" w:rsidRPr="00F9047A">
              <w:rPr>
                <w:sz w:val="16"/>
                <w:szCs w:val="16"/>
                <w:lang w:val="es-ES" w:eastAsia="es-ES"/>
              </w:rPr>
              <w:t xml:space="preserve"> y situaciones especiales </w:t>
            </w:r>
            <w:r w:rsidRPr="00F9047A">
              <w:rPr>
                <w:sz w:val="16"/>
                <w:szCs w:val="16"/>
                <w:lang w:val="es-ES" w:eastAsia="es-ES"/>
              </w:rPr>
              <w:t>cubiertas</w:t>
            </w:r>
          </w:p>
        </w:tc>
        <w:tc>
          <w:tcPr>
            <w:tcW w:w="1280" w:type="dxa"/>
            <w:gridSpan w:val="3"/>
            <w:tcBorders>
              <w:top w:val="single" w:sz="2" w:space="0" w:color="auto"/>
              <w:left w:val="nil"/>
              <w:bottom w:val="single" w:sz="2" w:space="0" w:color="auto"/>
              <w:right w:val="single" w:sz="4" w:space="0" w:color="auto"/>
            </w:tcBorders>
            <w:shd w:val="clear" w:color="auto" w:fill="auto"/>
            <w:vAlign w:val="center"/>
            <w:hideMark/>
          </w:tcPr>
          <w:p w:rsidR="000017E7" w:rsidRPr="00F9047A" w:rsidRDefault="000017E7" w:rsidP="00F83FB7">
            <w:pPr>
              <w:pStyle w:val="cuatexto"/>
              <w:jc w:val="center"/>
              <w:rPr>
                <w:sz w:val="16"/>
                <w:szCs w:val="16"/>
                <w:lang w:val="es-ES" w:eastAsia="es-ES"/>
              </w:rPr>
            </w:pPr>
            <w:r w:rsidRPr="00F9047A">
              <w:rPr>
                <w:sz w:val="16"/>
                <w:szCs w:val="16"/>
                <w:lang w:val="es-ES" w:eastAsia="es-ES"/>
              </w:rPr>
              <w:t>7</w:t>
            </w:r>
          </w:p>
        </w:tc>
        <w:tc>
          <w:tcPr>
            <w:tcW w:w="1280" w:type="dxa"/>
            <w:gridSpan w:val="3"/>
            <w:tcBorders>
              <w:top w:val="single" w:sz="2" w:space="0" w:color="auto"/>
              <w:left w:val="nil"/>
              <w:bottom w:val="single" w:sz="2" w:space="0" w:color="auto"/>
              <w:right w:val="single" w:sz="4" w:space="0" w:color="auto"/>
            </w:tcBorders>
            <w:shd w:val="clear" w:color="auto" w:fill="auto"/>
            <w:vAlign w:val="center"/>
            <w:hideMark/>
          </w:tcPr>
          <w:p w:rsidR="000017E7" w:rsidRPr="00F9047A" w:rsidRDefault="000017E7" w:rsidP="00F83FB7">
            <w:pPr>
              <w:pStyle w:val="cuatexto"/>
              <w:jc w:val="center"/>
              <w:rPr>
                <w:sz w:val="16"/>
                <w:szCs w:val="16"/>
                <w:lang w:val="es-ES" w:eastAsia="es-ES"/>
              </w:rPr>
            </w:pPr>
            <w:r w:rsidRPr="00F9047A">
              <w:rPr>
                <w:sz w:val="16"/>
                <w:szCs w:val="16"/>
                <w:lang w:val="es-ES" w:eastAsia="es-ES"/>
              </w:rPr>
              <w:t>8</w:t>
            </w:r>
          </w:p>
        </w:tc>
        <w:tc>
          <w:tcPr>
            <w:tcW w:w="1280" w:type="dxa"/>
            <w:gridSpan w:val="3"/>
            <w:tcBorders>
              <w:top w:val="single" w:sz="2" w:space="0" w:color="auto"/>
              <w:left w:val="nil"/>
              <w:bottom w:val="single" w:sz="2" w:space="0" w:color="auto"/>
              <w:right w:val="single" w:sz="4" w:space="0" w:color="auto"/>
            </w:tcBorders>
            <w:shd w:val="clear" w:color="auto" w:fill="auto"/>
            <w:vAlign w:val="center"/>
            <w:hideMark/>
          </w:tcPr>
          <w:p w:rsidR="000017E7" w:rsidRPr="00F9047A" w:rsidRDefault="000017E7" w:rsidP="00F83FB7">
            <w:pPr>
              <w:pStyle w:val="cuatexto"/>
              <w:jc w:val="center"/>
              <w:rPr>
                <w:sz w:val="16"/>
                <w:szCs w:val="16"/>
                <w:lang w:val="es-ES" w:eastAsia="es-ES"/>
              </w:rPr>
            </w:pPr>
            <w:r w:rsidRPr="00F9047A">
              <w:rPr>
                <w:sz w:val="16"/>
                <w:szCs w:val="16"/>
                <w:lang w:val="es-ES" w:eastAsia="es-ES"/>
              </w:rPr>
              <w:t>9</w:t>
            </w:r>
          </w:p>
        </w:tc>
        <w:tc>
          <w:tcPr>
            <w:tcW w:w="1280" w:type="dxa"/>
            <w:gridSpan w:val="3"/>
            <w:tcBorders>
              <w:top w:val="single" w:sz="2" w:space="0" w:color="auto"/>
              <w:left w:val="nil"/>
              <w:bottom w:val="single" w:sz="2" w:space="0" w:color="auto"/>
              <w:right w:val="single" w:sz="4" w:space="0" w:color="auto"/>
            </w:tcBorders>
            <w:shd w:val="clear" w:color="auto" w:fill="auto"/>
            <w:vAlign w:val="center"/>
            <w:hideMark/>
          </w:tcPr>
          <w:p w:rsidR="000017E7" w:rsidRPr="00F9047A" w:rsidRDefault="000017E7" w:rsidP="00F83FB7">
            <w:pPr>
              <w:pStyle w:val="cuatexto"/>
              <w:jc w:val="center"/>
              <w:rPr>
                <w:sz w:val="16"/>
                <w:szCs w:val="16"/>
                <w:lang w:val="es-ES" w:eastAsia="es-ES"/>
              </w:rPr>
            </w:pPr>
            <w:r w:rsidRPr="00F9047A">
              <w:rPr>
                <w:sz w:val="16"/>
                <w:szCs w:val="16"/>
                <w:lang w:val="es-ES" w:eastAsia="es-ES"/>
              </w:rPr>
              <w:t>9</w:t>
            </w:r>
          </w:p>
        </w:tc>
        <w:tc>
          <w:tcPr>
            <w:tcW w:w="1280" w:type="dxa"/>
            <w:gridSpan w:val="3"/>
            <w:tcBorders>
              <w:top w:val="single" w:sz="2" w:space="0" w:color="auto"/>
              <w:left w:val="nil"/>
              <w:bottom w:val="single" w:sz="2" w:space="0" w:color="auto"/>
              <w:right w:val="single" w:sz="4" w:space="0" w:color="auto"/>
            </w:tcBorders>
            <w:shd w:val="clear" w:color="auto" w:fill="auto"/>
            <w:vAlign w:val="center"/>
            <w:hideMark/>
          </w:tcPr>
          <w:p w:rsidR="000017E7" w:rsidRPr="00F9047A" w:rsidRDefault="000017E7" w:rsidP="00F83FB7">
            <w:pPr>
              <w:pStyle w:val="cuatexto"/>
              <w:jc w:val="center"/>
              <w:rPr>
                <w:sz w:val="16"/>
                <w:szCs w:val="16"/>
                <w:lang w:val="es-ES" w:eastAsia="es-ES"/>
              </w:rPr>
            </w:pPr>
            <w:r w:rsidRPr="00F9047A">
              <w:rPr>
                <w:sz w:val="16"/>
                <w:szCs w:val="16"/>
                <w:lang w:val="es-ES" w:eastAsia="es-ES"/>
              </w:rPr>
              <w:t>10</w:t>
            </w:r>
          </w:p>
        </w:tc>
        <w:tc>
          <w:tcPr>
            <w:tcW w:w="1280" w:type="dxa"/>
            <w:gridSpan w:val="3"/>
            <w:tcBorders>
              <w:top w:val="single" w:sz="2" w:space="0" w:color="auto"/>
              <w:left w:val="nil"/>
              <w:bottom w:val="single" w:sz="2" w:space="0" w:color="auto"/>
            </w:tcBorders>
            <w:shd w:val="clear" w:color="auto" w:fill="auto"/>
            <w:vAlign w:val="center"/>
            <w:hideMark/>
          </w:tcPr>
          <w:p w:rsidR="000017E7" w:rsidRPr="00F9047A" w:rsidRDefault="000017E7" w:rsidP="00F83FB7">
            <w:pPr>
              <w:spacing w:after="0"/>
              <w:ind w:firstLine="0"/>
              <w:jc w:val="center"/>
              <w:rPr>
                <w:rFonts w:ascii="Arial Narrow" w:hAnsi="Arial Narrow" w:cs="Calibri"/>
                <w:sz w:val="16"/>
                <w:szCs w:val="16"/>
                <w:lang w:val="es-ES" w:eastAsia="es-ES"/>
              </w:rPr>
            </w:pPr>
            <w:r w:rsidRPr="00F9047A">
              <w:rPr>
                <w:rFonts w:ascii="Arial Narrow" w:hAnsi="Arial Narrow" w:cs="Calibri"/>
                <w:sz w:val="16"/>
                <w:szCs w:val="16"/>
                <w:lang w:val="es-ES" w:eastAsia="es-ES"/>
              </w:rPr>
              <w:t>10</w:t>
            </w:r>
          </w:p>
        </w:tc>
      </w:tr>
      <w:tr w:rsidR="000017E7" w:rsidRPr="00F9047A" w:rsidTr="00ED5B9B">
        <w:trPr>
          <w:trHeight w:val="255"/>
          <w:jc w:val="center"/>
        </w:trPr>
        <w:tc>
          <w:tcPr>
            <w:tcW w:w="1980" w:type="dxa"/>
            <w:tcBorders>
              <w:top w:val="single" w:sz="2" w:space="0" w:color="auto"/>
              <w:bottom w:val="single" w:sz="2" w:space="0" w:color="auto"/>
              <w:right w:val="single" w:sz="4" w:space="0" w:color="auto"/>
            </w:tcBorders>
            <w:shd w:val="clear" w:color="auto" w:fill="auto"/>
            <w:noWrap/>
            <w:vAlign w:val="center"/>
            <w:hideMark/>
          </w:tcPr>
          <w:p w:rsidR="000017E7" w:rsidRPr="00F9047A" w:rsidRDefault="00810201" w:rsidP="00F83FB7">
            <w:pPr>
              <w:pStyle w:val="cuatexto"/>
              <w:jc w:val="left"/>
              <w:rPr>
                <w:sz w:val="16"/>
                <w:szCs w:val="16"/>
                <w:lang w:val="es-ES" w:eastAsia="es-ES"/>
              </w:rPr>
            </w:pPr>
            <w:r w:rsidRPr="00F9047A">
              <w:rPr>
                <w:sz w:val="16"/>
                <w:szCs w:val="16"/>
                <w:lang w:val="es-ES" w:eastAsia="es-ES"/>
              </w:rPr>
              <w:t>Total puestos</w:t>
            </w:r>
          </w:p>
        </w:tc>
        <w:tc>
          <w:tcPr>
            <w:tcW w:w="1280" w:type="dxa"/>
            <w:gridSpan w:val="3"/>
            <w:tcBorders>
              <w:top w:val="single" w:sz="2" w:space="0" w:color="auto"/>
              <w:left w:val="nil"/>
              <w:bottom w:val="single" w:sz="2" w:space="0" w:color="auto"/>
              <w:right w:val="single" w:sz="4" w:space="0" w:color="auto"/>
            </w:tcBorders>
            <w:shd w:val="clear" w:color="auto" w:fill="auto"/>
            <w:vAlign w:val="center"/>
            <w:hideMark/>
          </w:tcPr>
          <w:p w:rsidR="000017E7" w:rsidRPr="00F9047A" w:rsidRDefault="000017E7" w:rsidP="00F83FB7">
            <w:pPr>
              <w:pStyle w:val="cuatexto"/>
              <w:jc w:val="center"/>
              <w:rPr>
                <w:sz w:val="16"/>
                <w:szCs w:val="16"/>
                <w:lang w:val="es-ES" w:eastAsia="es-ES"/>
              </w:rPr>
            </w:pPr>
            <w:r w:rsidRPr="00F9047A">
              <w:rPr>
                <w:sz w:val="16"/>
                <w:szCs w:val="16"/>
                <w:lang w:val="es-ES" w:eastAsia="es-ES"/>
              </w:rPr>
              <w:t>24</w:t>
            </w:r>
          </w:p>
        </w:tc>
        <w:tc>
          <w:tcPr>
            <w:tcW w:w="1280" w:type="dxa"/>
            <w:gridSpan w:val="3"/>
            <w:tcBorders>
              <w:top w:val="single" w:sz="2" w:space="0" w:color="auto"/>
              <w:left w:val="nil"/>
              <w:bottom w:val="single" w:sz="2" w:space="0" w:color="auto"/>
              <w:right w:val="single" w:sz="4" w:space="0" w:color="auto"/>
            </w:tcBorders>
            <w:shd w:val="clear" w:color="auto" w:fill="auto"/>
            <w:vAlign w:val="center"/>
            <w:hideMark/>
          </w:tcPr>
          <w:p w:rsidR="000017E7" w:rsidRPr="00F9047A" w:rsidRDefault="000017E7" w:rsidP="00F83FB7">
            <w:pPr>
              <w:pStyle w:val="cuatexto"/>
              <w:jc w:val="center"/>
              <w:rPr>
                <w:sz w:val="16"/>
                <w:szCs w:val="16"/>
                <w:lang w:val="es-ES" w:eastAsia="es-ES"/>
              </w:rPr>
            </w:pPr>
            <w:r w:rsidRPr="00F9047A">
              <w:rPr>
                <w:sz w:val="16"/>
                <w:szCs w:val="16"/>
                <w:lang w:val="es-ES" w:eastAsia="es-ES"/>
              </w:rPr>
              <w:t>24</w:t>
            </w:r>
          </w:p>
        </w:tc>
        <w:tc>
          <w:tcPr>
            <w:tcW w:w="1280" w:type="dxa"/>
            <w:gridSpan w:val="3"/>
            <w:tcBorders>
              <w:top w:val="single" w:sz="2" w:space="0" w:color="auto"/>
              <w:left w:val="nil"/>
              <w:bottom w:val="single" w:sz="2" w:space="0" w:color="auto"/>
              <w:right w:val="single" w:sz="4" w:space="0" w:color="auto"/>
            </w:tcBorders>
            <w:shd w:val="clear" w:color="auto" w:fill="auto"/>
            <w:vAlign w:val="center"/>
            <w:hideMark/>
          </w:tcPr>
          <w:p w:rsidR="000017E7" w:rsidRPr="00F9047A" w:rsidRDefault="000017E7" w:rsidP="00F83FB7">
            <w:pPr>
              <w:pStyle w:val="cuatexto"/>
              <w:jc w:val="center"/>
              <w:rPr>
                <w:sz w:val="16"/>
                <w:szCs w:val="16"/>
                <w:lang w:val="es-ES" w:eastAsia="es-ES"/>
              </w:rPr>
            </w:pPr>
            <w:r w:rsidRPr="00F9047A">
              <w:rPr>
                <w:sz w:val="16"/>
                <w:szCs w:val="16"/>
                <w:lang w:val="es-ES" w:eastAsia="es-ES"/>
              </w:rPr>
              <w:t>24</w:t>
            </w:r>
          </w:p>
        </w:tc>
        <w:tc>
          <w:tcPr>
            <w:tcW w:w="1280" w:type="dxa"/>
            <w:gridSpan w:val="3"/>
            <w:tcBorders>
              <w:top w:val="single" w:sz="2" w:space="0" w:color="auto"/>
              <w:left w:val="nil"/>
              <w:bottom w:val="single" w:sz="2" w:space="0" w:color="auto"/>
              <w:right w:val="single" w:sz="4" w:space="0" w:color="auto"/>
            </w:tcBorders>
            <w:shd w:val="clear" w:color="auto" w:fill="auto"/>
            <w:vAlign w:val="center"/>
            <w:hideMark/>
          </w:tcPr>
          <w:p w:rsidR="000017E7" w:rsidRPr="00F9047A" w:rsidRDefault="000017E7" w:rsidP="00F83FB7">
            <w:pPr>
              <w:pStyle w:val="cuatexto"/>
              <w:jc w:val="center"/>
              <w:rPr>
                <w:sz w:val="16"/>
                <w:szCs w:val="16"/>
                <w:lang w:val="es-ES" w:eastAsia="es-ES"/>
              </w:rPr>
            </w:pPr>
            <w:r w:rsidRPr="00F9047A">
              <w:rPr>
                <w:sz w:val="16"/>
                <w:szCs w:val="16"/>
                <w:lang w:val="es-ES" w:eastAsia="es-ES"/>
              </w:rPr>
              <w:t>24</w:t>
            </w:r>
          </w:p>
        </w:tc>
        <w:tc>
          <w:tcPr>
            <w:tcW w:w="1280" w:type="dxa"/>
            <w:gridSpan w:val="3"/>
            <w:tcBorders>
              <w:top w:val="single" w:sz="2" w:space="0" w:color="auto"/>
              <w:left w:val="nil"/>
              <w:bottom w:val="single" w:sz="2" w:space="0" w:color="auto"/>
              <w:right w:val="single" w:sz="4" w:space="0" w:color="auto"/>
            </w:tcBorders>
            <w:shd w:val="clear" w:color="auto" w:fill="auto"/>
            <w:vAlign w:val="center"/>
            <w:hideMark/>
          </w:tcPr>
          <w:p w:rsidR="000017E7" w:rsidRPr="00F9047A" w:rsidRDefault="000017E7" w:rsidP="00F83FB7">
            <w:pPr>
              <w:pStyle w:val="cuatexto"/>
              <w:jc w:val="center"/>
              <w:rPr>
                <w:sz w:val="16"/>
                <w:szCs w:val="16"/>
                <w:lang w:val="es-ES" w:eastAsia="es-ES"/>
              </w:rPr>
            </w:pPr>
            <w:r w:rsidRPr="00F9047A">
              <w:rPr>
                <w:sz w:val="16"/>
                <w:szCs w:val="16"/>
                <w:lang w:val="es-ES" w:eastAsia="es-ES"/>
              </w:rPr>
              <w:t>26</w:t>
            </w:r>
          </w:p>
        </w:tc>
        <w:tc>
          <w:tcPr>
            <w:tcW w:w="1280" w:type="dxa"/>
            <w:gridSpan w:val="3"/>
            <w:tcBorders>
              <w:top w:val="single" w:sz="2" w:space="0" w:color="auto"/>
              <w:left w:val="nil"/>
              <w:bottom w:val="single" w:sz="2" w:space="0" w:color="auto"/>
            </w:tcBorders>
            <w:shd w:val="clear" w:color="auto" w:fill="auto"/>
            <w:vAlign w:val="center"/>
            <w:hideMark/>
          </w:tcPr>
          <w:p w:rsidR="000017E7" w:rsidRPr="00F9047A" w:rsidRDefault="000017E7" w:rsidP="00F83FB7">
            <w:pPr>
              <w:spacing w:after="0"/>
              <w:ind w:firstLine="0"/>
              <w:jc w:val="center"/>
              <w:rPr>
                <w:rFonts w:ascii="Arial Narrow" w:hAnsi="Arial Narrow" w:cs="Calibri"/>
                <w:sz w:val="16"/>
                <w:szCs w:val="16"/>
                <w:lang w:val="es-ES" w:eastAsia="es-ES"/>
              </w:rPr>
            </w:pPr>
            <w:r w:rsidRPr="00F9047A">
              <w:rPr>
                <w:rFonts w:ascii="Arial Narrow" w:hAnsi="Arial Narrow" w:cs="Calibri"/>
                <w:sz w:val="16"/>
                <w:szCs w:val="16"/>
                <w:lang w:val="es-ES" w:eastAsia="es-ES"/>
              </w:rPr>
              <w:t>26</w:t>
            </w:r>
          </w:p>
        </w:tc>
      </w:tr>
      <w:tr w:rsidR="000017E7" w:rsidRPr="00F9047A" w:rsidTr="00ED5B9B">
        <w:trPr>
          <w:trHeight w:val="255"/>
          <w:jc w:val="center"/>
        </w:trPr>
        <w:tc>
          <w:tcPr>
            <w:tcW w:w="1980" w:type="dxa"/>
            <w:tcBorders>
              <w:top w:val="single" w:sz="2" w:space="0" w:color="auto"/>
              <w:bottom w:val="single" w:sz="4" w:space="0" w:color="auto"/>
              <w:right w:val="single" w:sz="4" w:space="0" w:color="auto"/>
            </w:tcBorders>
            <w:shd w:val="clear" w:color="auto" w:fill="auto"/>
            <w:noWrap/>
            <w:vAlign w:val="center"/>
            <w:hideMark/>
          </w:tcPr>
          <w:p w:rsidR="000017E7" w:rsidRPr="00F9047A" w:rsidRDefault="00810201" w:rsidP="00F83FB7">
            <w:pPr>
              <w:pStyle w:val="cuatexto"/>
              <w:jc w:val="left"/>
              <w:rPr>
                <w:sz w:val="16"/>
                <w:szCs w:val="16"/>
                <w:lang w:val="es-ES" w:eastAsia="es-ES"/>
              </w:rPr>
            </w:pPr>
            <w:r w:rsidRPr="00F9047A">
              <w:rPr>
                <w:sz w:val="16"/>
                <w:szCs w:val="16"/>
                <w:lang w:val="es-ES" w:eastAsia="es-ES"/>
              </w:rPr>
              <w:t>Pers.contratado no incluido plantilla a 31/12</w:t>
            </w:r>
          </w:p>
        </w:tc>
        <w:tc>
          <w:tcPr>
            <w:tcW w:w="1280" w:type="dxa"/>
            <w:gridSpan w:val="3"/>
            <w:tcBorders>
              <w:top w:val="single" w:sz="2" w:space="0" w:color="auto"/>
              <w:left w:val="nil"/>
              <w:bottom w:val="single" w:sz="4" w:space="0" w:color="auto"/>
              <w:right w:val="single" w:sz="4" w:space="0" w:color="auto"/>
            </w:tcBorders>
            <w:shd w:val="clear" w:color="auto" w:fill="auto"/>
            <w:vAlign w:val="center"/>
            <w:hideMark/>
          </w:tcPr>
          <w:p w:rsidR="000017E7" w:rsidRPr="00F9047A" w:rsidRDefault="000017E7" w:rsidP="00F83FB7">
            <w:pPr>
              <w:pStyle w:val="cuatexto"/>
              <w:jc w:val="center"/>
              <w:rPr>
                <w:sz w:val="16"/>
                <w:szCs w:val="16"/>
                <w:lang w:val="es-ES" w:eastAsia="es-ES"/>
              </w:rPr>
            </w:pPr>
            <w:r w:rsidRPr="00F9047A">
              <w:rPr>
                <w:sz w:val="16"/>
                <w:szCs w:val="16"/>
                <w:lang w:val="es-ES" w:eastAsia="es-ES"/>
              </w:rPr>
              <w:t>5</w:t>
            </w:r>
          </w:p>
        </w:tc>
        <w:tc>
          <w:tcPr>
            <w:tcW w:w="1280" w:type="dxa"/>
            <w:gridSpan w:val="3"/>
            <w:tcBorders>
              <w:top w:val="single" w:sz="2" w:space="0" w:color="auto"/>
              <w:left w:val="nil"/>
              <w:bottom w:val="single" w:sz="4" w:space="0" w:color="auto"/>
              <w:right w:val="single" w:sz="4" w:space="0" w:color="auto"/>
            </w:tcBorders>
            <w:shd w:val="clear" w:color="auto" w:fill="auto"/>
            <w:vAlign w:val="center"/>
            <w:hideMark/>
          </w:tcPr>
          <w:p w:rsidR="000017E7" w:rsidRPr="00F9047A" w:rsidRDefault="000017E7" w:rsidP="00F83FB7">
            <w:pPr>
              <w:pStyle w:val="cuatexto"/>
              <w:jc w:val="center"/>
              <w:rPr>
                <w:sz w:val="16"/>
                <w:szCs w:val="16"/>
                <w:lang w:val="es-ES" w:eastAsia="es-ES"/>
              </w:rPr>
            </w:pPr>
            <w:r w:rsidRPr="00F9047A">
              <w:rPr>
                <w:sz w:val="16"/>
                <w:szCs w:val="16"/>
                <w:lang w:val="es-ES" w:eastAsia="es-ES"/>
              </w:rPr>
              <w:t>3</w:t>
            </w:r>
          </w:p>
        </w:tc>
        <w:tc>
          <w:tcPr>
            <w:tcW w:w="1280" w:type="dxa"/>
            <w:gridSpan w:val="3"/>
            <w:tcBorders>
              <w:top w:val="single" w:sz="2" w:space="0" w:color="auto"/>
              <w:left w:val="nil"/>
              <w:bottom w:val="single" w:sz="4" w:space="0" w:color="auto"/>
              <w:right w:val="single" w:sz="4" w:space="0" w:color="auto"/>
            </w:tcBorders>
            <w:shd w:val="clear" w:color="auto" w:fill="auto"/>
            <w:vAlign w:val="center"/>
            <w:hideMark/>
          </w:tcPr>
          <w:p w:rsidR="000017E7" w:rsidRPr="00F9047A" w:rsidRDefault="000017E7" w:rsidP="00F83FB7">
            <w:pPr>
              <w:pStyle w:val="cuatexto"/>
              <w:jc w:val="center"/>
              <w:rPr>
                <w:sz w:val="16"/>
                <w:szCs w:val="16"/>
                <w:lang w:val="es-ES" w:eastAsia="es-ES"/>
              </w:rPr>
            </w:pPr>
            <w:r w:rsidRPr="00F9047A">
              <w:rPr>
                <w:sz w:val="16"/>
                <w:szCs w:val="16"/>
                <w:lang w:val="es-ES" w:eastAsia="es-ES"/>
              </w:rPr>
              <w:t>3</w:t>
            </w:r>
          </w:p>
        </w:tc>
        <w:tc>
          <w:tcPr>
            <w:tcW w:w="1280" w:type="dxa"/>
            <w:gridSpan w:val="3"/>
            <w:tcBorders>
              <w:top w:val="single" w:sz="2" w:space="0" w:color="auto"/>
              <w:left w:val="nil"/>
              <w:bottom w:val="single" w:sz="4" w:space="0" w:color="auto"/>
              <w:right w:val="single" w:sz="4" w:space="0" w:color="auto"/>
            </w:tcBorders>
            <w:shd w:val="clear" w:color="auto" w:fill="auto"/>
            <w:vAlign w:val="center"/>
            <w:hideMark/>
          </w:tcPr>
          <w:p w:rsidR="000017E7" w:rsidRPr="00F9047A" w:rsidRDefault="000017E7" w:rsidP="00F83FB7">
            <w:pPr>
              <w:pStyle w:val="cuatexto"/>
              <w:jc w:val="center"/>
              <w:rPr>
                <w:sz w:val="16"/>
                <w:szCs w:val="16"/>
                <w:lang w:val="es-ES" w:eastAsia="es-ES"/>
              </w:rPr>
            </w:pPr>
            <w:r w:rsidRPr="00F9047A">
              <w:rPr>
                <w:sz w:val="16"/>
                <w:szCs w:val="16"/>
                <w:lang w:val="es-ES" w:eastAsia="es-ES"/>
              </w:rPr>
              <w:t>6</w:t>
            </w:r>
          </w:p>
        </w:tc>
        <w:tc>
          <w:tcPr>
            <w:tcW w:w="1280" w:type="dxa"/>
            <w:gridSpan w:val="3"/>
            <w:tcBorders>
              <w:top w:val="single" w:sz="2" w:space="0" w:color="auto"/>
              <w:left w:val="nil"/>
              <w:bottom w:val="single" w:sz="4" w:space="0" w:color="auto"/>
              <w:right w:val="single" w:sz="4" w:space="0" w:color="auto"/>
            </w:tcBorders>
            <w:shd w:val="clear" w:color="auto" w:fill="auto"/>
            <w:vAlign w:val="center"/>
            <w:hideMark/>
          </w:tcPr>
          <w:p w:rsidR="000017E7" w:rsidRPr="00F9047A" w:rsidRDefault="000017E7" w:rsidP="00F83FB7">
            <w:pPr>
              <w:pStyle w:val="cuatexto"/>
              <w:jc w:val="center"/>
              <w:rPr>
                <w:sz w:val="16"/>
                <w:szCs w:val="16"/>
                <w:lang w:val="es-ES" w:eastAsia="es-ES"/>
              </w:rPr>
            </w:pPr>
            <w:r w:rsidRPr="00F9047A">
              <w:rPr>
                <w:sz w:val="16"/>
                <w:szCs w:val="16"/>
                <w:lang w:val="es-ES" w:eastAsia="es-ES"/>
              </w:rPr>
              <w:t>8</w:t>
            </w:r>
          </w:p>
        </w:tc>
        <w:tc>
          <w:tcPr>
            <w:tcW w:w="1280" w:type="dxa"/>
            <w:gridSpan w:val="3"/>
            <w:tcBorders>
              <w:top w:val="single" w:sz="2" w:space="0" w:color="auto"/>
              <w:left w:val="nil"/>
              <w:bottom w:val="single" w:sz="4" w:space="0" w:color="auto"/>
            </w:tcBorders>
            <w:shd w:val="clear" w:color="auto" w:fill="auto"/>
            <w:vAlign w:val="center"/>
            <w:hideMark/>
          </w:tcPr>
          <w:p w:rsidR="000017E7" w:rsidRPr="00F9047A" w:rsidRDefault="000017E7" w:rsidP="00F83FB7">
            <w:pPr>
              <w:spacing w:after="0"/>
              <w:ind w:firstLine="0"/>
              <w:jc w:val="center"/>
              <w:rPr>
                <w:rFonts w:ascii="Arial Narrow" w:hAnsi="Arial Narrow" w:cs="Calibri"/>
                <w:sz w:val="16"/>
                <w:szCs w:val="16"/>
                <w:lang w:val="es-ES" w:eastAsia="es-ES"/>
              </w:rPr>
            </w:pPr>
            <w:r w:rsidRPr="00F9047A">
              <w:rPr>
                <w:rFonts w:ascii="Arial Narrow" w:hAnsi="Arial Narrow" w:cs="Calibri"/>
                <w:sz w:val="16"/>
                <w:szCs w:val="16"/>
                <w:lang w:val="es-ES" w:eastAsia="es-ES"/>
              </w:rPr>
              <w:t>5</w:t>
            </w:r>
          </w:p>
        </w:tc>
      </w:tr>
      <w:tr w:rsidR="000017E7" w:rsidRPr="00F9047A" w:rsidTr="00ED5B9B">
        <w:trPr>
          <w:trHeight w:val="284"/>
          <w:jc w:val="center"/>
        </w:trPr>
        <w:tc>
          <w:tcPr>
            <w:tcW w:w="1980" w:type="dxa"/>
            <w:tcBorders>
              <w:top w:val="single" w:sz="4" w:space="0" w:color="auto"/>
              <w:bottom w:val="single" w:sz="4" w:space="0" w:color="auto"/>
              <w:right w:val="single" w:sz="4" w:space="0" w:color="auto"/>
            </w:tcBorders>
            <w:shd w:val="clear" w:color="auto" w:fill="FABF8F" w:themeFill="accent6" w:themeFillTint="99"/>
            <w:noWrap/>
            <w:vAlign w:val="center"/>
            <w:hideMark/>
          </w:tcPr>
          <w:p w:rsidR="000017E7" w:rsidRPr="00F9047A" w:rsidRDefault="00810201" w:rsidP="00F83F57">
            <w:pPr>
              <w:pStyle w:val="cuadroCabe"/>
              <w:rPr>
                <w:sz w:val="14"/>
                <w:szCs w:val="14"/>
                <w:lang w:val="es-ES" w:eastAsia="es-ES"/>
              </w:rPr>
            </w:pPr>
            <w:r w:rsidRPr="00F9047A">
              <w:rPr>
                <w:sz w:val="14"/>
                <w:szCs w:val="14"/>
                <w:lang w:val="es-ES" w:eastAsia="es-ES"/>
              </w:rPr>
              <w:t>Total personal a 31.12</w:t>
            </w:r>
          </w:p>
        </w:tc>
        <w:tc>
          <w:tcPr>
            <w:tcW w:w="1280" w:type="dxa"/>
            <w:gridSpan w:val="3"/>
            <w:tcBorders>
              <w:top w:val="single" w:sz="4" w:space="0" w:color="auto"/>
              <w:left w:val="nil"/>
              <w:bottom w:val="single" w:sz="4" w:space="0" w:color="auto"/>
              <w:right w:val="single" w:sz="4" w:space="0" w:color="auto"/>
            </w:tcBorders>
            <w:shd w:val="clear" w:color="auto" w:fill="FABF8F" w:themeFill="accent6" w:themeFillTint="99"/>
            <w:vAlign w:val="center"/>
            <w:hideMark/>
          </w:tcPr>
          <w:p w:rsidR="000017E7" w:rsidRPr="00F9047A" w:rsidRDefault="00DB6849" w:rsidP="00F83F57">
            <w:pPr>
              <w:pStyle w:val="cuadroCabe"/>
              <w:jc w:val="center"/>
              <w:rPr>
                <w:sz w:val="14"/>
                <w:szCs w:val="14"/>
                <w:lang w:val="es-ES" w:eastAsia="es-ES"/>
              </w:rPr>
            </w:pPr>
            <w:r w:rsidRPr="00F9047A">
              <w:rPr>
                <w:sz w:val="14"/>
                <w:szCs w:val="14"/>
                <w:lang w:val="es-ES" w:eastAsia="es-ES"/>
              </w:rPr>
              <w:t>28</w:t>
            </w:r>
          </w:p>
        </w:tc>
        <w:tc>
          <w:tcPr>
            <w:tcW w:w="1280" w:type="dxa"/>
            <w:gridSpan w:val="3"/>
            <w:tcBorders>
              <w:top w:val="single" w:sz="4" w:space="0" w:color="auto"/>
              <w:left w:val="nil"/>
              <w:bottom w:val="single" w:sz="4" w:space="0" w:color="auto"/>
              <w:right w:val="single" w:sz="4" w:space="0" w:color="auto"/>
            </w:tcBorders>
            <w:shd w:val="clear" w:color="auto" w:fill="FABF8F" w:themeFill="accent6" w:themeFillTint="99"/>
            <w:vAlign w:val="center"/>
            <w:hideMark/>
          </w:tcPr>
          <w:p w:rsidR="000017E7" w:rsidRPr="00F9047A" w:rsidRDefault="000017E7" w:rsidP="00F83F57">
            <w:pPr>
              <w:pStyle w:val="cuadroCabe"/>
              <w:jc w:val="center"/>
              <w:rPr>
                <w:sz w:val="14"/>
                <w:szCs w:val="14"/>
                <w:lang w:val="es-ES" w:eastAsia="es-ES"/>
              </w:rPr>
            </w:pPr>
            <w:r w:rsidRPr="00F9047A">
              <w:rPr>
                <w:sz w:val="14"/>
                <w:szCs w:val="14"/>
                <w:lang w:val="es-ES" w:eastAsia="es-ES"/>
              </w:rPr>
              <w:t>2</w:t>
            </w:r>
            <w:r w:rsidR="00D77933" w:rsidRPr="00F9047A">
              <w:rPr>
                <w:sz w:val="14"/>
                <w:szCs w:val="14"/>
                <w:lang w:val="es-ES" w:eastAsia="es-ES"/>
              </w:rPr>
              <w:t>5</w:t>
            </w:r>
          </w:p>
        </w:tc>
        <w:tc>
          <w:tcPr>
            <w:tcW w:w="1280" w:type="dxa"/>
            <w:gridSpan w:val="3"/>
            <w:tcBorders>
              <w:top w:val="single" w:sz="4" w:space="0" w:color="auto"/>
              <w:left w:val="nil"/>
              <w:bottom w:val="single" w:sz="4" w:space="0" w:color="auto"/>
              <w:right w:val="single" w:sz="4" w:space="0" w:color="auto"/>
            </w:tcBorders>
            <w:shd w:val="clear" w:color="auto" w:fill="FABF8F" w:themeFill="accent6" w:themeFillTint="99"/>
            <w:vAlign w:val="center"/>
            <w:hideMark/>
          </w:tcPr>
          <w:p w:rsidR="000017E7" w:rsidRPr="00F9047A" w:rsidRDefault="000017E7" w:rsidP="00D77933">
            <w:pPr>
              <w:pStyle w:val="cuadroCabe"/>
              <w:jc w:val="center"/>
              <w:rPr>
                <w:sz w:val="14"/>
                <w:szCs w:val="14"/>
                <w:lang w:val="es-ES" w:eastAsia="es-ES"/>
              </w:rPr>
            </w:pPr>
            <w:r w:rsidRPr="00F9047A">
              <w:rPr>
                <w:sz w:val="14"/>
                <w:szCs w:val="14"/>
                <w:lang w:val="es-ES" w:eastAsia="es-ES"/>
              </w:rPr>
              <w:t>2</w:t>
            </w:r>
            <w:r w:rsidR="00D77933" w:rsidRPr="00F9047A">
              <w:rPr>
                <w:sz w:val="14"/>
                <w:szCs w:val="14"/>
                <w:lang w:val="es-ES" w:eastAsia="es-ES"/>
              </w:rPr>
              <w:t>6</w:t>
            </w:r>
          </w:p>
        </w:tc>
        <w:tc>
          <w:tcPr>
            <w:tcW w:w="1280" w:type="dxa"/>
            <w:gridSpan w:val="3"/>
            <w:tcBorders>
              <w:top w:val="single" w:sz="4" w:space="0" w:color="auto"/>
              <w:left w:val="nil"/>
              <w:bottom w:val="single" w:sz="4" w:space="0" w:color="auto"/>
              <w:right w:val="single" w:sz="4" w:space="0" w:color="auto"/>
            </w:tcBorders>
            <w:shd w:val="clear" w:color="auto" w:fill="FABF8F" w:themeFill="accent6" w:themeFillTint="99"/>
            <w:vAlign w:val="center"/>
            <w:hideMark/>
          </w:tcPr>
          <w:p w:rsidR="000017E7" w:rsidRPr="00F9047A" w:rsidRDefault="000017E7" w:rsidP="00F83F57">
            <w:pPr>
              <w:pStyle w:val="cuadroCabe"/>
              <w:jc w:val="center"/>
              <w:rPr>
                <w:sz w:val="14"/>
                <w:szCs w:val="14"/>
                <w:lang w:val="es-ES" w:eastAsia="es-ES"/>
              </w:rPr>
            </w:pPr>
            <w:r w:rsidRPr="00F9047A">
              <w:rPr>
                <w:sz w:val="14"/>
                <w:szCs w:val="14"/>
                <w:lang w:val="es-ES" w:eastAsia="es-ES"/>
              </w:rPr>
              <w:t>29</w:t>
            </w:r>
          </w:p>
        </w:tc>
        <w:tc>
          <w:tcPr>
            <w:tcW w:w="1280" w:type="dxa"/>
            <w:gridSpan w:val="3"/>
            <w:tcBorders>
              <w:top w:val="single" w:sz="4" w:space="0" w:color="auto"/>
              <w:left w:val="nil"/>
              <w:bottom w:val="single" w:sz="4" w:space="0" w:color="auto"/>
              <w:right w:val="single" w:sz="4" w:space="0" w:color="auto"/>
            </w:tcBorders>
            <w:shd w:val="clear" w:color="auto" w:fill="FABF8F" w:themeFill="accent6" w:themeFillTint="99"/>
            <w:vAlign w:val="center"/>
            <w:hideMark/>
          </w:tcPr>
          <w:p w:rsidR="000017E7" w:rsidRPr="00F9047A" w:rsidRDefault="000017E7" w:rsidP="00D77933">
            <w:pPr>
              <w:pStyle w:val="cuadroCabe"/>
              <w:jc w:val="center"/>
              <w:rPr>
                <w:sz w:val="14"/>
                <w:szCs w:val="14"/>
                <w:lang w:val="es-ES" w:eastAsia="es-ES"/>
              </w:rPr>
            </w:pPr>
            <w:r w:rsidRPr="00F9047A">
              <w:rPr>
                <w:sz w:val="14"/>
                <w:szCs w:val="14"/>
                <w:lang w:val="es-ES" w:eastAsia="es-ES"/>
              </w:rPr>
              <w:t>3</w:t>
            </w:r>
            <w:r w:rsidR="00D77933" w:rsidRPr="00F9047A">
              <w:rPr>
                <w:sz w:val="14"/>
                <w:szCs w:val="14"/>
                <w:lang w:val="es-ES" w:eastAsia="es-ES"/>
              </w:rPr>
              <w:t>2</w:t>
            </w:r>
          </w:p>
        </w:tc>
        <w:tc>
          <w:tcPr>
            <w:tcW w:w="1280" w:type="dxa"/>
            <w:gridSpan w:val="3"/>
            <w:tcBorders>
              <w:top w:val="single" w:sz="4" w:space="0" w:color="auto"/>
              <w:left w:val="nil"/>
              <w:bottom w:val="single" w:sz="4" w:space="0" w:color="auto"/>
            </w:tcBorders>
            <w:shd w:val="clear" w:color="auto" w:fill="FABF8F" w:themeFill="accent6" w:themeFillTint="99"/>
            <w:vAlign w:val="center"/>
            <w:hideMark/>
          </w:tcPr>
          <w:p w:rsidR="000017E7" w:rsidRPr="00F9047A" w:rsidRDefault="00D77933" w:rsidP="00F83F57">
            <w:pPr>
              <w:pStyle w:val="cuadroCabe"/>
              <w:jc w:val="center"/>
              <w:rPr>
                <w:rFonts w:ascii="Arial Narrow" w:hAnsi="Arial Narrow" w:cs="Calibri"/>
                <w:sz w:val="14"/>
                <w:szCs w:val="14"/>
                <w:lang w:val="es-ES" w:eastAsia="es-ES"/>
              </w:rPr>
            </w:pPr>
            <w:r w:rsidRPr="00F9047A">
              <w:rPr>
                <w:rFonts w:ascii="Arial Narrow" w:hAnsi="Arial Narrow" w:cs="Calibri"/>
                <w:sz w:val="14"/>
                <w:szCs w:val="14"/>
                <w:lang w:val="es-ES" w:eastAsia="es-ES"/>
              </w:rPr>
              <w:t>30</w:t>
            </w:r>
          </w:p>
        </w:tc>
      </w:tr>
    </w:tbl>
    <w:p w:rsidR="000017E7" w:rsidRPr="00783F1C" w:rsidRDefault="000017E7" w:rsidP="00715A59">
      <w:pPr>
        <w:tabs>
          <w:tab w:val="left" w:pos="2835"/>
          <w:tab w:val="left" w:pos="8222"/>
          <w:tab w:val="left" w:pos="8505"/>
        </w:tabs>
        <w:spacing w:before="60" w:after="300"/>
        <w:ind w:left="-629" w:right="567" w:firstLine="0"/>
        <w:rPr>
          <w:rFonts w:ascii="Arial" w:hAnsi="Arial" w:cs="Arial"/>
          <w:sz w:val="16"/>
          <w:szCs w:val="16"/>
        </w:rPr>
      </w:pPr>
      <w:r w:rsidRPr="00783F1C">
        <w:rPr>
          <w:rFonts w:ascii="Arial" w:hAnsi="Arial" w:cs="Arial"/>
          <w:sz w:val="16"/>
          <w:szCs w:val="16"/>
        </w:rPr>
        <w:t>(*) No se aprueba plantilla orgánica</w:t>
      </w:r>
      <w:r w:rsidR="0019105D">
        <w:rPr>
          <w:rFonts w:ascii="Arial" w:hAnsi="Arial" w:cs="Arial"/>
          <w:sz w:val="16"/>
          <w:szCs w:val="16"/>
        </w:rPr>
        <w:t>.</w:t>
      </w:r>
    </w:p>
    <w:p w:rsidR="000017E7" w:rsidRPr="00783F1C" w:rsidRDefault="000017E7" w:rsidP="00255B87">
      <w:pPr>
        <w:pStyle w:val="texto"/>
      </w:pPr>
      <w:r w:rsidRPr="00783F1C">
        <w:t>En 2018 no se aprobó la plantilla orgánica y el resto de años se aprueban con mucho retraso y la publicación en el BON se realiza, en general, el año siguie</w:t>
      </w:r>
      <w:r w:rsidRPr="00783F1C">
        <w:t>n</w:t>
      </w:r>
      <w:r w:rsidRPr="00783F1C">
        <w:t>te.</w:t>
      </w:r>
    </w:p>
    <w:p w:rsidR="000017E7" w:rsidRPr="00783F1C" w:rsidRDefault="000017E7" w:rsidP="00255B87">
      <w:pPr>
        <w:pStyle w:val="texto"/>
      </w:pPr>
      <w:r w:rsidRPr="00F9047A">
        <w:t>En 2020</w:t>
      </w:r>
      <w:r w:rsidR="00937BE1" w:rsidRPr="00F9047A">
        <w:t xml:space="preserve">, de un total de 26 puestos, </w:t>
      </w:r>
      <w:r w:rsidRPr="00F9047A">
        <w:t xml:space="preserve">el 35 por ciento están vacantes, y estos se </w:t>
      </w:r>
      <w:r w:rsidRPr="00783F1C">
        <w:t>encuentran cubiertos temporalmente en su totalidad.</w:t>
      </w:r>
    </w:p>
    <w:p w:rsidR="000017E7" w:rsidRPr="00F9047A" w:rsidRDefault="000017E7" w:rsidP="00255B87">
      <w:pPr>
        <w:pStyle w:val="texto"/>
      </w:pPr>
      <w:r w:rsidRPr="00783F1C">
        <w:t>En la plantilla figuran, desde el año 2013, dos plazas de oficial administrat</w:t>
      </w:r>
      <w:r w:rsidRPr="00783F1C">
        <w:t>i</w:t>
      </w:r>
      <w:r w:rsidRPr="00783F1C">
        <w:t>vo que se prevén cubrir mediante un procedimiento restringido de promoción interna con los auxiliares administrativos de la plantilla y amortizando estas ú</w:t>
      </w:r>
      <w:r w:rsidRPr="00783F1C">
        <w:t>l</w:t>
      </w:r>
      <w:r w:rsidRPr="00783F1C">
        <w:t>ti</w:t>
      </w:r>
      <w:r w:rsidRPr="00F9047A">
        <w:t xml:space="preserve">mas plazas en caso de que asciendan de puesto. A fecha de este informe, </w:t>
      </w:r>
      <w:r w:rsidR="005F1B87" w:rsidRPr="00F9047A">
        <w:t>no se ha</w:t>
      </w:r>
      <w:r w:rsidRPr="00F9047A">
        <w:t xml:space="preserve"> iniciado el citado procedimiento.</w:t>
      </w:r>
    </w:p>
    <w:p w:rsidR="000017E7" w:rsidRPr="00436DCE" w:rsidRDefault="000017E7" w:rsidP="00436DCE">
      <w:pPr>
        <w:pStyle w:val="texto"/>
        <w:spacing w:after="120"/>
        <w:rPr>
          <w:spacing w:val="4"/>
        </w:rPr>
      </w:pPr>
      <w:r w:rsidRPr="00F9047A">
        <w:t xml:space="preserve">Una de estas dos plazas de oficial administrativo está cubierta desde 2013 por </w:t>
      </w:r>
      <w:r w:rsidRPr="00783F1C">
        <w:t xml:space="preserve">una </w:t>
      </w:r>
      <w:r w:rsidR="00DC1BE5" w:rsidRPr="00783F1C">
        <w:t>empleada</w:t>
      </w:r>
      <w:r w:rsidRPr="00783F1C">
        <w:t xml:space="preserve"> nombrada interinamente. El artículo 32 del TREP establece </w:t>
      </w:r>
      <w:r w:rsidRPr="00783F1C">
        <w:lastRenderedPageBreak/>
        <w:t>que, salvo en los supuestos en que la titularidad de la plaza cubierta interin</w:t>
      </w:r>
      <w:r w:rsidRPr="00783F1C">
        <w:t>a</w:t>
      </w:r>
      <w:r w:rsidRPr="00783F1C">
        <w:t xml:space="preserve">mente </w:t>
      </w:r>
      <w:r w:rsidRPr="00436DCE">
        <w:rPr>
          <w:spacing w:val="4"/>
        </w:rPr>
        <w:t>pertenezca a un funcionario con derecho a reserva de la misma, situación que no se da, la situación de interinidad tendrá una duración máxima de un año, transcurrido el cual la plaza debe ser provista conforme a los procedimientos o</w:t>
      </w:r>
      <w:r w:rsidRPr="00436DCE">
        <w:rPr>
          <w:spacing w:val="4"/>
        </w:rPr>
        <w:t>r</w:t>
      </w:r>
      <w:r w:rsidRPr="00436DCE">
        <w:rPr>
          <w:spacing w:val="4"/>
        </w:rPr>
        <w:t>dinarios.</w:t>
      </w:r>
    </w:p>
    <w:p w:rsidR="000017E7" w:rsidRPr="00783F1C" w:rsidRDefault="000017E7" w:rsidP="00255B87">
      <w:pPr>
        <w:pStyle w:val="texto"/>
      </w:pPr>
      <w:r w:rsidRPr="00783F1C">
        <w:t xml:space="preserve">Por otra parte, existe un contratado en régimen administrativo que está en un puesto no incluido en plantilla, por lo menos desde 2014. Al mismo tiempo, </w:t>
      </w:r>
      <w:r w:rsidRPr="00F9047A">
        <w:t xml:space="preserve">consta, </w:t>
      </w:r>
      <w:r w:rsidR="005F1B87" w:rsidRPr="00F9047A">
        <w:t>al menos</w:t>
      </w:r>
      <w:r w:rsidRPr="00F9047A">
        <w:t xml:space="preserve"> un contratado en régimen laboral cubriendo un puesto de fu</w:t>
      </w:r>
      <w:r w:rsidRPr="00F9047A">
        <w:t>n</w:t>
      </w:r>
      <w:r w:rsidRPr="00783F1C">
        <w:t>cionario, cuando debiera haberse cubierto mediante un contratado en régimen administrativo.</w:t>
      </w:r>
    </w:p>
    <w:p w:rsidR="000017E7" w:rsidRPr="00783F1C" w:rsidRDefault="000017E7" w:rsidP="00956043">
      <w:pPr>
        <w:tabs>
          <w:tab w:val="left" w:pos="8222"/>
          <w:tab w:val="left" w:pos="8505"/>
        </w:tabs>
        <w:spacing w:before="240" w:after="160"/>
        <w:ind w:firstLine="0"/>
        <w:rPr>
          <w:i/>
          <w:sz w:val="26"/>
          <w:szCs w:val="26"/>
        </w:rPr>
      </w:pPr>
      <w:r w:rsidRPr="00783F1C">
        <w:rPr>
          <w:i/>
          <w:sz w:val="26"/>
          <w:szCs w:val="26"/>
        </w:rPr>
        <w:t>Retribuciones del personal</w:t>
      </w:r>
    </w:p>
    <w:p w:rsidR="000017E7" w:rsidRPr="00783F1C" w:rsidRDefault="000017E7" w:rsidP="00436DCE">
      <w:pPr>
        <w:pStyle w:val="texto"/>
        <w:spacing w:after="120"/>
      </w:pPr>
      <w:r w:rsidRPr="00783F1C">
        <w:t>Las condiciones de empleo del personal del ayuntamiento se rigen por un acuerdo propio firmado para el periodo 2015 a 2017 y prorrogado tácitamente.</w:t>
      </w:r>
    </w:p>
    <w:p w:rsidR="000017E7" w:rsidRPr="00783F1C" w:rsidRDefault="000017E7" w:rsidP="00436DCE">
      <w:pPr>
        <w:pStyle w:val="texto"/>
        <w:spacing w:after="120"/>
      </w:pPr>
      <w:r w:rsidRPr="00783F1C">
        <w:t>Hemos revisado una muestra de nóminas del personal del ayuntamiento y, en general, se corresponden con lo establecido en la plantilla orgánica. No obsta</w:t>
      </w:r>
      <w:r w:rsidRPr="00783F1C">
        <w:t>n</w:t>
      </w:r>
      <w:r w:rsidRPr="00783F1C">
        <w:t xml:space="preserve">te, hemos detectado las siguientes </w:t>
      </w:r>
      <w:r w:rsidR="005F1B87">
        <w:t>deficienc</w:t>
      </w:r>
      <w:r w:rsidRPr="00783F1C">
        <w:t>ias:</w:t>
      </w:r>
    </w:p>
    <w:p w:rsidR="000017E7" w:rsidRPr="00783F1C" w:rsidRDefault="000017E7" w:rsidP="00436DCE">
      <w:pPr>
        <w:pStyle w:val="Prrafodelista"/>
        <w:numPr>
          <w:ilvl w:val="0"/>
          <w:numId w:val="47"/>
        </w:numPr>
        <w:tabs>
          <w:tab w:val="left" w:pos="426"/>
          <w:tab w:val="left" w:pos="567"/>
        </w:tabs>
        <w:spacing w:after="120"/>
        <w:ind w:left="0" w:firstLine="284"/>
        <w:contextualSpacing w:val="0"/>
        <w:rPr>
          <w:spacing w:val="6"/>
          <w:sz w:val="26"/>
          <w:szCs w:val="26"/>
          <w:lang w:eastAsia="es-ES"/>
        </w:rPr>
      </w:pPr>
      <w:r w:rsidRPr="00783F1C">
        <w:rPr>
          <w:spacing w:val="6"/>
          <w:sz w:val="26"/>
          <w:szCs w:val="26"/>
          <w:lang w:eastAsia="es-ES"/>
        </w:rPr>
        <w:t xml:space="preserve">No consta autorización previa de las horas extraordinarias. </w:t>
      </w:r>
    </w:p>
    <w:p w:rsidR="000017E7" w:rsidRPr="00783F1C" w:rsidRDefault="000017E7" w:rsidP="00436DCE">
      <w:pPr>
        <w:pStyle w:val="Prrafodelista"/>
        <w:numPr>
          <w:ilvl w:val="0"/>
          <w:numId w:val="47"/>
        </w:numPr>
        <w:tabs>
          <w:tab w:val="left" w:pos="426"/>
          <w:tab w:val="left" w:pos="567"/>
        </w:tabs>
        <w:spacing w:after="120"/>
        <w:ind w:left="0" w:firstLine="284"/>
        <w:contextualSpacing w:val="0"/>
        <w:rPr>
          <w:spacing w:val="6"/>
          <w:sz w:val="26"/>
          <w:szCs w:val="26"/>
          <w:lang w:eastAsia="es-ES"/>
        </w:rPr>
      </w:pPr>
      <w:r w:rsidRPr="00F9047A">
        <w:rPr>
          <w:spacing w:val="6"/>
          <w:sz w:val="26"/>
          <w:szCs w:val="26"/>
          <w:lang w:eastAsia="es-ES"/>
        </w:rPr>
        <w:t>En algunos puestos, las horas extraordinarias</w:t>
      </w:r>
      <w:r w:rsidR="005F1B87" w:rsidRPr="00F9047A">
        <w:rPr>
          <w:spacing w:val="6"/>
          <w:sz w:val="26"/>
          <w:szCs w:val="26"/>
          <w:lang w:eastAsia="es-ES"/>
        </w:rPr>
        <w:t xml:space="preserve"> se realizan para cubrir</w:t>
      </w:r>
      <w:r w:rsidRPr="00F9047A">
        <w:rPr>
          <w:spacing w:val="6"/>
          <w:sz w:val="26"/>
          <w:szCs w:val="26"/>
          <w:lang w:eastAsia="es-ES"/>
        </w:rPr>
        <w:t xml:space="preserve"> actu</w:t>
      </w:r>
      <w:r w:rsidRPr="00F9047A">
        <w:rPr>
          <w:spacing w:val="6"/>
          <w:sz w:val="26"/>
          <w:szCs w:val="26"/>
          <w:lang w:eastAsia="es-ES"/>
        </w:rPr>
        <w:t>a</w:t>
      </w:r>
      <w:r w:rsidRPr="00F9047A">
        <w:rPr>
          <w:spacing w:val="6"/>
          <w:sz w:val="26"/>
          <w:szCs w:val="26"/>
          <w:lang w:eastAsia="es-ES"/>
        </w:rPr>
        <w:t xml:space="preserve">ciones habituales </w:t>
      </w:r>
      <w:r w:rsidRPr="00783F1C">
        <w:rPr>
          <w:spacing w:val="6"/>
          <w:sz w:val="26"/>
          <w:szCs w:val="26"/>
          <w:lang w:eastAsia="es-ES"/>
        </w:rPr>
        <w:t>y repetitivas en el tiempo.</w:t>
      </w:r>
    </w:p>
    <w:p w:rsidR="000017E7" w:rsidRPr="00783F1C" w:rsidRDefault="000017E7" w:rsidP="0012222B">
      <w:pPr>
        <w:pStyle w:val="Prrafodelista"/>
        <w:numPr>
          <w:ilvl w:val="0"/>
          <w:numId w:val="47"/>
        </w:numPr>
        <w:tabs>
          <w:tab w:val="left" w:pos="426"/>
          <w:tab w:val="left" w:pos="567"/>
        </w:tabs>
        <w:ind w:left="0" w:firstLine="284"/>
        <w:contextualSpacing w:val="0"/>
        <w:rPr>
          <w:spacing w:val="6"/>
          <w:sz w:val="26"/>
          <w:szCs w:val="26"/>
          <w:lang w:eastAsia="es-ES"/>
        </w:rPr>
      </w:pPr>
      <w:r w:rsidRPr="00783F1C">
        <w:rPr>
          <w:spacing w:val="6"/>
          <w:sz w:val="26"/>
          <w:szCs w:val="26"/>
          <w:lang w:eastAsia="es-ES"/>
        </w:rPr>
        <w:t>En el caso de la auxiliar administrativ</w:t>
      </w:r>
      <w:r w:rsidR="00047FCD">
        <w:rPr>
          <w:spacing w:val="6"/>
          <w:sz w:val="26"/>
          <w:szCs w:val="26"/>
          <w:lang w:eastAsia="es-ES"/>
        </w:rPr>
        <w:t>o</w:t>
      </w:r>
      <w:r w:rsidRPr="00783F1C">
        <w:rPr>
          <w:spacing w:val="6"/>
          <w:sz w:val="26"/>
          <w:szCs w:val="26"/>
          <w:lang w:eastAsia="es-ES"/>
        </w:rPr>
        <w:t xml:space="preserve"> nombrada interinamente como of</w:t>
      </w:r>
      <w:r w:rsidRPr="00783F1C">
        <w:rPr>
          <w:spacing w:val="6"/>
          <w:sz w:val="26"/>
          <w:szCs w:val="26"/>
          <w:lang w:eastAsia="es-ES"/>
        </w:rPr>
        <w:t>i</w:t>
      </w:r>
      <w:r w:rsidRPr="00783F1C">
        <w:rPr>
          <w:spacing w:val="6"/>
          <w:sz w:val="26"/>
          <w:szCs w:val="26"/>
          <w:lang w:eastAsia="es-ES"/>
        </w:rPr>
        <w:t>cial administrativo en 2013, figura en todas las plantillas desde 2015 a 2020 como auxiliar administrativo, si bien continúa percibiendo las retribuciones del puesto de oficial que es el que ocupa desde el citado nombramiento.</w:t>
      </w:r>
    </w:p>
    <w:p w:rsidR="000017E7" w:rsidRPr="00783F1C" w:rsidRDefault="000017E7" w:rsidP="00956043">
      <w:pPr>
        <w:tabs>
          <w:tab w:val="left" w:pos="8222"/>
          <w:tab w:val="left" w:pos="8505"/>
        </w:tabs>
        <w:spacing w:before="240" w:after="160"/>
        <w:ind w:firstLine="0"/>
        <w:rPr>
          <w:i/>
          <w:sz w:val="26"/>
          <w:szCs w:val="26"/>
        </w:rPr>
      </w:pPr>
      <w:r w:rsidRPr="00783F1C">
        <w:rPr>
          <w:i/>
          <w:sz w:val="26"/>
          <w:szCs w:val="26"/>
        </w:rPr>
        <w:t>Contrataciones de personal</w:t>
      </w:r>
    </w:p>
    <w:p w:rsidR="000017E7" w:rsidRPr="00783F1C" w:rsidRDefault="000017E7" w:rsidP="00F4583D">
      <w:pPr>
        <w:pStyle w:val="texto"/>
        <w:tabs>
          <w:tab w:val="clear" w:pos="2835"/>
          <w:tab w:val="clear" w:pos="3969"/>
          <w:tab w:val="clear" w:pos="5103"/>
          <w:tab w:val="clear" w:pos="6237"/>
          <w:tab w:val="clear" w:pos="7371"/>
        </w:tabs>
        <w:spacing w:before="120" w:after="0"/>
        <w:rPr>
          <w:szCs w:val="26"/>
          <w:lang w:eastAsia="es-ES"/>
        </w:rPr>
      </w:pPr>
      <w:r w:rsidRPr="00783F1C">
        <w:t xml:space="preserve">Hemos revisado dos procedimientos de contratación de </w:t>
      </w:r>
      <w:r w:rsidR="0024006B">
        <w:t>los años 2017 y 2018</w:t>
      </w:r>
      <w:r w:rsidRPr="00783F1C">
        <w:t>, y verificamos que se ha cumplido con los principios de concurrencia, m</w:t>
      </w:r>
      <w:r w:rsidRPr="00783F1C">
        <w:t>é</w:t>
      </w:r>
      <w:r w:rsidRPr="00783F1C">
        <w:t xml:space="preserve">rito y capacidad. No obstante, señalamos </w:t>
      </w:r>
      <w:r w:rsidR="00F4583D" w:rsidRPr="00783F1C">
        <w:t>que las plazas convocadas no se h</w:t>
      </w:r>
      <w:r w:rsidR="00F4583D" w:rsidRPr="00783F1C">
        <w:t>a</w:t>
      </w:r>
      <w:r w:rsidR="00F4583D" w:rsidRPr="00783F1C">
        <w:t>bían incluido previ</w:t>
      </w:r>
      <w:r w:rsidRPr="00783F1C">
        <w:rPr>
          <w:szCs w:val="26"/>
          <w:lang w:eastAsia="es-ES"/>
        </w:rPr>
        <w:t>amente en una OPE.</w:t>
      </w:r>
    </w:p>
    <w:p w:rsidR="000017E7" w:rsidRPr="00783F1C" w:rsidRDefault="000017E7" w:rsidP="005D3759">
      <w:pPr>
        <w:pStyle w:val="texto"/>
        <w:tabs>
          <w:tab w:val="clear" w:pos="2835"/>
          <w:tab w:val="clear" w:pos="3969"/>
          <w:tab w:val="clear" w:pos="5103"/>
          <w:tab w:val="clear" w:pos="6237"/>
          <w:tab w:val="clear" w:pos="7371"/>
        </w:tabs>
        <w:spacing w:before="120" w:after="180"/>
        <w:ind w:firstLine="0"/>
        <w:rPr>
          <w:i/>
        </w:rPr>
      </w:pPr>
      <w:r w:rsidRPr="00783F1C">
        <w:rPr>
          <w:i/>
        </w:rPr>
        <w:t xml:space="preserve">Escuela de </w:t>
      </w:r>
      <w:r w:rsidR="00332013" w:rsidRPr="00783F1C">
        <w:rPr>
          <w:i/>
        </w:rPr>
        <w:t xml:space="preserve">Música </w:t>
      </w:r>
    </w:p>
    <w:p w:rsidR="000017E7" w:rsidRPr="00783F1C" w:rsidRDefault="000017E7" w:rsidP="00436DCE">
      <w:pPr>
        <w:pStyle w:val="texto"/>
        <w:spacing w:after="200"/>
      </w:pPr>
      <w:r w:rsidRPr="00783F1C">
        <w:t>La evolución de la plantilla orgánica de los últimos seis años es la siguiente:</w:t>
      </w:r>
    </w:p>
    <w:tbl>
      <w:tblPr>
        <w:tblW w:w="5051" w:type="pct"/>
        <w:jc w:val="center"/>
        <w:tblCellMar>
          <w:left w:w="70" w:type="dxa"/>
          <w:right w:w="70" w:type="dxa"/>
        </w:tblCellMar>
        <w:tblLook w:val="04A0" w:firstRow="1" w:lastRow="0" w:firstColumn="1" w:lastColumn="0" w:noHBand="0" w:noVBand="1"/>
      </w:tblPr>
      <w:tblGrid>
        <w:gridCol w:w="1893"/>
        <w:gridCol w:w="371"/>
        <w:gridCol w:w="405"/>
        <w:gridCol w:w="589"/>
        <w:gridCol w:w="371"/>
        <w:gridCol w:w="405"/>
        <w:gridCol w:w="589"/>
        <w:gridCol w:w="371"/>
        <w:gridCol w:w="405"/>
        <w:gridCol w:w="589"/>
        <w:gridCol w:w="371"/>
        <w:gridCol w:w="405"/>
        <w:gridCol w:w="589"/>
        <w:gridCol w:w="371"/>
        <w:gridCol w:w="405"/>
        <w:gridCol w:w="589"/>
        <w:gridCol w:w="371"/>
        <w:gridCol w:w="405"/>
        <w:gridCol w:w="589"/>
      </w:tblGrid>
      <w:tr w:rsidR="004720E1" w:rsidRPr="00783F1C" w:rsidTr="00425B4A">
        <w:trPr>
          <w:trHeight w:val="255"/>
          <w:jc w:val="center"/>
        </w:trPr>
        <w:tc>
          <w:tcPr>
            <w:tcW w:w="1116" w:type="pct"/>
            <w:vMerge w:val="restart"/>
            <w:tcBorders>
              <w:top w:val="single" w:sz="4" w:space="0" w:color="auto"/>
              <w:bottom w:val="single" w:sz="4" w:space="0" w:color="auto"/>
              <w:right w:val="single" w:sz="4" w:space="0" w:color="auto"/>
            </w:tcBorders>
            <w:shd w:val="clear" w:color="auto" w:fill="FABF8F" w:themeFill="accent6" w:themeFillTint="99"/>
            <w:noWrap/>
            <w:vAlign w:val="center"/>
            <w:hideMark/>
          </w:tcPr>
          <w:p w:rsidR="001D52E5" w:rsidRPr="00783F1C" w:rsidRDefault="001D52E5" w:rsidP="001D52E5">
            <w:pPr>
              <w:pStyle w:val="cuadroCabe"/>
              <w:jc w:val="left"/>
              <w:rPr>
                <w:sz w:val="14"/>
                <w:szCs w:val="14"/>
                <w:lang w:val="es-ES" w:eastAsia="es-ES"/>
              </w:rPr>
            </w:pPr>
            <w:r w:rsidRPr="00783F1C">
              <w:rPr>
                <w:sz w:val="14"/>
                <w:szCs w:val="14"/>
                <w:lang w:val="es-ES" w:eastAsia="es-ES"/>
              </w:rPr>
              <w:t xml:space="preserve">Escuela de </w:t>
            </w:r>
            <w:r w:rsidR="004720E1" w:rsidRPr="00783F1C">
              <w:rPr>
                <w:sz w:val="14"/>
                <w:szCs w:val="14"/>
                <w:lang w:val="es-ES" w:eastAsia="es-ES"/>
              </w:rPr>
              <w:t>Música</w:t>
            </w:r>
          </w:p>
        </w:tc>
        <w:tc>
          <w:tcPr>
            <w:tcW w:w="640" w:type="pct"/>
            <w:gridSpan w:val="3"/>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1D52E5" w:rsidRPr="00783F1C" w:rsidRDefault="001D52E5" w:rsidP="001D52E5">
            <w:pPr>
              <w:pStyle w:val="cuadroCabe"/>
              <w:jc w:val="center"/>
              <w:rPr>
                <w:sz w:val="14"/>
                <w:szCs w:val="14"/>
                <w:lang w:val="es-ES" w:eastAsia="es-ES"/>
              </w:rPr>
            </w:pPr>
            <w:r w:rsidRPr="00783F1C">
              <w:rPr>
                <w:sz w:val="14"/>
                <w:szCs w:val="14"/>
                <w:lang w:val="es-ES" w:eastAsia="es-ES"/>
              </w:rPr>
              <w:t>2015</w:t>
            </w:r>
          </w:p>
        </w:tc>
        <w:tc>
          <w:tcPr>
            <w:tcW w:w="639" w:type="pct"/>
            <w:gridSpan w:val="3"/>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1D52E5" w:rsidRPr="00783F1C" w:rsidRDefault="001D52E5" w:rsidP="001D52E5">
            <w:pPr>
              <w:pStyle w:val="cuadroCabe"/>
              <w:jc w:val="center"/>
              <w:rPr>
                <w:sz w:val="14"/>
                <w:szCs w:val="14"/>
                <w:lang w:val="es-ES" w:eastAsia="es-ES"/>
              </w:rPr>
            </w:pPr>
            <w:r w:rsidRPr="00783F1C">
              <w:rPr>
                <w:sz w:val="14"/>
                <w:szCs w:val="14"/>
                <w:lang w:val="es-ES" w:eastAsia="es-ES"/>
              </w:rPr>
              <w:t>2016</w:t>
            </w:r>
          </w:p>
        </w:tc>
        <w:tc>
          <w:tcPr>
            <w:tcW w:w="639" w:type="pct"/>
            <w:gridSpan w:val="3"/>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1D52E5" w:rsidRPr="00783F1C" w:rsidRDefault="001D52E5" w:rsidP="001D52E5">
            <w:pPr>
              <w:pStyle w:val="cuadroCabe"/>
              <w:jc w:val="center"/>
              <w:rPr>
                <w:sz w:val="14"/>
                <w:szCs w:val="14"/>
                <w:lang w:val="es-ES" w:eastAsia="es-ES"/>
              </w:rPr>
            </w:pPr>
            <w:r w:rsidRPr="00783F1C">
              <w:rPr>
                <w:sz w:val="14"/>
                <w:szCs w:val="14"/>
                <w:lang w:val="es-ES" w:eastAsia="es-ES"/>
              </w:rPr>
              <w:t>2017</w:t>
            </w:r>
          </w:p>
        </w:tc>
        <w:tc>
          <w:tcPr>
            <w:tcW w:w="639" w:type="pct"/>
            <w:gridSpan w:val="3"/>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1D52E5" w:rsidRPr="00783F1C" w:rsidRDefault="001D52E5" w:rsidP="001D52E5">
            <w:pPr>
              <w:pStyle w:val="cuadroCabe"/>
              <w:jc w:val="center"/>
              <w:rPr>
                <w:sz w:val="14"/>
                <w:szCs w:val="14"/>
                <w:lang w:val="es-ES" w:eastAsia="es-ES"/>
              </w:rPr>
            </w:pPr>
            <w:r w:rsidRPr="00783F1C">
              <w:rPr>
                <w:sz w:val="14"/>
                <w:szCs w:val="14"/>
                <w:lang w:val="es-ES" w:eastAsia="es-ES"/>
              </w:rPr>
              <w:t>2018 (*)</w:t>
            </w:r>
          </w:p>
        </w:tc>
        <w:tc>
          <w:tcPr>
            <w:tcW w:w="689" w:type="pct"/>
            <w:gridSpan w:val="3"/>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1D52E5" w:rsidRPr="00783F1C" w:rsidRDefault="001D52E5" w:rsidP="001D52E5">
            <w:pPr>
              <w:pStyle w:val="cuadroCabe"/>
              <w:jc w:val="center"/>
              <w:rPr>
                <w:sz w:val="14"/>
                <w:szCs w:val="14"/>
                <w:lang w:val="es-ES" w:eastAsia="es-ES"/>
              </w:rPr>
            </w:pPr>
            <w:r w:rsidRPr="00783F1C">
              <w:rPr>
                <w:sz w:val="14"/>
                <w:szCs w:val="14"/>
                <w:lang w:val="es-ES" w:eastAsia="es-ES"/>
              </w:rPr>
              <w:t>2019</w:t>
            </w:r>
          </w:p>
        </w:tc>
        <w:tc>
          <w:tcPr>
            <w:tcW w:w="639" w:type="pct"/>
            <w:gridSpan w:val="3"/>
            <w:tcBorders>
              <w:top w:val="single" w:sz="4" w:space="0" w:color="auto"/>
              <w:left w:val="nil"/>
              <w:bottom w:val="single" w:sz="4" w:space="0" w:color="auto"/>
            </w:tcBorders>
            <w:shd w:val="clear" w:color="auto" w:fill="FABF8F" w:themeFill="accent6" w:themeFillTint="99"/>
            <w:noWrap/>
            <w:vAlign w:val="center"/>
            <w:hideMark/>
          </w:tcPr>
          <w:p w:rsidR="001D52E5" w:rsidRPr="00783F1C" w:rsidRDefault="001D52E5" w:rsidP="001D52E5">
            <w:pPr>
              <w:pStyle w:val="cuadroCabe"/>
              <w:jc w:val="center"/>
              <w:rPr>
                <w:sz w:val="14"/>
                <w:szCs w:val="14"/>
                <w:lang w:val="es-ES" w:eastAsia="es-ES"/>
              </w:rPr>
            </w:pPr>
            <w:r w:rsidRPr="00783F1C">
              <w:rPr>
                <w:sz w:val="14"/>
                <w:szCs w:val="14"/>
                <w:lang w:val="es-ES" w:eastAsia="es-ES"/>
              </w:rPr>
              <w:t>2020</w:t>
            </w:r>
          </w:p>
        </w:tc>
      </w:tr>
      <w:tr w:rsidR="00A2417F" w:rsidRPr="00783F1C" w:rsidTr="00425B4A">
        <w:trPr>
          <w:trHeight w:val="255"/>
          <w:jc w:val="center"/>
        </w:trPr>
        <w:tc>
          <w:tcPr>
            <w:tcW w:w="1116" w:type="pct"/>
            <w:vMerge/>
            <w:tcBorders>
              <w:top w:val="single" w:sz="4" w:space="0" w:color="auto"/>
              <w:bottom w:val="single" w:sz="4" w:space="0" w:color="auto"/>
              <w:right w:val="single" w:sz="4" w:space="0" w:color="auto"/>
            </w:tcBorders>
            <w:shd w:val="clear" w:color="auto" w:fill="FABF8F" w:themeFill="accent6" w:themeFillTint="99"/>
            <w:vAlign w:val="center"/>
            <w:hideMark/>
          </w:tcPr>
          <w:p w:rsidR="001D52E5" w:rsidRPr="00783F1C" w:rsidRDefault="001D52E5" w:rsidP="001D52E5">
            <w:pPr>
              <w:pStyle w:val="cuadroCabe"/>
              <w:jc w:val="left"/>
              <w:rPr>
                <w:lang w:val="es-ES" w:eastAsia="es-ES"/>
              </w:rPr>
            </w:pPr>
          </w:p>
        </w:tc>
        <w:tc>
          <w:tcPr>
            <w:tcW w:w="215"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rsidR="001D52E5" w:rsidRPr="00783F1C" w:rsidRDefault="001D52E5" w:rsidP="00E11A97">
            <w:pPr>
              <w:pStyle w:val="cuadroCabe"/>
              <w:jc w:val="center"/>
              <w:rPr>
                <w:sz w:val="12"/>
                <w:szCs w:val="12"/>
                <w:lang w:val="es-ES" w:eastAsia="es-ES"/>
              </w:rPr>
            </w:pPr>
            <w:r w:rsidRPr="00783F1C">
              <w:rPr>
                <w:sz w:val="12"/>
                <w:szCs w:val="12"/>
                <w:lang w:val="es-ES" w:eastAsia="es-ES"/>
              </w:rPr>
              <w:t>Act</w:t>
            </w:r>
            <w:r w:rsidR="00E11A97" w:rsidRPr="00783F1C">
              <w:rPr>
                <w:sz w:val="12"/>
                <w:szCs w:val="12"/>
                <w:lang w:val="es-ES" w:eastAsia="es-ES"/>
              </w:rPr>
              <w:t>.</w:t>
            </w:r>
          </w:p>
        </w:tc>
        <w:tc>
          <w:tcPr>
            <w:tcW w:w="179" w:type="pct"/>
            <w:tcBorders>
              <w:top w:val="single" w:sz="4" w:space="0" w:color="auto"/>
              <w:left w:val="single" w:sz="2" w:space="0" w:color="auto"/>
              <w:bottom w:val="single" w:sz="4" w:space="0" w:color="auto"/>
              <w:right w:val="single" w:sz="2" w:space="0" w:color="auto"/>
            </w:tcBorders>
            <w:shd w:val="clear" w:color="auto" w:fill="FABF8F" w:themeFill="accent6" w:themeFillTint="99"/>
            <w:noWrap/>
            <w:vAlign w:val="center"/>
            <w:hideMark/>
          </w:tcPr>
          <w:p w:rsidR="001D52E5" w:rsidRPr="00783F1C" w:rsidRDefault="001D52E5" w:rsidP="004720E1">
            <w:pPr>
              <w:pStyle w:val="cuadroCabe"/>
              <w:jc w:val="center"/>
              <w:rPr>
                <w:sz w:val="12"/>
                <w:szCs w:val="12"/>
                <w:lang w:val="es-ES" w:eastAsia="es-ES"/>
              </w:rPr>
            </w:pPr>
            <w:r w:rsidRPr="00783F1C">
              <w:rPr>
                <w:sz w:val="12"/>
                <w:szCs w:val="12"/>
                <w:lang w:val="es-ES" w:eastAsia="es-ES"/>
              </w:rPr>
              <w:t>Vac</w:t>
            </w:r>
            <w:r w:rsidR="004720E1" w:rsidRPr="00783F1C">
              <w:rPr>
                <w:sz w:val="12"/>
                <w:szCs w:val="12"/>
                <w:lang w:val="es-ES" w:eastAsia="es-ES"/>
              </w:rPr>
              <w:t>.</w:t>
            </w:r>
          </w:p>
        </w:tc>
        <w:tc>
          <w:tcPr>
            <w:tcW w:w="246" w:type="pct"/>
            <w:tcBorders>
              <w:top w:val="single" w:sz="4" w:space="0" w:color="auto"/>
              <w:left w:val="single" w:sz="2" w:space="0" w:color="auto"/>
              <w:bottom w:val="single" w:sz="4" w:space="0" w:color="auto"/>
              <w:right w:val="single" w:sz="4" w:space="0" w:color="auto"/>
            </w:tcBorders>
            <w:shd w:val="clear" w:color="auto" w:fill="FABF8F" w:themeFill="accent6" w:themeFillTint="99"/>
            <w:noWrap/>
            <w:vAlign w:val="center"/>
            <w:hideMark/>
          </w:tcPr>
          <w:p w:rsidR="001D52E5" w:rsidRPr="00783F1C" w:rsidRDefault="001D52E5" w:rsidP="001D52E5">
            <w:pPr>
              <w:pStyle w:val="cuadroCabe"/>
              <w:jc w:val="center"/>
              <w:rPr>
                <w:sz w:val="12"/>
                <w:szCs w:val="12"/>
                <w:lang w:val="es-ES" w:eastAsia="es-ES"/>
              </w:rPr>
            </w:pPr>
            <w:r w:rsidRPr="00783F1C">
              <w:rPr>
                <w:sz w:val="12"/>
                <w:szCs w:val="12"/>
                <w:lang w:val="es-ES" w:eastAsia="es-ES"/>
              </w:rPr>
              <w:t>Sit.esp.</w:t>
            </w:r>
          </w:p>
        </w:tc>
        <w:tc>
          <w:tcPr>
            <w:tcW w:w="214"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rsidR="001D52E5" w:rsidRPr="00783F1C" w:rsidRDefault="001D52E5" w:rsidP="00EE77E1">
            <w:pPr>
              <w:pStyle w:val="cuadroCabe"/>
              <w:jc w:val="center"/>
              <w:rPr>
                <w:sz w:val="12"/>
                <w:szCs w:val="12"/>
                <w:lang w:val="es-ES" w:eastAsia="es-ES"/>
              </w:rPr>
            </w:pPr>
            <w:r w:rsidRPr="00783F1C">
              <w:rPr>
                <w:sz w:val="12"/>
                <w:szCs w:val="12"/>
                <w:lang w:val="es-ES" w:eastAsia="es-ES"/>
              </w:rPr>
              <w:t>Act</w:t>
            </w:r>
            <w:r w:rsidR="00EE77E1" w:rsidRPr="00783F1C">
              <w:rPr>
                <w:sz w:val="12"/>
                <w:szCs w:val="12"/>
                <w:lang w:val="es-ES" w:eastAsia="es-ES"/>
              </w:rPr>
              <w:t>.</w:t>
            </w:r>
          </w:p>
        </w:tc>
        <w:tc>
          <w:tcPr>
            <w:tcW w:w="178" w:type="pct"/>
            <w:tcBorders>
              <w:top w:val="single" w:sz="4" w:space="0" w:color="auto"/>
              <w:left w:val="single" w:sz="2" w:space="0" w:color="auto"/>
              <w:bottom w:val="single" w:sz="4" w:space="0" w:color="auto"/>
              <w:right w:val="single" w:sz="2" w:space="0" w:color="auto"/>
            </w:tcBorders>
            <w:shd w:val="clear" w:color="auto" w:fill="FABF8F" w:themeFill="accent6" w:themeFillTint="99"/>
            <w:noWrap/>
            <w:vAlign w:val="center"/>
            <w:hideMark/>
          </w:tcPr>
          <w:p w:rsidR="001D52E5" w:rsidRPr="00783F1C" w:rsidRDefault="001D52E5" w:rsidP="004720E1">
            <w:pPr>
              <w:pStyle w:val="cuadroCabe"/>
              <w:jc w:val="center"/>
              <w:rPr>
                <w:sz w:val="12"/>
                <w:szCs w:val="12"/>
                <w:lang w:val="es-ES" w:eastAsia="es-ES"/>
              </w:rPr>
            </w:pPr>
            <w:r w:rsidRPr="00783F1C">
              <w:rPr>
                <w:sz w:val="12"/>
                <w:szCs w:val="12"/>
                <w:lang w:val="es-ES" w:eastAsia="es-ES"/>
              </w:rPr>
              <w:t>Vac</w:t>
            </w:r>
            <w:r w:rsidR="004720E1" w:rsidRPr="00783F1C">
              <w:rPr>
                <w:sz w:val="12"/>
                <w:szCs w:val="12"/>
                <w:lang w:val="es-ES" w:eastAsia="es-ES"/>
              </w:rPr>
              <w:t>.</w:t>
            </w:r>
          </w:p>
        </w:tc>
        <w:tc>
          <w:tcPr>
            <w:tcW w:w="246" w:type="pct"/>
            <w:tcBorders>
              <w:top w:val="single" w:sz="4" w:space="0" w:color="auto"/>
              <w:left w:val="single" w:sz="2" w:space="0" w:color="auto"/>
              <w:bottom w:val="single" w:sz="4" w:space="0" w:color="auto"/>
              <w:right w:val="single" w:sz="4" w:space="0" w:color="auto"/>
            </w:tcBorders>
            <w:shd w:val="clear" w:color="auto" w:fill="FABF8F" w:themeFill="accent6" w:themeFillTint="99"/>
            <w:noWrap/>
            <w:vAlign w:val="center"/>
            <w:hideMark/>
          </w:tcPr>
          <w:p w:rsidR="001D52E5" w:rsidRPr="00783F1C" w:rsidRDefault="001D52E5" w:rsidP="001D52E5">
            <w:pPr>
              <w:pStyle w:val="cuadroCabe"/>
              <w:jc w:val="center"/>
              <w:rPr>
                <w:sz w:val="12"/>
                <w:szCs w:val="12"/>
                <w:lang w:val="es-ES" w:eastAsia="es-ES"/>
              </w:rPr>
            </w:pPr>
            <w:r w:rsidRPr="00783F1C">
              <w:rPr>
                <w:sz w:val="12"/>
                <w:szCs w:val="12"/>
                <w:lang w:val="es-ES" w:eastAsia="es-ES"/>
              </w:rPr>
              <w:t>Sit.esp.</w:t>
            </w:r>
          </w:p>
        </w:tc>
        <w:tc>
          <w:tcPr>
            <w:tcW w:w="214"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rsidR="001D52E5" w:rsidRPr="00783F1C" w:rsidRDefault="001D52E5" w:rsidP="00EE77E1">
            <w:pPr>
              <w:pStyle w:val="cuadroCabe"/>
              <w:jc w:val="center"/>
              <w:rPr>
                <w:sz w:val="12"/>
                <w:szCs w:val="12"/>
                <w:lang w:val="es-ES" w:eastAsia="es-ES"/>
              </w:rPr>
            </w:pPr>
            <w:r w:rsidRPr="00783F1C">
              <w:rPr>
                <w:sz w:val="12"/>
                <w:szCs w:val="12"/>
                <w:lang w:val="es-ES" w:eastAsia="es-ES"/>
              </w:rPr>
              <w:t>Act</w:t>
            </w:r>
            <w:r w:rsidR="00EE77E1" w:rsidRPr="00783F1C">
              <w:rPr>
                <w:sz w:val="12"/>
                <w:szCs w:val="12"/>
                <w:lang w:val="es-ES" w:eastAsia="es-ES"/>
              </w:rPr>
              <w:t>.</w:t>
            </w:r>
          </w:p>
        </w:tc>
        <w:tc>
          <w:tcPr>
            <w:tcW w:w="178" w:type="pct"/>
            <w:tcBorders>
              <w:top w:val="single" w:sz="4" w:space="0" w:color="auto"/>
              <w:left w:val="single" w:sz="2" w:space="0" w:color="auto"/>
              <w:bottom w:val="single" w:sz="4" w:space="0" w:color="auto"/>
              <w:right w:val="single" w:sz="2" w:space="0" w:color="auto"/>
            </w:tcBorders>
            <w:shd w:val="clear" w:color="auto" w:fill="FABF8F" w:themeFill="accent6" w:themeFillTint="99"/>
            <w:noWrap/>
            <w:vAlign w:val="center"/>
            <w:hideMark/>
          </w:tcPr>
          <w:p w:rsidR="001D52E5" w:rsidRPr="00783F1C" w:rsidRDefault="001D52E5" w:rsidP="004720E1">
            <w:pPr>
              <w:pStyle w:val="cuadroCabe"/>
              <w:jc w:val="center"/>
              <w:rPr>
                <w:sz w:val="12"/>
                <w:szCs w:val="12"/>
                <w:lang w:val="es-ES" w:eastAsia="es-ES"/>
              </w:rPr>
            </w:pPr>
            <w:r w:rsidRPr="00783F1C">
              <w:rPr>
                <w:sz w:val="12"/>
                <w:szCs w:val="12"/>
                <w:lang w:val="es-ES" w:eastAsia="es-ES"/>
              </w:rPr>
              <w:t>Vac</w:t>
            </w:r>
            <w:r w:rsidR="004720E1" w:rsidRPr="00783F1C">
              <w:rPr>
                <w:sz w:val="12"/>
                <w:szCs w:val="12"/>
                <w:lang w:val="es-ES" w:eastAsia="es-ES"/>
              </w:rPr>
              <w:t>.</w:t>
            </w:r>
          </w:p>
        </w:tc>
        <w:tc>
          <w:tcPr>
            <w:tcW w:w="246" w:type="pct"/>
            <w:tcBorders>
              <w:top w:val="single" w:sz="4" w:space="0" w:color="auto"/>
              <w:left w:val="single" w:sz="2" w:space="0" w:color="auto"/>
              <w:bottom w:val="single" w:sz="4" w:space="0" w:color="auto"/>
              <w:right w:val="single" w:sz="4" w:space="0" w:color="auto"/>
            </w:tcBorders>
            <w:shd w:val="clear" w:color="auto" w:fill="FABF8F" w:themeFill="accent6" w:themeFillTint="99"/>
            <w:noWrap/>
            <w:vAlign w:val="center"/>
            <w:hideMark/>
          </w:tcPr>
          <w:p w:rsidR="001D52E5" w:rsidRPr="00783F1C" w:rsidRDefault="001D52E5" w:rsidP="001D52E5">
            <w:pPr>
              <w:pStyle w:val="cuadroCabe"/>
              <w:jc w:val="center"/>
              <w:rPr>
                <w:sz w:val="12"/>
                <w:szCs w:val="12"/>
                <w:lang w:val="es-ES" w:eastAsia="es-ES"/>
              </w:rPr>
            </w:pPr>
            <w:r w:rsidRPr="00783F1C">
              <w:rPr>
                <w:sz w:val="12"/>
                <w:szCs w:val="12"/>
                <w:lang w:val="es-ES" w:eastAsia="es-ES"/>
              </w:rPr>
              <w:t>Sit.esp.</w:t>
            </w:r>
          </w:p>
        </w:tc>
        <w:tc>
          <w:tcPr>
            <w:tcW w:w="214"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rsidR="001D52E5" w:rsidRPr="00783F1C" w:rsidRDefault="001D52E5" w:rsidP="00EE77E1">
            <w:pPr>
              <w:pStyle w:val="cuadroCabe"/>
              <w:jc w:val="center"/>
              <w:rPr>
                <w:sz w:val="12"/>
                <w:szCs w:val="12"/>
                <w:lang w:val="es-ES" w:eastAsia="es-ES"/>
              </w:rPr>
            </w:pPr>
            <w:r w:rsidRPr="00783F1C">
              <w:rPr>
                <w:sz w:val="12"/>
                <w:szCs w:val="12"/>
                <w:lang w:val="es-ES" w:eastAsia="es-ES"/>
              </w:rPr>
              <w:t>Act</w:t>
            </w:r>
            <w:r w:rsidR="00EE77E1" w:rsidRPr="00783F1C">
              <w:rPr>
                <w:sz w:val="12"/>
                <w:szCs w:val="12"/>
                <w:lang w:val="es-ES" w:eastAsia="es-ES"/>
              </w:rPr>
              <w:t>.</w:t>
            </w:r>
          </w:p>
        </w:tc>
        <w:tc>
          <w:tcPr>
            <w:tcW w:w="178" w:type="pct"/>
            <w:tcBorders>
              <w:top w:val="single" w:sz="4" w:space="0" w:color="auto"/>
              <w:left w:val="single" w:sz="2" w:space="0" w:color="auto"/>
              <w:bottom w:val="single" w:sz="4" w:space="0" w:color="auto"/>
              <w:right w:val="single" w:sz="2" w:space="0" w:color="auto"/>
            </w:tcBorders>
            <w:shd w:val="clear" w:color="auto" w:fill="FABF8F" w:themeFill="accent6" w:themeFillTint="99"/>
            <w:noWrap/>
            <w:vAlign w:val="center"/>
            <w:hideMark/>
          </w:tcPr>
          <w:p w:rsidR="001D52E5" w:rsidRPr="00783F1C" w:rsidRDefault="001D52E5" w:rsidP="004720E1">
            <w:pPr>
              <w:pStyle w:val="cuadroCabe"/>
              <w:jc w:val="center"/>
              <w:rPr>
                <w:sz w:val="12"/>
                <w:szCs w:val="12"/>
                <w:lang w:val="es-ES" w:eastAsia="es-ES"/>
              </w:rPr>
            </w:pPr>
            <w:r w:rsidRPr="00783F1C">
              <w:rPr>
                <w:sz w:val="12"/>
                <w:szCs w:val="12"/>
                <w:lang w:val="es-ES" w:eastAsia="es-ES"/>
              </w:rPr>
              <w:t>Vac</w:t>
            </w:r>
            <w:r w:rsidR="004720E1" w:rsidRPr="00783F1C">
              <w:rPr>
                <w:sz w:val="12"/>
                <w:szCs w:val="12"/>
                <w:lang w:val="es-ES" w:eastAsia="es-ES"/>
              </w:rPr>
              <w:t>.</w:t>
            </w:r>
          </w:p>
        </w:tc>
        <w:tc>
          <w:tcPr>
            <w:tcW w:w="246" w:type="pct"/>
            <w:tcBorders>
              <w:top w:val="single" w:sz="4" w:space="0" w:color="auto"/>
              <w:left w:val="single" w:sz="2" w:space="0" w:color="auto"/>
              <w:bottom w:val="single" w:sz="4" w:space="0" w:color="auto"/>
              <w:right w:val="single" w:sz="4" w:space="0" w:color="auto"/>
            </w:tcBorders>
            <w:shd w:val="clear" w:color="auto" w:fill="FABF8F" w:themeFill="accent6" w:themeFillTint="99"/>
            <w:noWrap/>
            <w:vAlign w:val="center"/>
            <w:hideMark/>
          </w:tcPr>
          <w:p w:rsidR="001D52E5" w:rsidRPr="00783F1C" w:rsidRDefault="001D52E5" w:rsidP="001D52E5">
            <w:pPr>
              <w:pStyle w:val="cuadroCabe"/>
              <w:jc w:val="center"/>
              <w:rPr>
                <w:sz w:val="12"/>
                <w:szCs w:val="12"/>
                <w:lang w:val="es-ES" w:eastAsia="es-ES"/>
              </w:rPr>
            </w:pPr>
            <w:r w:rsidRPr="00783F1C">
              <w:rPr>
                <w:sz w:val="12"/>
                <w:szCs w:val="12"/>
                <w:lang w:val="es-ES" w:eastAsia="es-ES"/>
              </w:rPr>
              <w:t>Sit.esp.</w:t>
            </w:r>
          </w:p>
        </w:tc>
        <w:tc>
          <w:tcPr>
            <w:tcW w:w="214"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rsidR="001D52E5" w:rsidRPr="00783F1C" w:rsidRDefault="001D52E5" w:rsidP="00EE77E1">
            <w:pPr>
              <w:pStyle w:val="cuadroCabe"/>
              <w:jc w:val="center"/>
              <w:rPr>
                <w:sz w:val="12"/>
                <w:szCs w:val="12"/>
                <w:lang w:val="es-ES" w:eastAsia="es-ES"/>
              </w:rPr>
            </w:pPr>
            <w:r w:rsidRPr="00783F1C">
              <w:rPr>
                <w:sz w:val="12"/>
                <w:szCs w:val="12"/>
                <w:lang w:val="es-ES" w:eastAsia="es-ES"/>
              </w:rPr>
              <w:t>Act</w:t>
            </w:r>
            <w:r w:rsidR="00EE77E1" w:rsidRPr="00783F1C">
              <w:rPr>
                <w:sz w:val="12"/>
                <w:szCs w:val="12"/>
                <w:lang w:val="es-ES" w:eastAsia="es-ES"/>
              </w:rPr>
              <w:t>.</w:t>
            </w:r>
          </w:p>
        </w:tc>
        <w:tc>
          <w:tcPr>
            <w:tcW w:w="178" w:type="pct"/>
            <w:tcBorders>
              <w:top w:val="single" w:sz="4" w:space="0" w:color="auto"/>
              <w:left w:val="single" w:sz="2" w:space="0" w:color="auto"/>
              <w:bottom w:val="single" w:sz="4" w:space="0" w:color="auto"/>
              <w:right w:val="single" w:sz="2" w:space="0" w:color="auto"/>
            </w:tcBorders>
            <w:shd w:val="clear" w:color="auto" w:fill="FABF8F" w:themeFill="accent6" w:themeFillTint="99"/>
            <w:noWrap/>
            <w:vAlign w:val="center"/>
            <w:hideMark/>
          </w:tcPr>
          <w:p w:rsidR="001D52E5" w:rsidRPr="00783F1C" w:rsidRDefault="001D52E5" w:rsidP="004720E1">
            <w:pPr>
              <w:pStyle w:val="cuadroCabe"/>
              <w:jc w:val="center"/>
              <w:rPr>
                <w:sz w:val="12"/>
                <w:szCs w:val="12"/>
                <w:lang w:val="es-ES" w:eastAsia="es-ES"/>
              </w:rPr>
            </w:pPr>
            <w:r w:rsidRPr="00783F1C">
              <w:rPr>
                <w:sz w:val="12"/>
                <w:szCs w:val="12"/>
                <w:lang w:val="es-ES" w:eastAsia="es-ES"/>
              </w:rPr>
              <w:t>Vac</w:t>
            </w:r>
            <w:r w:rsidR="004720E1" w:rsidRPr="00783F1C">
              <w:rPr>
                <w:sz w:val="12"/>
                <w:szCs w:val="12"/>
                <w:lang w:val="es-ES" w:eastAsia="es-ES"/>
              </w:rPr>
              <w:t>.</w:t>
            </w:r>
          </w:p>
        </w:tc>
        <w:tc>
          <w:tcPr>
            <w:tcW w:w="297" w:type="pct"/>
            <w:tcBorders>
              <w:top w:val="single" w:sz="4" w:space="0" w:color="auto"/>
              <w:left w:val="single" w:sz="2" w:space="0" w:color="auto"/>
              <w:bottom w:val="single" w:sz="4" w:space="0" w:color="auto"/>
              <w:right w:val="single" w:sz="4" w:space="0" w:color="auto"/>
            </w:tcBorders>
            <w:shd w:val="clear" w:color="auto" w:fill="FABF8F" w:themeFill="accent6" w:themeFillTint="99"/>
            <w:noWrap/>
            <w:vAlign w:val="center"/>
            <w:hideMark/>
          </w:tcPr>
          <w:p w:rsidR="001D52E5" w:rsidRPr="00783F1C" w:rsidRDefault="001D52E5" w:rsidP="001D52E5">
            <w:pPr>
              <w:pStyle w:val="cuadroCabe"/>
              <w:jc w:val="center"/>
              <w:rPr>
                <w:sz w:val="12"/>
                <w:szCs w:val="12"/>
                <w:lang w:val="es-ES" w:eastAsia="es-ES"/>
              </w:rPr>
            </w:pPr>
            <w:r w:rsidRPr="00783F1C">
              <w:rPr>
                <w:sz w:val="12"/>
                <w:szCs w:val="12"/>
                <w:lang w:val="es-ES" w:eastAsia="es-ES"/>
              </w:rPr>
              <w:t>Sit.esp.</w:t>
            </w:r>
          </w:p>
        </w:tc>
        <w:tc>
          <w:tcPr>
            <w:tcW w:w="214"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rsidR="001D52E5" w:rsidRPr="00783F1C" w:rsidRDefault="001D52E5" w:rsidP="00EE77E1">
            <w:pPr>
              <w:pStyle w:val="cuadroCabe"/>
              <w:jc w:val="center"/>
              <w:rPr>
                <w:sz w:val="12"/>
                <w:szCs w:val="12"/>
                <w:lang w:val="es-ES" w:eastAsia="es-ES"/>
              </w:rPr>
            </w:pPr>
            <w:r w:rsidRPr="00783F1C">
              <w:rPr>
                <w:sz w:val="12"/>
                <w:szCs w:val="12"/>
                <w:lang w:val="es-ES" w:eastAsia="es-ES"/>
              </w:rPr>
              <w:t>Act</w:t>
            </w:r>
            <w:r w:rsidR="00EE77E1" w:rsidRPr="00783F1C">
              <w:rPr>
                <w:sz w:val="12"/>
                <w:szCs w:val="12"/>
                <w:lang w:val="es-ES" w:eastAsia="es-ES"/>
              </w:rPr>
              <w:t>.</w:t>
            </w:r>
          </w:p>
        </w:tc>
        <w:tc>
          <w:tcPr>
            <w:tcW w:w="178" w:type="pct"/>
            <w:tcBorders>
              <w:top w:val="single" w:sz="4" w:space="0" w:color="auto"/>
              <w:left w:val="single" w:sz="2" w:space="0" w:color="auto"/>
              <w:bottom w:val="single" w:sz="4" w:space="0" w:color="auto"/>
              <w:right w:val="single" w:sz="2" w:space="0" w:color="auto"/>
            </w:tcBorders>
            <w:shd w:val="clear" w:color="auto" w:fill="FABF8F" w:themeFill="accent6" w:themeFillTint="99"/>
            <w:noWrap/>
            <w:vAlign w:val="center"/>
            <w:hideMark/>
          </w:tcPr>
          <w:p w:rsidR="001D52E5" w:rsidRPr="00783F1C" w:rsidRDefault="001D52E5" w:rsidP="004720E1">
            <w:pPr>
              <w:pStyle w:val="cuadroCabe"/>
              <w:jc w:val="center"/>
              <w:rPr>
                <w:sz w:val="12"/>
                <w:szCs w:val="12"/>
                <w:lang w:val="es-ES" w:eastAsia="es-ES"/>
              </w:rPr>
            </w:pPr>
            <w:r w:rsidRPr="00783F1C">
              <w:rPr>
                <w:sz w:val="12"/>
                <w:szCs w:val="12"/>
                <w:lang w:val="es-ES" w:eastAsia="es-ES"/>
              </w:rPr>
              <w:t>Vac</w:t>
            </w:r>
            <w:r w:rsidR="004720E1" w:rsidRPr="00783F1C">
              <w:rPr>
                <w:sz w:val="12"/>
                <w:szCs w:val="12"/>
                <w:lang w:val="es-ES" w:eastAsia="es-ES"/>
              </w:rPr>
              <w:t>.</w:t>
            </w:r>
          </w:p>
        </w:tc>
        <w:tc>
          <w:tcPr>
            <w:tcW w:w="246" w:type="pct"/>
            <w:tcBorders>
              <w:top w:val="single" w:sz="4" w:space="0" w:color="auto"/>
              <w:left w:val="single" w:sz="2" w:space="0" w:color="auto"/>
              <w:bottom w:val="single" w:sz="4" w:space="0" w:color="auto"/>
            </w:tcBorders>
            <w:shd w:val="clear" w:color="auto" w:fill="FABF8F" w:themeFill="accent6" w:themeFillTint="99"/>
            <w:noWrap/>
            <w:vAlign w:val="center"/>
            <w:hideMark/>
          </w:tcPr>
          <w:p w:rsidR="001D52E5" w:rsidRPr="00783F1C" w:rsidRDefault="001D52E5" w:rsidP="001D52E5">
            <w:pPr>
              <w:pStyle w:val="cuadroCabe"/>
              <w:jc w:val="center"/>
              <w:rPr>
                <w:sz w:val="12"/>
                <w:szCs w:val="12"/>
                <w:lang w:val="es-ES" w:eastAsia="es-ES"/>
              </w:rPr>
            </w:pPr>
            <w:r w:rsidRPr="00783F1C">
              <w:rPr>
                <w:sz w:val="12"/>
                <w:szCs w:val="12"/>
                <w:lang w:val="es-ES" w:eastAsia="es-ES"/>
              </w:rPr>
              <w:t>Sit.esp.</w:t>
            </w:r>
          </w:p>
        </w:tc>
      </w:tr>
      <w:tr w:rsidR="004720E1" w:rsidRPr="00783F1C" w:rsidTr="00425B4A">
        <w:trPr>
          <w:trHeight w:val="255"/>
          <w:jc w:val="center"/>
        </w:trPr>
        <w:tc>
          <w:tcPr>
            <w:tcW w:w="1116" w:type="pct"/>
            <w:tcBorders>
              <w:top w:val="single" w:sz="4" w:space="0" w:color="auto"/>
              <w:bottom w:val="single" w:sz="2" w:space="0" w:color="auto"/>
              <w:right w:val="single" w:sz="4" w:space="0" w:color="auto"/>
            </w:tcBorders>
            <w:shd w:val="clear" w:color="auto" w:fill="auto"/>
            <w:noWrap/>
            <w:vAlign w:val="center"/>
            <w:hideMark/>
          </w:tcPr>
          <w:p w:rsidR="001D52E5" w:rsidRPr="00783F1C" w:rsidRDefault="001D52E5" w:rsidP="001D52E5">
            <w:pPr>
              <w:pStyle w:val="cuatexto"/>
              <w:jc w:val="left"/>
              <w:rPr>
                <w:sz w:val="16"/>
                <w:szCs w:val="16"/>
                <w:lang w:val="es-ES" w:eastAsia="es-ES"/>
              </w:rPr>
            </w:pPr>
            <w:r w:rsidRPr="00783F1C">
              <w:rPr>
                <w:sz w:val="16"/>
                <w:szCs w:val="16"/>
                <w:lang w:val="es-ES" w:eastAsia="es-ES"/>
              </w:rPr>
              <w:t>Laborales fijos</w:t>
            </w:r>
          </w:p>
        </w:tc>
        <w:tc>
          <w:tcPr>
            <w:tcW w:w="215" w:type="pct"/>
            <w:tcBorders>
              <w:top w:val="single" w:sz="4" w:space="0" w:color="auto"/>
              <w:left w:val="nil"/>
              <w:bottom w:val="single" w:sz="2" w:space="0" w:color="auto"/>
              <w:right w:val="single" w:sz="2" w:space="0" w:color="auto"/>
            </w:tcBorders>
            <w:shd w:val="clear" w:color="auto" w:fill="auto"/>
            <w:noWrap/>
            <w:vAlign w:val="center"/>
            <w:hideMark/>
          </w:tcPr>
          <w:p w:rsidR="001D52E5" w:rsidRPr="00783F1C" w:rsidRDefault="001D52E5" w:rsidP="001D52E5">
            <w:pPr>
              <w:pStyle w:val="cuatexto"/>
              <w:jc w:val="right"/>
              <w:rPr>
                <w:sz w:val="16"/>
                <w:szCs w:val="16"/>
                <w:lang w:val="es-ES" w:eastAsia="es-ES"/>
              </w:rPr>
            </w:pPr>
            <w:r w:rsidRPr="00783F1C">
              <w:rPr>
                <w:sz w:val="16"/>
                <w:szCs w:val="16"/>
                <w:lang w:val="es-ES" w:eastAsia="es-ES"/>
              </w:rPr>
              <w:t>4</w:t>
            </w:r>
          </w:p>
        </w:tc>
        <w:tc>
          <w:tcPr>
            <w:tcW w:w="179" w:type="pct"/>
            <w:tcBorders>
              <w:top w:val="single" w:sz="4" w:space="0" w:color="auto"/>
              <w:left w:val="single" w:sz="2" w:space="0" w:color="auto"/>
              <w:bottom w:val="single" w:sz="2" w:space="0" w:color="auto"/>
              <w:right w:val="single" w:sz="2" w:space="0" w:color="auto"/>
            </w:tcBorders>
            <w:shd w:val="clear" w:color="auto" w:fill="auto"/>
            <w:noWrap/>
            <w:vAlign w:val="center"/>
            <w:hideMark/>
          </w:tcPr>
          <w:p w:rsidR="001D52E5" w:rsidRPr="00783F1C" w:rsidRDefault="001D52E5" w:rsidP="001D52E5">
            <w:pPr>
              <w:pStyle w:val="cuatexto"/>
              <w:jc w:val="right"/>
              <w:rPr>
                <w:sz w:val="16"/>
                <w:szCs w:val="16"/>
                <w:lang w:val="es-ES" w:eastAsia="es-ES"/>
              </w:rPr>
            </w:pPr>
            <w:r w:rsidRPr="00783F1C">
              <w:rPr>
                <w:sz w:val="16"/>
                <w:szCs w:val="16"/>
                <w:lang w:val="es-ES" w:eastAsia="es-ES"/>
              </w:rPr>
              <w:t>7</w:t>
            </w:r>
          </w:p>
        </w:tc>
        <w:tc>
          <w:tcPr>
            <w:tcW w:w="246" w:type="pct"/>
            <w:tcBorders>
              <w:top w:val="single" w:sz="4" w:space="0" w:color="auto"/>
              <w:left w:val="single" w:sz="2" w:space="0" w:color="auto"/>
              <w:bottom w:val="single" w:sz="2" w:space="0" w:color="auto"/>
              <w:right w:val="single" w:sz="4" w:space="0" w:color="auto"/>
            </w:tcBorders>
            <w:shd w:val="clear" w:color="auto" w:fill="auto"/>
            <w:noWrap/>
            <w:vAlign w:val="center"/>
            <w:hideMark/>
          </w:tcPr>
          <w:p w:rsidR="001D52E5" w:rsidRPr="00783F1C" w:rsidRDefault="001D52E5" w:rsidP="001D52E5">
            <w:pPr>
              <w:pStyle w:val="cuatexto"/>
              <w:jc w:val="right"/>
              <w:rPr>
                <w:sz w:val="16"/>
                <w:szCs w:val="16"/>
                <w:lang w:val="es-ES" w:eastAsia="es-ES"/>
              </w:rPr>
            </w:pPr>
            <w:r w:rsidRPr="00783F1C">
              <w:rPr>
                <w:sz w:val="16"/>
                <w:szCs w:val="16"/>
                <w:lang w:val="es-ES" w:eastAsia="es-ES"/>
              </w:rPr>
              <w:t>4</w:t>
            </w:r>
          </w:p>
        </w:tc>
        <w:tc>
          <w:tcPr>
            <w:tcW w:w="214" w:type="pct"/>
            <w:tcBorders>
              <w:top w:val="single" w:sz="4" w:space="0" w:color="auto"/>
              <w:left w:val="nil"/>
              <w:bottom w:val="single" w:sz="2" w:space="0" w:color="auto"/>
              <w:right w:val="single" w:sz="2" w:space="0" w:color="auto"/>
            </w:tcBorders>
            <w:shd w:val="clear" w:color="auto" w:fill="auto"/>
            <w:noWrap/>
            <w:vAlign w:val="center"/>
            <w:hideMark/>
          </w:tcPr>
          <w:p w:rsidR="001D52E5" w:rsidRPr="00783F1C" w:rsidRDefault="001D52E5" w:rsidP="001D52E5">
            <w:pPr>
              <w:pStyle w:val="cuatexto"/>
              <w:jc w:val="right"/>
              <w:rPr>
                <w:sz w:val="16"/>
                <w:szCs w:val="16"/>
                <w:lang w:val="es-ES" w:eastAsia="es-ES"/>
              </w:rPr>
            </w:pPr>
            <w:r w:rsidRPr="00783F1C">
              <w:rPr>
                <w:sz w:val="16"/>
                <w:szCs w:val="16"/>
                <w:lang w:val="es-ES" w:eastAsia="es-ES"/>
              </w:rPr>
              <w:t>5</w:t>
            </w:r>
          </w:p>
        </w:tc>
        <w:tc>
          <w:tcPr>
            <w:tcW w:w="178" w:type="pct"/>
            <w:tcBorders>
              <w:top w:val="single" w:sz="4" w:space="0" w:color="auto"/>
              <w:left w:val="single" w:sz="2" w:space="0" w:color="auto"/>
              <w:bottom w:val="single" w:sz="2" w:space="0" w:color="auto"/>
              <w:right w:val="single" w:sz="2" w:space="0" w:color="auto"/>
            </w:tcBorders>
            <w:shd w:val="clear" w:color="auto" w:fill="auto"/>
            <w:noWrap/>
            <w:vAlign w:val="center"/>
            <w:hideMark/>
          </w:tcPr>
          <w:p w:rsidR="001D52E5" w:rsidRPr="00783F1C" w:rsidRDefault="001D52E5" w:rsidP="001D52E5">
            <w:pPr>
              <w:pStyle w:val="cuatexto"/>
              <w:jc w:val="right"/>
              <w:rPr>
                <w:sz w:val="16"/>
                <w:szCs w:val="16"/>
                <w:lang w:val="es-ES" w:eastAsia="es-ES"/>
              </w:rPr>
            </w:pPr>
            <w:r w:rsidRPr="00783F1C">
              <w:rPr>
                <w:sz w:val="16"/>
                <w:szCs w:val="16"/>
                <w:lang w:val="es-ES" w:eastAsia="es-ES"/>
              </w:rPr>
              <w:t>7</w:t>
            </w:r>
          </w:p>
        </w:tc>
        <w:tc>
          <w:tcPr>
            <w:tcW w:w="246" w:type="pct"/>
            <w:tcBorders>
              <w:top w:val="single" w:sz="4" w:space="0" w:color="auto"/>
              <w:left w:val="single" w:sz="2" w:space="0" w:color="auto"/>
              <w:bottom w:val="single" w:sz="2" w:space="0" w:color="auto"/>
              <w:right w:val="single" w:sz="4" w:space="0" w:color="auto"/>
            </w:tcBorders>
            <w:shd w:val="clear" w:color="auto" w:fill="auto"/>
            <w:noWrap/>
            <w:vAlign w:val="center"/>
            <w:hideMark/>
          </w:tcPr>
          <w:p w:rsidR="001D52E5" w:rsidRPr="00783F1C" w:rsidRDefault="001D52E5" w:rsidP="001D52E5">
            <w:pPr>
              <w:pStyle w:val="cuatexto"/>
              <w:jc w:val="right"/>
              <w:rPr>
                <w:sz w:val="16"/>
                <w:szCs w:val="16"/>
                <w:lang w:val="es-ES" w:eastAsia="es-ES"/>
              </w:rPr>
            </w:pPr>
            <w:r w:rsidRPr="00783F1C">
              <w:rPr>
                <w:sz w:val="16"/>
                <w:szCs w:val="16"/>
                <w:lang w:val="es-ES" w:eastAsia="es-ES"/>
              </w:rPr>
              <w:t>3</w:t>
            </w:r>
          </w:p>
        </w:tc>
        <w:tc>
          <w:tcPr>
            <w:tcW w:w="214" w:type="pct"/>
            <w:tcBorders>
              <w:top w:val="single" w:sz="4" w:space="0" w:color="auto"/>
              <w:left w:val="nil"/>
              <w:bottom w:val="single" w:sz="2" w:space="0" w:color="auto"/>
              <w:right w:val="single" w:sz="2" w:space="0" w:color="auto"/>
            </w:tcBorders>
            <w:shd w:val="clear" w:color="auto" w:fill="auto"/>
            <w:noWrap/>
            <w:vAlign w:val="center"/>
            <w:hideMark/>
          </w:tcPr>
          <w:p w:rsidR="001D52E5" w:rsidRPr="00783F1C" w:rsidRDefault="001D52E5" w:rsidP="001D52E5">
            <w:pPr>
              <w:pStyle w:val="cuatexto"/>
              <w:jc w:val="right"/>
              <w:rPr>
                <w:sz w:val="16"/>
                <w:szCs w:val="16"/>
                <w:lang w:val="es-ES" w:eastAsia="es-ES"/>
              </w:rPr>
            </w:pPr>
            <w:r w:rsidRPr="00783F1C">
              <w:rPr>
                <w:sz w:val="16"/>
                <w:szCs w:val="16"/>
                <w:lang w:val="es-ES" w:eastAsia="es-ES"/>
              </w:rPr>
              <w:t>6</w:t>
            </w:r>
          </w:p>
        </w:tc>
        <w:tc>
          <w:tcPr>
            <w:tcW w:w="178" w:type="pct"/>
            <w:tcBorders>
              <w:top w:val="single" w:sz="4" w:space="0" w:color="auto"/>
              <w:left w:val="single" w:sz="2" w:space="0" w:color="auto"/>
              <w:bottom w:val="single" w:sz="2" w:space="0" w:color="auto"/>
              <w:right w:val="single" w:sz="2" w:space="0" w:color="auto"/>
            </w:tcBorders>
            <w:shd w:val="clear" w:color="auto" w:fill="auto"/>
            <w:noWrap/>
            <w:vAlign w:val="center"/>
            <w:hideMark/>
          </w:tcPr>
          <w:p w:rsidR="001D52E5" w:rsidRPr="00783F1C" w:rsidRDefault="001D52E5" w:rsidP="001D52E5">
            <w:pPr>
              <w:pStyle w:val="cuatexto"/>
              <w:jc w:val="right"/>
              <w:rPr>
                <w:sz w:val="16"/>
                <w:szCs w:val="16"/>
                <w:lang w:val="es-ES" w:eastAsia="es-ES"/>
              </w:rPr>
            </w:pPr>
            <w:r w:rsidRPr="00783F1C">
              <w:rPr>
                <w:sz w:val="16"/>
                <w:szCs w:val="16"/>
                <w:lang w:val="es-ES" w:eastAsia="es-ES"/>
              </w:rPr>
              <w:t>9</w:t>
            </w:r>
          </w:p>
        </w:tc>
        <w:tc>
          <w:tcPr>
            <w:tcW w:w="246" w:type="pct"/>
            <w:tcBorders>
              <w:top w:val="single" w:sz="4" w:space="0" w:color="auto"/>
              <w:left w:val="single" w:sz="2" w:space="0" w:color="auto"/>
              <w:bottom w:val="single" w:sz="2" w:space="0" w:color="auto"/>
              <w:right w:val="single" w:sz="4" w:space="0" w:color="auto"/>
            </w:tcBorders>
            <w:shd w:val="clear" w:color="auto" w:fill="auto"/>
            <w:noWrap/>
            <w:vAlign w:val="center"/>
            <w:hideMark/>
          </w:tcPr>
          <w:p w:rsidR="001D52E5" w:rsidRPr="00783F1C" w:rsidRDefault="001D52E5" w:rsidP="001D52E5">
            <w:pPr>
              <w:pStyle w:val="cuatexto"/>
              <w:jc w:val="right"/>
              <w:rPr>
                <w:sz w:val="16"/>
                <w:szCs w:val="16"/>
                <w:lang w:val="es-ES" w:eastAsia="es-ES"/>
              </w:rPr>
            </w:pPr>
            <w:r w:rsidRPr="00783F1C">
              <w:rPr>
                <w:sz w:val="16"/>
                <w:szCs w:val="16"/>
                <w:lang w:val="es-ES" w:eastAsia="es-ES"/>
              </w:rPr>
              <w:t>2</w:t>
            </w:r>
          </w:p>
        </w:tc>
        <w:tc>
          <w:tcPr>
            <w:tcW w:w="214" w:type="pct"/>
            <w:tcBorders>
              <w:top w:val="single" w:sz="4" w:space="0" w:color="auto"/>
              <w:left w:val="nil"/>
              <w:bottom w:val="single" w:sz="2" w:space="0" w:color="auto"/>
              <w:right w:val="single" w:sz="2" w:space="0" w:color="auto"/>
            </w:tcBorders>
            <w:shd w:val="clear" w:color="auto" w:fill="auto"/>
            <w:noWrap/>
            <w:vAlign w:val="center"/>
            <w:hideMark/>
          </w:tcPr>
          <w:p w:rsidR="001D52E5" w:rsidRPr="00783F1C" w:rsidRDefault="001D52E5" w:rsidP="001D52E5">
            <w:pPr>
              <w:pStyle w:val="cuatexto"/>
              <w:jc w:val="right"/>
              <w:rPr>
                <w:sz w:val="16"/>
                <w:szCs w:val="16"/>
                <w:lang w:val="es-ES" w:eastAsia="es-ES"/>
              </w:rPr>
            </w:pPr>
            <w:r w:rsidRPr="00783F1C">
              <w:rPr>
                <w:sz w:val="16"/>
                <w:szCs w:val="16"/>
                <w:lang w:val="es-ES" w:eastAsia="es-ES"/>
              </w:rPr>
              <w:t>6</w:t>
            </w:r>
          </w:p>
        </w:tc>
        <w:tc>
          <w:tcPr>
            <w:tcW w:w="178" w:type="pct"/>
            <w:tcBorders>
              <w:top w:val="single" w:sz="4" w:space="0" w:color="auto"/>
              <w:left w:val="single" w:sz="2" w:space="0" w:color="auto"/>
              <w:bottom w:val="single" w:sz="2" w:space="0" w:color="auto"/>
              <w:right w:val="single" w:sz="2" w:space="0" w:color="auto"/>
            </w:tcBorders>
            <w:shd w:val="clear" w:color="auto" w:fill="auto"/>
            <w:noWrap/>
            <w:vAlign w:val="center"/>
            <w:hideMark/>
          </w:tcPr>
          <w:p w:rsidR="001D52E5" w:rsidRPr="00783F1C" w:rsidRDefault="001D52E5" w:rsidP="001D52E5">
            <w:pPr>
              <w:pStyle w:val="cuatexto"/>
              <w:jc w:val="right"/>
              <w:rPr>
                <w:sz w:val="16"/>
                <w:szCs w:val="16"/>
                <w:lang w:val="es-ES" w:eastAsia="es-ES"/>
              </w:rPr>
            </w:pPr>
            <w:r w:rsidRPr="00783F1C">
              <w:rPr>
                <w:sz w:val="16"/>
                <w:szCs w:val="16"/>
                <w:lang w:val="es-ES" w:eastAsia="es-ES"/>
              </w:rPr>
              <w:t>9</w:t>
            </w:r>
          </w:p>
        </w:tc>
        <w:tc>
          <w:tcPr>
            <w:tcW w:w="246" w:type="pct"/>
            <w:tcBorders>
              <w:top w:val="single" w:sz="4" w:space="0" w:color="auto"/>
              <w:left w:val="single" w:sz="2" w:space="0" w:color="auto"/>
              <w:bottom w:val="single" w:sz="2" w:space="0" w:color="auto"/>
              <w:right w:val="single" w:sz="4" w:space="0" w:color="auto"/>
            </w:tcBorders>
            <w:shd w:val="clear" w:color="auto" w:fill="auto"/>
            <w:noWrap/>
            <w:vAlign w:val="center"/>
            <w:hideMark/>
          </w:tcPr>
          <w:p w:rsidR="001D52E5" w:rsidRPr="00783F1C" w:rsidRDefault="001D52E5" w:rsidP="001D52E5">
            <w:pPr>
              <w:pStyle w:val="cuatexto"/>
              <w:jc w:val="right"/>
              <w:rPr>
                <w:sz w:val="16"/>
                <w:szCs w:val="16"/>
                <w:lang w:val="es-ES" w:eastAsia="es-ES"/>
              </w:rPr>
            </w:pPr>
            <w:r w:rsidRPr="00783F1C">
              <w:rPr>
                <w:sz w:val="16"/>
                <w:szCs w:val="16"/>
                <w:lang w:val="es-ES" w:eastAsia="es-ES"/>
              </w:rPr>
              <w:t>2</w:t>
            </w:r>
          </w:p>
        </w:tc>
        <w:tc>
          <w:tcPr>
            <w:tcW w:w="214" w:type="pct"/>
            <w:tcBorders>
              <w:top w:val="single" w:sz="4" w:space="0" w:color="auto"/>
              <w:left w:val="nil"/>
              <w:bottom w:val="single" w:sz="2" w:space="0" w:color="auto"/>
              <w:right w:val="single" w:sz="2" w:space="0" w:color="auto"/>
            </w:tcBorders>
            <w:shd w:val="clear" w:color="auto" w:fill="auto"/>
            <w:noWrap/>
            <w:vAlign w:val="center"/>
            <w:hideMark/>
          </w:tcPr>
          <w:p w:rsidR="001D52E5" w:rsidRPr="00783F1C" w:rsidRDefault="001D52E5" w:rsidP="001D52E5">
            <w:pPr>
              <w:pStyle w:val="cuatexto"/>
              <w:jc w:val="right"/>
              <w:rPr>
                <w:sz w:val="16"/>
                <w:szCs w:val="16"/>
                <w:lang w:val="es-ES" w:eastAsia="es-ES"/>
              </w:rPr>
            </w:pPr>
            <w:r w:rsidRPr="00783F1C">
              <w:rPr>
                <w:sz w:val="16"/>
                <w:szCs w:val="16"/>
                <w:lang w:val="es-ES" w:eastAsia="es-ES"/>
              </w:rPr>
              <w:t>5</w:t>
            </w:r>
          </w:p>
        </w:tc>
        <w:tc>
          <w:tcPr>
            <w:tcW w:w="178" w:type="pct"/>
            <w:tcBorders>
              <w:top w:val="single" w:sz="4" w:space="0" w:color="auto"/>
              <w:left w:val="single" w:sz="2" w:space="0" w:color="auto"/>
              <w:bottom w:val="single" w:sz="2" w:space="0" w:color="auto"/>
              <w:right w:val="single" w:sz="2" w:space="0" w:color="auto"/>
            </w:tcBorders>
            <w:shd w:val="clear" w:color="auto" w:fill="auto"/>
            <w:noWrap/>
            <w:vAlign w:val="center"/>
            <w:hideMark/>
          </w:tcPr>
          <w:p w:rsidR="001D52E5" w:rsidRPr="00783F1C" w:rsidRDefault="001D52E5" w:rsidP="001D52E5">
            <w:pPr>
              <w:pStyle w:val="cuatexto"/>
              <w:jc w:val="right"/>
              <w:rPr>
                <w:sz w:val="16"/>
                <w:szCs w:val="16"/>
                <w:lang w:val="es-ES" w:eastAsia="es-ES"/>
              </w:rPr>
            </w:pPr>
            <w:r w:rsidRPr="00783F1C">
              <w:rPr>
                <w:sz w:val="16"/>
                <w:szCs w:val="16"/>
                <w:lang w:val="es-ES" w:eastAsia="es-ES"/>
              </w:rPr>
              <w:t>10</w:t>
            </w:r>
          </w:p>
        </w:tc>
        <w:tc>
          <w:tcPr>
            <w:tcW w:w="297" w:type="pct"/>
            <w:tcBorders>
              <w:top w:val="single" w:sz="4" w:space="0" w:color="auto"/>
              <w:left w:val="single" w:sz="2" w:space="0" w:color="auto"/>
              <w:bottom w:val="single" w:sz="2" w:space="0" w:color="auto"/>
              <w:right w:val="single" w:sz="4" w:space="0" w:color="auto"/>
            </w:tcBorders>
            <w:shd w:val="clear" w:color="auto" w:fill="auto"/>
            <w:noWrap/>
            <w:vAlign w:val="center"/>
            <w:hideMark/>
          </w:tcPr>
          <w:p w:rsidR="001D52E5" w:rsidRPr="00783F1C" w:rsidRDefault="001D52E5" w:rsidP="001D52E5">
            <w:pPr>
              <w:pStyle w:val="cuatexto"/>
              <w:jc w:val="right"/>
              <w:rPr>
                <w:sz w:val="16"/>
                <w:szCs w:val="16"/>
                <w:lang w:val="es-ES" w:eastAsia="es-ES"/>
              </w:rPr>
            </w:pPr>
            <w:r w:rsidRPr="00783F1C">
              <w:rPr>
                <w:sz w:val="16"/>
                <w:szCs w:val="16"/>
                <w:lang w:val="es-ES" w:eastAsia="es-ES"/>
              </w:rPr>
              <w:t>2</w:t>
            </w:r>
          </w:p>
        </w:tc>
        <w:tc>
          <w:tcPr>
            <w:tcW w:w="214" w:type="pct"/>
            <w:tcBorders>
              <w:top w:val="single" w:sz="4" w:space="0" w:color="auto"/>
              <w:left w:val="nil"/>
              <w:bottom w:val="single" w:sz="2" w:space="0" w:color="auto"/>
              <w:right w:val="single" w:sz="2" w:space="0" w:color="auto"/>
            </w:tcBorders>
            <w:shd w:val="clear" w:color="auto" w:fill="auto"/>
            <w:noWrap/>
            <w:vAlign w:val="center"/>
            <w:hideMark/>
          </w:tcPr>
          <w:p w:rsidR="001D52E5" w:rsidRPr="00783F1C" w:rsidRDefault="001D52E5" w:rsidP="001D52E5">
            <w:pPr>
              <w:pStyle w:val="cuatexto"/>
              <w:jc w:val="right"/>
              <w:rPr>
                <w:sz w:val="16"/>
                <w:szCs w:val="16"/>
                <w:lang w:val="es-ES" w:eastAsia="es-ES"/>
              </w:rPr>
            </w:pPr>
            <w:r w:rsidRPr="00783F1C">
              <w:rPr>
                <w:sz w:val="16"/>
                <w:szCs w:val="16"/>
                <w:lang w:val="es-ES" w:eastAsia="es-ES"/>
              </w:rPr>
              <w:t>5</w:t>
            </w:r>
          </w:p>
        </w:tc>
        <w:tc>
          <w:tcPr>
            <w:tcW w:w="178" w:type="pct"/>
            <w:tcBorders>
              <w:top w:val="single" w:sz="4" w:space="0" w:color="auto"/>
              <w:left w:val="single" w:sz="2" w:space="0" w:color="auto"/>
              <w:bottom w:val="single" w:sz="2" w:space="0" w:color="auto"/>
              <w:right w:val="single" w:sz="2" w:space="0" w:color="auto"/>
            </w:tcBorders>
            <w:shd w:val="clear" w:color="auto" w:fill="auto"/>
            <w:noWrap/>
            <w:vAlign w:val="center"/>
            <w:hideMark/>
          </w:tcPr>
          <w:p w:rsidR="001D52E5" w:rsidRPr="00783F1C" w:rsidRDefault="001D52E5" w:rsidP="001D52E5">
            <w:pPr>
              <w:pStyle w:val="cuatexto"/>
              <w:jc w:val="right"/>
              <w:rPr>
                <w:sz w:val="16"/>
                <w:szCs w:val="16"/>
                <w:lang w:val="es-ES" w:eastAsia="es-ES"/>
              </w:rPr>
            </w:pPr>
            <w:r w:rsidRPr="00783F1C">
              <w:rPr>
                <w:sz w:val="16"/>
                <w:szCs w:val="16"/>
                <w:lang w:val="es-ES" w:eastAsia="es-ES"/>
              </w:rPr>
              <w:t>11</w:t>
            </w:r>
          </w:p>
        </w:tc>
        <w:tc>
          <w:tcPr>
            <w:tcW w:w="246" w:type="pct"/>
            <w:tcBorders>
              <w:top w:val="single" w:sz="4" w:space="0" w:color="auto"/>
              <w:left w:val="single" w:sz="2" w:space="0" w:color="auto"/>
              <w:bottom w:val="single" w:sz="2" w:space="0" w:color="auto"/>
            </w:tcBorders>
            <w:shd w:val="clear" w:color="auto" w:fill="auto"/>
            <w:noWrap/>
            <w:vAlign w:val="center"/>
            <w:hideMark/>
          </w:tcPr>
          <w:p w:rsidR="001D52E5" w:rsidRPr="00783F1C" w:rsidRDefault="001D52E5" w:rsidP="001D52E5">
            <w:pPr>
              <w:pStyle w:val="cuatexto"/>
              <w:jc w:val="right"/>
              <w:rPr>
                <w:sz w:val="16"/>
                <w:szCs w:val="16"/>
                <w:lang w:val="es-ES" w:eastAsia="es-ES"/>
              </w:rPr>
            </w:pPr>
            <w:r w:rsidRPr="00783F1C">
              <w:rPr>
                <w:sz w:val="16"/>
                <w:szCs w:val="16"/>
                <w:lang w:val="es-ES" w:eastAsia="es-ES"/>
              </w:rPr>
              <w:t>1</w:t>
            </w:r>
          </w:p>
        </w:tc>
      </w:tr>
      <w:tr w:rsidR="004720E1" w:rsidRPr="00783F1C" w:rsidTr="00425B4A">
        <w:trPr>
          <w:trHeight w:val="255"/>
          <w:jc w:val="center"/>
        </w:trPr>
        <w:tc>
          <w:tcPr>
            <w:tcW w:w="1116" w:type="pct"/>
            <w:tcBorders>
              <w:top w:val="single" w:sz="2" w:space="0" w:color="auto"/>
              <w:bottom w:val="single" w:sz="2" w:space="0" w:color="auto"/>
              <w:right w:val="single" w:sz="4" w:space="0" w:color="auto"/>
            </w:tcBorders>
            <w:shd w:val="clear" w:color="auto" w:fill="auto"/>
            <w:noWrap/>
            <w:vAlign w:val="center"/>
            <w:hideMark/>
          </w:tcPr>
          <w:p w:rsidR="001D52E5" w:rsidRPr="00783F1C" w:rsidRDefault="001D52E5" w:rsidP="001D52E5">
            <w:pPr>
              <w:pStyle w:val="cuatexto"/>
              <w:jc w:val="left"/>
              <w:rPr>
                <w:sz w:val="16"/>
                <w:szCs w:val="16"/>
                <w:lang w:val="es-ES" w:eastAsia="es-ES"/>
              </w:rPr>
            </w:pPr>
            <w:r w:rsidRPr="00783F1C">
              <w:rPr>
                <w:sz w:val="16"/>
                <w:szCs w:val="16"/>
                <w:lang w:val="es-ES" w:eastAsia="es-ES"/>
              </w:rPr>
              <w:t>Vacantes cubiertas</w:t>
            </w:r>
          </w:p>
        </w:tc>
        <w:tc>
          <w:tcPr>
            <w:tcW w:w="640" w:type="pct"/>
            <w:gridSpan w:val="3"/>
            <w:tcBorders>
              <w:top w:val="single" w:sz="2" w:space="0" w:color="auto"/>
              <w:left w:val="nil"/>
              <w:bottom w:val="single" w:sz="2" w:space="0" w:color="auto"/>
              <w:right w:val="single" w:sz="4" w:space="0" w:color="auto"/>
            </w:tcBorders>
            <w:shd w:val="clear" w:color="auto" w:fill="auto"/>
            <w:noWrap/>
            <w:vAlign w:val="center"/>
            <w:hideMark/>
          </w:tcPr>
          <w:p w:rsidR="001D52E5" w:rsidRPr="00783F1C" w:rsidRDefault="001D52E5" w:rsidP="001D52E5">
            <w:pPr>
              <w:pStyle w:val="cuatexto"/>
              <w:jc w:val="center"/>
              <w:rPr>
                <w:sz w:val="16"/>
                <w:szCs w:val="16"/>
                <w:lang w:val="es-ES" w:eastAsia="es-ES"/>
              </w:rPr>
            </w:pPr>
            <w:r w:rsidRPr="00783F1C">
              <w:rPr>
                <w:sz w:val="16"/>
                <w:szCs w:val="16"/>
                <w:lang w:val="es-ES" w:eastAsia="es-ES"/>
              </w:rPr>
              <w:t>11</w:t>
            </w:r>
          </w:p>
        </w:tc>
        <w:tc>
          <w:tcPr>
            <w:tcW w:w="639" w:type="pct"/>
            <w:gridSpan w:val="3"/>
            <w:tcBorders>
              <w:top w:val="single" w:sz="2" w:space="0" w:color="auto"/>
              <w:left w:val="nil"/>
              <w:bottom w:val="single" w:sz="2" w:space="0" w:color="auto"/>
              <w:right w:val="single" w:sz="4" w:space="0" w:color="auto"/>
            </w:tcBorders>
            <w:shd w:val="clear" w:color="auto" w:fill="auto"/>
            <w:noWrap/>
            <w:vAlign w:val="center"/>
            <w:hideMark/>
          </w:tcPr>
          <w:p w:rsidR="001D52E5" w:rsidRPr="00783F1C" w:rsidRDefault="001D52E5" w:rsidP="001D52E5">
            <w:pPr>
              <w:pStyle w:val="cuatexto"/>
              <w:jc w:val="center"/>
              <w:rPr>
                <w:sz w:val="16"/>
                <w:szCs w:val="16"/>
                <w:lang w:val="es-ES" w:eastAsia="es-ES"/>
              </w:rPr>
            </w:pPr>
            <w:r w:rsidRPr="00783F1C">
              <w:rPr>
                <w:sz w:val="16"/>
                <w:szCs w:val="16"/>
                <w:lang w:val="es-ES" w:eastAsia="es-ES"/>
              </w:rPr>
              <w:t>10</w:t>
            </w:r>
          </w:p>
        </w:tc>
        <w:tc>
          <w:tcPr>
            <w:tcW w:w="639" w:type="pct"/>
            <w:gridSpan w:val="3"/>
            <w:tcBorders>
              <w:top w:val="single" w:sz="2" w:space="0" w:color="auto"/>
              <w:left w:val="nil"/>
              <w:bottom w:val="single" w:sz="2" w:space="0" w:color="auto"/>
              <w:right w:val="single" w:sz="4" w:space="0" w:color="auto"/>
            </w:tcBorders>
            <w:shd w:val="clear" w:color="auto" w:fill="auto"/>
            <w:noWrap/>
            <w:vAlign w:val="center"/>
            <w:hideMark/>
          </w:tcPr>
          <w:p w:rsidR="001D52E5" w:rsidRPr="00783F1C" w:rsidRDefault="001D52E5" w:rsidP="001D52E5">
            <w:pPr>
              <w:pStyle w:val="cuatexto"/>
              <w:jc w:val="center"/>
              <w:rPr>
                <w:sz w:val="16"/>
                <w:szCs w:val="16"/>
                <w:lang w:val="es-ES" w:eastAsia="es-ES"/>
              </w:rPr>
            </w:pPr>
            <w:r w:rsidRPr="00783F1C">
              <w:rPr>
                <w:sz w:val="16"/>
                <w:szCs w:val="16"/>
                <w:lang w:val="es-ES" w:eastAsia="es-ES"/>
              </w:rPr>
              <w:t>11</w:t>
            </w:r>
          </w:p>
        </w:tc>
        <w:tc>
          <w:tcPr>
            <w:tcW w:w="639" w:type="pct"/>
            <w:gridSpan w:val="3"/>
            <w:tcBorders>
              <w:top w:val="single" w:sz="2" w:space="0" w:color="auto"/>
              <w:left w:val="nil"/>
              <w:bottom w:val="single" w:sz="2" w:space="0" w:color="auto"/>
              <w:right w:val="single" w:sz="4" w:space="0" w:color="auto"/>
            </w:tcBorders>
            <w:shd w:val="clear" w:color="auto" w:fill="auto"/>
            <w:noWrap/>
            <w:vAlign w:val="center"/>
            <w:hideMark/>
          </w:tcPr>
          <w:p w:rsidR="001D52E5" w:rsidRPr="00783F1C" w:rsidRDefault="001D52E5" w:rsidP="001D52E5">
            <w:pPr>
              <w:pStyle w:val="cuatexto"/>
              <w:jc w:val="center"/>
              <w:rPr>
                <w:sz w:val="16"/>
                <w:szCs w:val="16"/>
                <w:lang w:val="es-ES" w:eastAsia="es-ES"/>
              </w:rPr>
            </w:pPr>
          </w:p>
        </w:tc>
        <w:tc>
          <w:tcPr>
            <w:tcW w:w="689" w:type="pct"/>
            <w:gridSpan w:val="3"/>
            <w:tcBorders>
              <w:top w:val="single" w:sz="2" w:space="0" w:color="auto"/>
              <w:left w:val="nil"/>
              <w:bottom w:val="single" w:sz="2" w:space="0" w:color="auto"/>
              <w:right w:val="single" w:sz="4" w:space="0" w:color="auto"/>
            </w:tcBorders>
            <w:shd w:val="clear" w:color="auto" w:fill="auto"/>
            <w:noWrap/>
            <w:vAlign w:val="center"/>
            <w:hideMark/>
          </w:tcPr>
          <w:p w:rsidR="001D52E5" w:rsidRPr="00783F1C" w:rsidRDefault="001D52E5" w:rsidP="001D52E5">
            <w:pPr>
              <w:pStyle w:val="cuatexto"/>
              <w:jc w:val="center"/>
              <w:rPr>
                <w:sz w:val="16"/>
                <w:szCs w:val="16"/>
                <w:lang w:val="es-ES" w:eastAsia="es-ES"/>
              </w:rPr>
            </w:pPr>
            <w:r w:rsidRPr="00783F1C">
              <w:rPr>
                <w:sz w:val="16"/>
                <w:szCs w:val="16"/>
                <w:lang w:val="es-ES" w:eastAsia="es-ES"/>
              </w:rPr>
              <w:t>12</w:t>
            </w:r>
          </w:p>
        </w:tc>
        <w:tc>
          <w:tcPr>
            <w:tcW w:w="639" w:type="pct"/>
            <w:gridSpan w:val="3"/>
            <w:tcBorders>
              <w:top w:val="single" w:sz="2" w:space="0" w:color="auto"/>
              <w:left w:val="nil"/>
              <w:bottom w:val="single" w:sz="2" w:space="0" w:color="auto"/>
            </w:tcBorders>
            <w:shd w:val="clear" w:color="auto" w:fill="auto"/>
            <w:noWrap/>
            <w:vAlign w:val="center"/>
            <w:hideMark/>
          </w:tcPr>
          <w:p w:rsidR="001D52E5" w:rsidRPr="00783F1C" w:rsidRDefault="001D52E5" w:rsidP="001D52E5">
            <w:pPr>
              <w:pStyle w:val="cuatexto"/>
              <w:jc w:val="center"/>
              <w:rPr>
                <w:sz w:val="16"/>
                <w:szCs w:val="16"/>
                <w:lang w:val="es-ES" w:eastAsia="es-ES"/>
              </w:rPr>
            </w:pPr>
            <w:r w:rsidRPr="00783F1C">
              <w:rPr>
                <w:sz w:val="16"/>
                <w:szCs w:val="16"/>
                <w:lang w:val="es-ES" w:eastAsia="es-ES"/>
              </w:rPr>
              <w:t>12</w:t>
            </w:r>
          </w:p>
        </w:tc>
      </w:tr>
      <w:tr w:rsidR="004720E1" w:rsidRPr="00783F1C" w:rsidTr="00425B4A">
        <w:trPr>
          <w:trHeight w:val="255"/>
          <w:jc w:val="center"/>
        </w:trPr>
        <w:tc>
          <w:tcPr>
            <w:tcW w:w="1116" w:type="pct"/>
            <w:tcBorders>
              <w:top w:val="single" w:sz="2" w:space="0" w:color="auto"/>
              <w:bottom w:val="single" w:sz="2" w:space="0" w:color="auto"/>
              <w:right w:val="single" w:sz="4" w:space="0" w:color="auto"/>
            </w:tcBorders>
            <w:shd w:val="clear" w:color="auto" w:fill="auto"/>
            <w:noWrap/>
            <w:vAlign w:val="center"/>
            <w:hideMark/>
          </w:tcPr>
          <w:p w:rsidR="001D52E5" w:rsidRPr="00783F1C" w:rsidRDefault="001D52E5" w:rsidP="001D52E5">
            <w:pPr>
              <w:pStyle w:val="cuatexto"/>
              <w:jc w:val="left"/>
              <w:rPr>
                <w:sz w:val="16"/>
                <w:szCs w:val="16"/>
                <w:lang w:val="es-ES" w:eastAsia="es-ES"/>
              </w:rPr>
            </w:pPr>
            <w:r w:rsidRPr="00783F1C">
              <w:rPr>
                <w:sz w:val="16"/>
                <w:szCs w:val="16"/>
                <w:lang w:val="es-ES" w:eastAsia="es-ES"/>
              </w:rPr>
              <w:t>Total puestos</w:t>
            </w:r>
          </w:p>
        </w:tc>
        <w:tc>
          <w:tcPr>
            <w:tcW w:w="640" w:type="pct"/>
            <w:gridSpan w:val="3"/>
            <w:tcBorders>
              <w:top w:val="single" w:sz="2" w:space="0" w:color="auto"/>
              <w:left w:val="nil"/>
              <w:bottom w:val="single" w:sz="2" w:space="0" w:color="auto"/>
              <w:right w:val="single" w:sz="4" w:space="0" w:color="auto"/>
            </w:tcBorders>
            <w:shd w:val="clear" w:color="auto" w:fill="auto"/>
            <w:noWrap/>
            <w:vAlign w:val="center"/>
            <w:hideMark/>
          </w:tcPr>
          <w:p w:rsidR="001D52E5" w:rsidRPr="00783F1C" w:rsidRDefault="001D52E5" w:rsidP="001D52E5">
            <w:pPr>
              <w:pStyle w:val="cuatexto"/>
              <w:jc w:val="center"/>
              <w:rPr>
                <w:sz w:val="16"/>
                <w:szCs w:val="16"/>
                <w:lang w:val="es-ES" w:eastAsia="es-ES"/>
              </w:rPr>
            </w:pPr>
            <w:r w:rsidRPr="00783F1C">
              <w:rPr>
                <w:sz w:val="16"/>
                <w:szCs w:val="16"/>
                <w:lang w:val="es-ES" w:eastAsia="es-ES"/>
              </w:rPr>
              <w:t>15</w:t>
            </w:r>
          </w:p>
        </w:tc>
        <w:tc>
          <w:tcPr>
            <w:tcW w:w="639" w:type="pct"/>
            <w:gridSpan w:val="3"/>
            <w:tcBorders>
              <w:top w:val="single" w:sz="2" w:space="0" w:color="auto"/>
              <w:left w:val="nil"/>
              <w:bottom w:val="single" w:sz="2" w:space="0" w:color="auto"/>
              <w:right w:val="single" w:sz="4" w:space="0" w:color="auto"/>
            </w:tcBorders>
            <w:shd w:val="clear" w:color="auto" w:fill="auto"/>
            <w:noWrap/>
            <w:vAlign w:val="center"/>
            <w:hideMark/>
          </w:tcPr>
          <w:p w:rsidR="001D52E5" w:rsidRPr="00783F1C" w:rsidRDefault="001D52E5" w:rsidP="001D52E5">
            <w:pPr>
              <w:pStyle w:val="cuatexto"/>
              <w:jc w:val="center"/>
              <w:rPr>
                <w:sz w:val="16"/>
                <w:szCs w:val="16"/>
                <w:lang w:val="es-ES" w:eastAsia="es-ES"/>
              </w:rPr>
            </w:pPr>
            <w:r w:rsidRPr="00783F1C">
              <w:rPr>
                <w:sz w:val="16"/>
                <w:szCs w:val="16"/>
                <w:lang w:val="es-ES" w:eastAsia="es-ES"/>
              </w:rPr>
              <w:t>15</w:t>
            </w:r>
          </w:p>
        </w:tc>
        <w:tc>
          <w:tcPr>
            <w:tcW w:w="639" w:type="pct"/>
            <w:gridSpan w:val="3"/>
            <w:tcBorders>
              <w:top w:val="single" w:sz="2" w:space="0" w:color="auto"/>
              <w:left w:val="nil"/>
              <w:bottom w:val="single" w:sz="2" w:space="0" w:color="auto"/>
              <w:right w:val="single" w:sz="4" w:space="0" w:color="auto"/>
            </w:tcBorders>
            <w:shd w:val="clear" w:color="auto" w:fill="auto"/>
            <w:noWrap/>
            <w:vAlign w:val="center"/>
            <w:hideMark/>
          </w:tcPr>
          <w:p w:rsidR="001D52E5" w:rsidRPr="00783F1C" w:rsidRDefault="001D52E5" w:rsidP="001D52E5">
            <w:pPr>
              <w:pStyle w:val="cuatexto"/>
              <w:jc w:val="center"/>
              <w:rPr>
                <w:sz w:val="16"/>
                <w:szCs w:val="16"/>
                <w:lang w:val="es-ES" w:eastAsia="es-ES"/>
              </w:rPr>
            </w:pPr>
            <w:r w:rsidRPr="00783F1C">
              <w:rPr>
                <w:sz w:val="16"/>
                <w:szCs w:val="16"/>
                <w:lang w:val="es-ES" w:eastAsia="es-ES"/>
              </w:rPr>
              <w:t>17</w:t>
            </w:r>
          </w:p>
        </w:tc>
        <w:tc>
          <w:tcPr>
            <w:tcW w:w="639" w:type="pct"/>
            <w:gridSpan w:val="3"/>
            <w:tcBorders>
              <w:top w:val="single" w:sz="2" w:space="0" w:color="auto"/>
              <w:left w:val="nil"/>
              <w:bottom w:val="single" w:sz="2" w:space="0" w:color="auto"/>
              <w:right w:val="single" w:sz="4" w:space="0" w:color="auto"/>
            </w:tcBorders>
            <w:shd w:val="clear" w:color="auto" w:fill="auto"/>
            <w:noWrap/>
            <w:vAlign w:val="center"/>
            <w:hideMark/>
          </w:tcPr>
          <w:p w:rsidR="001D52E5" w:rsidRPr="00783F1C" w:rsidRDefault="001D52E5" w:rsidP="001D52E5">
            <w:pPr>
              <w:pStyle w:val="cuatexto"/>
              <w:jc w:val="center"/>
              <w:rPr>
                <w:sz w:val="16"/>
                <w:szCs w:val="16"/>
                <w:lang w:val="es-ES" w:eastAsia="es-ES"/>
              </w:rPr>
            </w:pPr>
            <w:r w:rsidRPr="00783F1C">
              <w:rPr>
                <w:sz w:val="16"/>
                <w:szCs w:val="16"/>
                <w:lang w:val="es-ES" w:eastAsia="es-ES"/>
              </w:rPr>
              <w:t>17</w:t>
            </w:r>
          </w:p>
        </w:tc>
        <w:tc>
          <w:tcPr>
            <w:tcW w:w="689" w:type="pct"/>
            <w:gridSpan w:val="3"/>
            <w:tcBorders>
              <w:top w:val="single" w:sz="2" w:space="0" w:color="auto"/>
              <w:left w:val="nil"/>
              <w:bottom w:val="single" w:sz="2" w:space="0" w:color="auto"/>
              <w:right w:val="single" w:sz="4" w:space="0" w:color="auto"/>
            </w:tcBorders>
            <w:shd w:val="clear" w:color="auto" w:fill="auto"/>
            <w:noWrap/>
            <w:vAlign w:val="center"/>
            <w:hideMark/>
          </w:tcPr>
          <w:p w:rsidR="001D52E5" w:rsidRPr="00783F1C" w:rsidRDefault="001D52E5" w:rsidP="001D52E5">
            <w:pPr>
              <w:pStyle w:val="cuatexto"/>
              <w:jc w:val="center"/>
              <w:rPr>
                <w:sz w:val="16"/>
                <w:szCs w:val="16"/>
                <w:lang w:val="es-ES" w:eastAsia="es-ES"/>
              </w:rPr>
            </w:pPr>
            <w:r w:rsidRPr="00783F1C">
              <w:rPr>
                <w:sz w:val="16"/>
                <w:szCs w:val="16"/>
                <w:lang w:val="es-ES" w:eastAsia="es-ES"/>
              </w:rPr>
              <w:t>18</w:t>
            </w:r>
          </w:p>
        </w:tc>
        <w:tc>
          <w:tcPr>
            <w:tcW w:w="639" w:type="pct"/>
            <w:gridSpan w:val="3"/>
            <w:tcBorders>
              <w:top w:val="single" w:sz="2" w:space="0" w:color="auto"/>
              <w:left w:val="nil"/>
              <w:bottom w:val="single" w:sz="2" w:space="0" w:color="auto"/>
            </w:tcBorders>
            <w:shd w:val="clear" w:color="auto" w:fill="auto"/>
            <w:noWrap/>
            <w:vAlign w:val="center"/>
            <w:hideMark/>
          </w:tcPr>
          <w:p w:rsidR="001D52E5" w:rsidRPr="00783F1C" w:rsidRDefault="001D52E5" w:rsidP="001D52E5">
            <w:pPr>
              <w:pStyle w:val="cuatexto"/>
              <w:jc w:val="center"/>
              <w:rPr>
                <w:sz w:val="16"/>
                <w:szCs w:val="16"/>
                <w:lang w:val="es-ES" w:eastAsia="es-ES"/>
              </w:rPr>
            </w:pPr>
            <w:r w:rsidRPr="00783F1C">
              <w:rPr>
                <w:sz w:val="16"/>
                <w:szCs w:val="16"/>
                <w:lang w:val="es-ES" w:eastAsia="es-ES"/>
              </w:rPr>
              <w:t>19</w:t>
            </w:r>
          </w:p>
        </w:tc>
      </w:tr>
      <w:tr w:rsidR="004720E1" w:rsidRPr="00783F1C" w:rsidTr="00425B4A">
        <w:trPr>
          <w:trHeight w:val="255"/>
          <w:jc w:val="center"/>
        </w:trPr>
        <w:tc>
          <w:tcPr>
            <w:tcW w:w="1116" w:type="pct"/>
            <w:tcBorders>
              <w:top w:val="single" w:sz="2" w:space="0" w:color="auto"/>
              <w:bottom w:val="single" w:sz="4" w:space="0" w:color="auto"/>
              <w:right w:val="single" w:sz="4" w:space="0" w:color="auto"/>
            </w:tcBorders>
            <w:shd w:val="clear" w:color="auto" w:fill="auto"/>
            <w:noWrap/>
            <w:vAlign w:val="center"/>
            <w:hideMark/>
          </w:tcPr>
          <w:p w:rsidR="004720E1" w:rsidRPr="00783F1C" w:rsidRDefault="001D52E5" w:rsidP="001D52E5">
            <w:pPr>
              <w:pStyle w:val="cuatexto"/>
              <w:jc w:val="left"/>
              <w:rPr>
                <w:sz w:val="16"/>
                <w:szCs w:val="16"/>
                <w:lang w:val="es-ES" w:eastAsia="es-ES"/>
              </w:rPr>
            </w:pPr>
            <w:r w:rsidRPr="00783F1C">
              <w:rPr>
                <w:sz w:val="16"/>
                <w:szCs w:val="16"/>
                <w:lang w:val="es-ES" w:eastAsia="es-ES"/>
              </w:rPr>
              <w:t xml:space="preserve">Pers.contratado no incluido </w:t>
            </w:r>
          </w:p>
          <w:p w:rsidR="001D52E5" w:rsidRPr="00783F1C" w:rsidRDefault="001D52E5" w:rsidP="001D52E5">
            <w:pPr>
              <w:pStyle w:val="cuatexto"/>
              <w:jc w:val="left"/>
              <w:rPr>
                <w:sz w:val="16"/>
                <w:szCs w:val="16"/>
                <w:lang w:val="es-ES" w:eastAsia="es-ES"/>
              </w:rPr>
            </w:pPr>
            <w:r w:rsidRPr="00783F1C">
              <w:rPr>
                <w:sz w:val="16"/>
                <w:szCs w:val="16"/>
                <w:lang w:val="es-ES" w:eastAsia="es-ES"/>
              </w:rPr>
              <w:t xml:space="preserve">en p.o. </w:t>
            </w:r>
            <w:r w:rsidR="003F1599" w:rsidRPr="00783F1C">
              <w:rPr>
                <w:sz w:val="16"/>
                <w:szCs w:val="16"/>
                <w:lang w:val="es-ES" w:eastAsia="es-ES"/>
              </w:rPr>
              <w:t>a</w:t>
            </w:r>
            <w:r w:rsidRPr="00783F1C">
              <w:rPr>
                <w:sz w:val="16"/>
                <w:szCs w:val="16"/>
                <w:lang w:val="es-ES" w:eastAsia="es-ES"/>
              </w:rPr>
              <w:t xml:space="preserve"> 31/12</w:t>
            </w:r>
          </w:p>
        </w:tc>
        <w:tc>
          <w:tcPr>
            <w:tcW w:w="640" w:type="pct"/>
            <w:gridSpan w:val="3"/>
            <w:tcBorders>
              <w:top w:val="single" w:sz="2" w:space="0" w:color="auto"/>
              <w:left w:val="nil"/>
              <w:bottom w:val="single" w:sz="4" w:space="0" w:color="auto"/>
              <w:right w:val="single" w:sz="4" w:space="0" w:color="auto"/>
            </w:tcBorders>
            <w:shd w:val="clear" w:color="auto" w:fill="auto"/>
            <w:noWrap/>
            <w:vAlign w:val="center"/>
            <w:hideMark/>
          </w:tcPr>
          <w:p w:rsidR="001D52E5" w:rsidRPr="00783F1C" w:rsidRDefault="001D52E5" w:rsidP="001D52E5">
            <w:pPr>
              <w:pStyle w:val="cuatexto"/>
              <w:jc w:val="center"/>
              <w:rPr>
                <w:sz w:val="16"/>
                <w:szCs w:val="16"/>
                <w:lang w:val="es-ES" w:eastAsia="es-ES"/>
              </w:rPr>
            </w:pPr>
            <w:r w:rsidRPr="00783F1C">
              <w:rPr>
                <w:sz w:val="16"/>
                <w:szCs w:val="16"/>
                <w:lang w:val="es-ES" w:eastAsia="es-ES"/>
              </w:rPr>
              <w:t>1</w:t>
            </w:r>
          </w:p>
        </w:tc>
        <w:tc>
          <w:tcPr>
            <w:tcW w:w="639" w:type="pct"/>
            <w:gridSpan w:val="3"/>
            <w:tcBorders>
              <w:top w:val="single" w:sz="2" w:space="0" w:color="auto"/>
              <w:left w:val="nil"/>
              <w:bottom w:val="single" w:sz="4" w:space="0" w:color="auto"/>
              <w:right w:val="single" w:sz="4" w:space="0" w:color="auto"/>
            </w:tcBorders>
            <w:shd w:val="clear" w:color="auto" w:fill="auto"/>
            <w:noWrap/>
            <w:vAlign w:val="center"/>
            <w:hideMark/>
          </w:tcPr>
          <w:p w:rsidR="001D52E5" w:rsidRPr="00783F1C" w:rsidRDefault="001D52E5" w:rsidP="001D52E5">
            <w:pPr>
              <w:pStyle w:val="cuatexto"/>
              <w:jc w:val="center"/>
              <w:rPr>
                <w:sz w:val="16"/>
                <w:szCs w:val="16"/>
                <w:lang w:val="es-ES" w:eastAsia="es-ES"/>
              </w:rPr>
            </w:pPr>
            <w:r w:rsidRPr="00783F1C">
              <w:rPr>
                <w:sz w:val="16"/>
                <w:szCs w:val="16"/>
                <w:lang w:val="es-ES" w:eastAsia="es-ES"/>
              </w:rPr>
              <w:t>1</w:t>
            </w:r>
          </w:p>
        </w:tc>
        <w:tc>
          <w:tcPr>
            <w:tcW w:w="639" w:type="pct"/>
            <w:gridSpan w:val="3"/>
            <w:tcBorders>
              <w:top w:val="single" w:sz="2" w:space="0" w:color="auto"/>
              <w:left w:val="nil"/>
              <w:bottom w:val="single" w:sz="4" w:space="0" w:color="auto"/>
              <w:right w:val="single" w:sz="4" w:space="0" w:color="auto"/>
            </w:tcBorders>
            <w:shd w:val="clear" w:color="auto" w:fill="auto"/>
            <w:noWrap/>
            <w:vAlign w:val="center"/>
            <w:hideMark/>
          </w:tcPr>
          <w:p w:rsidR="001D52E5" w:rsidRPr="00783F1C" w:rsidRDefault="001D52E5" w:rsidP="001D52E5">
            <w:pPr>
              <w:pStyle w:val="cuatexto"/>
              <w:jc w:val="center"/>
              <w:rPr>
                <w:sz w:val="16"/>
                <w:szCs w:val="16"/>
                <w:lang w:val="es-ES" w:eastAsia="es-ES"/>
              </w:rPr>
            </w:pPr>
            <w:r w:rsidRPr="00783F1C">
              <w:rPr>
                <w:sz w:val="16"/>
                <w:szCs w:val="16"/>
                <w:lang w:val="es-ES" w:eastAsia="es-ES"/>
              </w:rPr>
              <w:t>0</w:t>
            </w:r>
          </w:p>
        </w:tc>
        <w:tc>
          <w:tcPr>
            <w:tcW w:w="639" w:type="pct"/>
            <w:gridSpan w:val="3"/>
            <w:tcBorders>
              <w:top w:val="single" w:sz="2" w:space="0" w:color="auto"/>
              <w:left w:val="nil"/>
              <w:bottom w:val="single" w:sz="4" w:space="0" w:color="auto"/>
              <w:right w:val="single" w:sz="4" w:space="0" w:color="auto"/>
            </w:tcBorders>
            <w:shd w:val="clear" w:color="auto" w:fill="auto"/>
            <w:noWrap/>
            <w:vAlign w:val="center"/>
            <w:hideMark/>
          </w:tcPr>
          <w:p w:rsidR="001D52E5" w:rsidRPr="00783F1C" w:rsidRDefault="001D52E5" w:rsidP="001D52E5">
            <w:pPr>
              <w:pStyle w:val="cuatexto"/>
              <w:jc w:val="center"/>
              <w:rPr>
                <w:sz w:val="16"/>
                <w:szCs w:val="16"/>
                <w:lang w:val="es-ES" w:eastAsia="es-ES"/>
              </w:rPr>
            </w:pPr>
          </w:p>
        </w:tc>
        <w:tc>
          <w:tcPr>
            <w:tcW w:w="689" w:type="pct"/>
            <w:gridSpan w:val="3"/>
            <w:tcBorders>
              <w:top w:val="single" w:sz="2" w:space="0" w:color="auto"/>
              <w:left w:val="nil"/>
              <w:bottom w:val="single" w:sz="4" w:space="0" w:color="auto"/>
              <w:right w:val="single" w:sz="4" w:space="0" w:color="auto"/>
            </w:tcBorders>
            <w:shd w:val="clear" w:color="auto" w:fill="auto"/>
            <w:noWrap/>
            <w:vAlign w:val="center"/>
            <w:hideMark/>
          </w:tcPr>
          <w:p w:rsidR="001D52E5" w:rsidRPr="00783F1C" w:rsidRDefault="001D52E5" w:rsidP="001D52E5">
            <w:pPr>
              <w:pStyle w:val="cuatexto"/>
              <w:jc w:val="center"/>
              <w:rPr>
                <w:sz w:val="16"/>
                <w:szCs w:val="16"/>
                <w:lang w:val="es-ES" w:eastAsia="es-ES"/>
              </w:rPr>
            </w:pPr>
            <w:r w:rsidRPr="00783F1C">
              <w:rPr>
                <w:sz w:val="16"/>
                <w:szCs w:val="16"/>
                <w:lang w:val="es-ES" w:eastAsia="es-ES"/>
              </w:rPr>
              <w:t>0</w:t>
            </w:r>
          </w:p>
        </w:tc>
        <w:tc>
          <w:tcPr>
            <w:tcW w:w="639" w:type="pct"/>
            <w:gridSpan w:val="3"/>
            <w:tcBorders>
              <w:top w:val="single" w:sz="2" w:space="0" w:color="auto"/>
              <w:left w:val="nil"/>
              <w:bottom w:val="single" w:sz="4" w:space="0" w:color="auto"/>
            </w:tcBorders>
            <w:shd w:val="clear" w:color="auto" w:fill="auto"/>
            <w:noWrap/>
            <w:vAlign w:val="center"/>
            <w:hideMark/>
          </w:tcPr>
          <w:p w:rsidR="001D52E5" w:rsidRPr="00783F1C" w:rsidRDefault="001D52E5" w:rsidP="001D52E5">
            <w:pPr>
              <w:pStyle w:val="cuatexto"/>
              <w:jc w:val="center"/>
              <w:rPr>
                <w:sz w:val="16"/>
                <w:szCs w:val="16"/>
                <w:lang w:val="es-ES" w:eastAsia="es-ES"/>
              </w:rPr>
            </w:pPr>
            <w:r w:rsidRPr="00783F1C">
              <w:rPr>
                <w:sz w:val="16"/>
                <w:szCs w:val="16"/>
                <w:lang w:val="es-ES" w:eastAsia="es-ES"/>
              </w:rPr>
              <w:t>0</w:t>
            </w:r>
          </w:p>
        </w:tc>
      </w:tr>
      <w:tr w:rsidR="004720E1" w:rsidRPr="00F9047A" w:rsidTr="00425B4A">
        <w:trPr>
          <w:trHeight w:val="255"/>
          <w:jc w:val="center"/>
        </w:trPr>
        <w:tc>
          <w:tcPr>
            <w:tcW w:w="1116" w:type="pct"/>
            <w:tcBorders>
              <w:top w:val="single" w:sz="4" w:space="0" w:color="auto"/>
              <w:bottom w:val="single" w:sz="4" w:space="0" w:color="auto"/>
              <w:right w:val="single" w:sz="4" w:space="0" w:color="auto"/>
            </w:tcBorders>
            <w:shd w:val="clear" w:color="auto" w:fill="FABF8F" w:themeFill="accent6" w:themeFillTint="99"/>
            <w:noWrap/>
            <w:vAlign w:val="center"/>
            <w:hideMark/>
          </w:tcPr>
          <w:p w:rsidR="004720E1" w:rsidRPr="00F9047A" w:rsidRDefault="001D52E5" w:rsidP="003F1599">
            <w:pPr>
              <w:pStyle w:val="cuadroCabe"/>
              <w:rPr>
                <w:sz w:val="14"/>
                <w:szCs w:val="14"/>
                <w:lang w:val="es-ES" w:eastAsia="es-ES"/>
              </w:rPr>
            </w:pPr>
            <w:r w:rsidRPr="00F9047A">
              <w:rPr>
                <w:sz w:val="14"/>
                <w:szCs w:val="14"/>
                <w:lang w:val="es-ES" w:eastAsia="es-ES"/>
              </w:rPr>
              <w:t>Total</w:t>
            </w:r>
            <w:r w:rsidR="001150DE">
              <w:rPr>
                <w:sz w:val="14"/>
                <w:szCs w:val="14"/>
                <w:lang w:val="es-ES" w:eastAsia="es-ES"/>
              </w:rPr>
              <w:t xml:space="preserve"> </w:t>
            </w:r>
            <w:r w:rsidRPr="00F9047A">
              <w:rPr>
                <w:sz w:val="14"/>
                <w:szCs w:val="14"/>
                <w:lang w:val="es-ES" w:eastAsia="es-ES"/>
              </w:rPr>
              <w:t xml:space="preserve">personal efectivo </w:t>
            </w:r>
          </w:p>
          <w:p w:rsidR="001D52E5" w:rsidRPr="00F9047A" w:rsidRDefault="001D52E5" w:rsidP="003F1599">
            <w:pPr>
              <w:pStyle w:val="cuadroCabe"/>
              <w:rPr>
                <w:sz w:val="14"/>
                <w:szCs w:val="14"/>
                <w:lang w:val="es-ES" w:eastAsia="es-ES"/>
              </w:rPr>
            </w:pPr>
            <w:r w:rsidRPr="00F9047A">
              <w:rPr>
                <w:sz w:val="14"/>
                <w:szCs w:val="14"/>
                <w:lang w:val="es-ES" w:eastAsia="es-ES"/>
              </w:rPr>
              <w:t>a 31.12</w:t>
            </w:r>
          </w:p>
        </w:tc>
        <w:tc>
          <w:tcPr>
            <w:tcW w:w="640" w:type="pct"/>
            <w:gridSpan w:val="3"/>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1D52E5" w:rsidRPr="00F9047A" w:rsidRDefault="001D52E5" w:rsidP="003F1599">
            <w:pPr>
              <w:pStyle w:val="cuadroCabe"/>
              <w:jc w:val="center"/>
              <w:rPr>
                <w:sz w:val="14"/>
                <w:szCs w:val="14"/>
                <w:lang w:val="es-ES" w:eastAsia="es-ES"/>
              </w:rPr>
            </w:pPr>
            <w:r w:rsidRPr="00F9047A">
              <w:rPr>
                <w:sz w:val="14"/>
                <w:szCs w:val="14"/>
                <w:lang w:val="es-ES" w:eastAsia="es-ES"/>
              </w:rPr>
              <w:t>16</w:t>
            </w:r>
          </w:p>
        </w:tc>
        <w:tc>
          <w:tcPr>
            <w:tcW w:w="639" w:type="pct"/>
            <w:gridSpan w:val="3"/>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1D52E5" w:rsidRPr="00F9047A" w:rsidRDefault="001D52E5" w:rsidP="003F1599">
            <w:pPr>
              <w:pStyle w:val="cuadroCabe"/>
              <w:jc w:val="center"/>
              <w:rPr>
                <w:sz w:val="14"/>
                <w:szCs w:val="14"/>
                <w:lang w:val="es-ES" w:eastAsia="es-ES"/>
              </w:rPr>
            </w:pPr>
            <w:r w:rsidRPr="00F9047A">
              <w:rPr>
                <w:sz w:val="14"/>
                <w:szCs w:val="14"/>
                <w:lang w:val="es-ES" w:eastAsia="es-ES"/>
              </w:rPr>
              <w:t>16</w:t>
            </w:r>
          </w:p>
        </w:tc>
        <w:tc>
          <w:tcPr>
            <w:tcW w:w="639" w:type="pct"/>
            <w:gridSpan w:val="3"/>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1D52E5" w:rsidRPr="00F9047A" w:rsidRDefault="001D52E5" w:rsidP="005F1B87">
            <w:pPr>
              <w:pStyle w:val="cuadroCabe"/>
              <w:jc w:val="center"/>
              <w:rPr>
                <w:sz w:val="14"/>
                <w:szCs w:val="14"/>
                <w:lang w:val="es-ES" w:eastAsia="es-ES"/>
              </w:rPr>
            </w:pPr>
            <w:r w:rsidRPr="00F9047A">
              <w:rPr>
                <w:sz w:val="14"/>
                <w:szCs w:val="14"/>
                <w:lang w:val="es-ES" w:eastAsia="es-ES"/>
              </w:rPr>
              <w:t>1</w:t>
            </w:r>
            <w:r w:rsidR="005F1B87" w:rsidRPr="00F9047A">
              <w:rPr>
                <w:sz w:val="14"/>
                <w:szCs w:val="14"/>
                <w:lang w:val="es-ES" w:eastAsia="es-ES"/>
              </w:rPr>
              <w:t>7</w:t>
            </w:r>
          </w:p>
        </w:tc>
        <w:tc>
          <w:tcPr>
            <w:tcW w:w="639" w:type="pct"/>
            <w:gridSpan w:val="3"/>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1D52E5" w:rsidRPr="00F9047A" w:rsidRDefault="001D52E5" w:rsidP="003F1599">
            <w:pPr>
              <w:pStyle w:val="cuadroCabe"/>
              <w:jc w:val="center"/>
              <w:rPr>
                <w:sz w:val="14"/>
                <w:szCs w:val="14"/>
                <w:lang w:val="es-ES" w:eastAsia="es-ES"/>
              </w:rPr>
            </w:pPr>
          </w:p>
        </w:tc>
        <w:tc>
          <w:tcPr>
            <w:tcW w:w="689" w:type="pct"/>
            <w:gridSpan w:val="3"/>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1D52E5" w:rsidRPr="00F9047A" w:rsidRDefault="001D52E5" w:rsidP="003F1599">
            <w:pPr>
              <w:pStyle w:val="cuadroCabe"/>
              <w:jc w:val="center"/>
              <w:rPr>
                <w:sz w:val="14"/>
                <w:szCs w:val="14"/>
                <w:lang w:val="es-ES" w:eastAsia="es-ES"/>
              </w:rPr>
            </w:pPr>
            <w:r w:rsidRPr="00F9047A">
              <w:rPr>
                <w:sz w:val="14"/>
                <w:szCs w:val="14"/>
                <w:lang w:val="es-ES" w:eastAsia="es-ES"/>
              </w:rPr>
              <w:t>18</w:t>
            </w:r>
          </w:p>
        </w:tc>
        <w:tc>
          <w:tcPr>
            <w:tcW w:w="639" w:type="pct"/>
            <w:gridSpan w:val="3"/>
            <w:tcBorders>
              <w:top w:val="single" w:sz="4" w:space="0" w:color="auto"/>
              <w:left w:val="nil"/>
              <w:bottom w:val="single" w:sz="4" w:space="0" w:color="auto"/>
            </w:tcBorders>
            <w:shd w:val="clear" w:color="auto" w:fill="FABF8F" w:themeFill="accent6" w:themeFillTint="99"/>
            <w:noWrap/>
            <w:vAlign w:val="center"/>
            <w:hideMark/>
          </w:tcPr>
          <w:p w:rsidR="001D52E5" w:rsidRPr="00F9047A" w:rsidRDefault="001D52E5" w:rsidP="003F1599">
            <w:pPr>
              <w:pStyle w:val="cuadroCabe"/>
              <w:jc w:val="center"/>
              <w:rPr>
                <w:sz w:val="14"/>
                <w:szCs w:val="14"/>
                <w:lang w:val="es-ES" w:eastAsia="es-ES"/>
              </w:rPr>
            </w:pPr>
            <w:r w:rsidRPr="00F9047A">
              <w:rPr>
                <w:sz w:val="14"/>
                <w:szCs w:val="14"/>
                <w:lang w:val="es-ES" w:eastAsia="es-ES"/>
              </w:rPr>
              <w:t>19</w:t>
            </w:r>
          </w:p>
        </w:tc>
      </w:tr>
    </w:tbl>
    <w:p w:rsidR="000017E7" w:rsidRPr="00783F1C" w:rsidRDefault="000017E7" w:rsidP="00EE77E1">
      <w:pPr>
        <w:tabs>
          <w:tab w:val="left" w:pos="2835"/>
          <w:tab w:val="left" w:pos="8222"/>
          <w:tab w:val="left" w:pos="8505"/>
        </w:tabs>
        <w:spacing w:before="60" w:after="300"/>
        <w:ind w:left="-602" w:right="567" w:firstLine="0"/>
        <w:rPr>
          <w:rFonts w:ascii="Arial" w:hAnsi="Arial" w:cs="Arial"/>
          <w:sz w:val="16"/>
          <w:szCs w:val="16"/>
        </w:rPr>
      </w:pPr>
      <w:r w:rsidRPr="00783F1C">
        <w:rPr>
          <w:rFonts w:ascii="Arial" w:hAnsi="Arial" w:cs="Arial"/>
          <w:sz w:val="16"/>
          <w:szCs w:val="16"/>
        </w:rPr>
        <w:lastRenderedPageBreak/>
        <w:t>(*) No se aprueba plantilla orgánica</w:t>
      </w:r>
      <w:r w:rsidR="0019105D">
        <w:rPr>
          <w:rFonts w:ascii="Arial" w:hAnsi="Arial" w:cs="Arial"/>
          <w:sz w:val="16"/>
          <w:szCs w:val="16"/>
        </w:rPr>
        <w:t>.</w:t>
      </w:r>
    </w:p>
    <w:p w:rsidR="000017E7" w:rsidRPr="00783F1C" w:rsidRDefault="000017E7" w:rsidP="005D3759">
      <w:pPr>
        <w:pStyle w:val="texto"/>
        <w:spacing w:after="180"/>
      </w:pPr>
      <w:r w:rsidRPr="00783F1C">
        <w:t>Se observa en todos los ejercicios una alta temporalidad. Los puestos vaca</w:t>
      </w:r>
      <w:r w:rsidRPr="00783F1C">
        <w:t>n</w:t>
      </w:r>
      <w:r w:rsidRPr="00783F1C">
        <w:t xml:space="preserve">tes han ido aumentando en los seis últimos años pasando de un 47 por ciento en 2015 a un 65 por ciento en 2020. </w:t>
      </w:r>
    </w:p>
    <w:p w:rsidR="000017E7" w:rsidRPr="00783F1C" w:rsidRDefault="000017E7" w:rsidP="005D3759">
      <w:pPr>
        <w:pStyle w:val="texto"/>
        <w:spacing w:after="180"/>
      </w:pPr>
      <w:r w:rsidRPr="00783F1C">
        <w:t xml:space="preserve">El Tribunal Superior de Justicia de Navarra, en sentencias de enero de 2020, ha declarado la condición de indefinido no fijo de cinco trabajadores de la </w:t>
      </w:r>
      <w:r w:rsidR="00332013" w:rsidRPr="00783F1C">
        <w:t>E</w:t>
      </w:r>
      <w:r w:rsidR="00332013" w:rsidRPr="00783F1C">
        <w:t>s</w:t>
      </w:r>
      <w:r w:rsidR="00332013" w:rsidRPr="00783F1C">
        <w:t xml:space="preserve">cuela </w:t>
      </w:r>
      <w:r w:rsidRPr="00783F1C">
        <w:t xml:space="preserve">de </w:t>
      </w:r>
      <w:r w:rsidR="00332013" w:rsidRPr="00783F1C">
        <w:t>Música</w:t>
      </w:r>
      <w:r w:rsidRPr="00783F1C">
        <w:t xml:space="preserve">. </w:t>
      </w:r>
    </w:p>
    <w:p w:rsidR="000017E7" w:rsidRPr="00783F1C" w:rsidRDefault="000017E7" w:rsidP="005D3759">
      <w:pPr>
        <w:pStyle w:val="texto"/>
        <w:spacing w:after="180"/>
      </w:pPr>
      <w:r w:rsidRPr="00783F1C">
        <w:t xml:space="preserve">El personal de la </w:t>
      </w:r>
      <w:r w:rsidR="004276E6" w:rsidRPr="00783F1C">
        <w:t xml:space="preserve">Escuela </w:t>
      </w:r>
      <w:r w:rsidRPr="00783F1C">
        <w:t xml:space="preserve">de </w:t>
      </w:r>
      <w:r w:rsidR="004276E6" w:rsidRPr="00783F1C">
        <w:t xml:space="preserve">Música </w:t>
      </w:r>
      <w:r w:rsidRPr="00783F1C">
        <w:t>se rige por un convenio propio firmado en 2015 para el periodo 2015-2018 y prorrogado tácitamente.</w:t>
      </w:r>
    </w:p>
    <w:p w:rsidR="000017E7" w:rsidRPr="00783F1C" w:rsidRDefault="000017E7" w:rsidP="005D3759">
      <w:pPr>
        <w:pStyle w:val="texto"/>
        <w:spacing w:after="180"/>
      </w:pPr>
      <w:r w:rsidRPr="00F9047A">
        <w:t xml:space="preserve">Hemos </w:t>
      </w:r>
      <w:r w:rsidR="002B0226" w:rsidRPr="00F9047A">
        <w:t>revisado</w:t>
      </w:r>
      <w:r w:rsidRPr="00F9047A">
        <w:t xml:space="preserve"> una muestra de nóminas y verificamos que las retribuciones </w:t>
      </w:r>
      <w:r w:rsidRPr="00783F1C">
        <w:t>que perciben se corresponden con las recogidas en la plantilla orgánica y con lo establecido en su convenio colectivo.</w:t>
      </w:r>
    </w:p>
    <w:p w:rsidR="000017E7" w:rsidRPr="00783F1C" w:rsidRDefault="000017E7" w:rsidP="005D3759">
      <w:pPr>
        <w:pStyle w:val="texto"/>
        <w:spacing w:after="180"/>
      </w:pPr>
      <w:r w:rsidRPr="00783F1C">
        <w:t>En cuanto a las contrataciones de personal temporal hemos r</w:t>
      </w:r>
      <w:r w:rsidR="00C32EAB">
        <w:t>evisado una co</w:t>
      </w:r>
      <w:r w:rsidR="00C32EAB">
        <w:t>n</w:t>
      </w:r>
      <w:r w:rsidR="00C32EAB">
        <w:t xml:space="preserve">tratación del año 2020 </w:t>
      </w:r>
      <w:r w:rsidRPr="00783F1C">
        <w:t>y el procedimiento se ajusta a normativa.</w:t>
      </w:r>
    </w:p>
    <w:p w:rsidR="000017E7" w:rsidRPr="00783F1C" w:rsidRDefault="000017E7" w:rsidP="005D3759">
      <w:pPr>
        <w:tabs>
          <w:tab w:val="left" w:pos="8222"/>
          <w:tab w:val="left" w:pos="8505"/>
        </w:tabs>
        <w:spacing w:before="240" w:after="240"/>
        <w:ind w:firstLine="0"/>
        <w:rPr>
          <w:i/>
          <w:sz w:val="26"/>
          <w:szCs w:val="26"/>
        </w:rPr>
      </w:pPr>
      <w:r w:rsidRPr="00783F1C">
        <w:rPr>
          <w:i/>
          <w:sz w:val="26"/>
          <w:szCs w:val="26"/>
        </w:rPr>
        <w:t>Patronato de Deportes y Residencia de ancianos.</w:t>
      </w:r>
    </w:p>
    <w:p w:rsidR="000017E7" w:rsidRPr="00783F1C" w:rsidRDefault="000017E7" w:rsidP="005D3759">
      <w:pPr>
        <w:pStyle w:val="texto"/>
        <w:spacing w:after="180"/>
      </w:pPr>
      <w:r w:rsidRPr="00783F1C">
        <w:t>En el patronato de deportes consta únicamente un empleado a tiempo parcial en las plantillas de 2015 a 2020.</w:t>
      </w:r>
    </w:p>
    <w:p w:rsidR="000017E7" w:rsidRPr="00783F1C" w:rsidRDefault="000017E7" w:rsidP="003E3B45">
      <w:pPr>
        <w:pStyle w:val="texto"/>
        <w:spacing w:after="240"/>
      </w:pPr>
      <w:r w:rsidRPr="00783F1C">
        <w:t>En la residencia de ancianos la evolución de la plantilla es la siguiente:</w:t>
      </w:r>
    </w:p>
    <w:tbl>
      <w:tblPr>
        <w:tblW w:w="5743" w:type="pct"/>
        <w:jc w:val="center"/>
        <w:tblCellMar>
          <w:left w:w="70" w:type="dxa"/>
          <w:right w:w="70" w:type="dxa"/>
        </w:tblCellMar>
        <w:tblLook w:val="04A0" w:firstRow="1" w:lastRow="0" w:firstColumn="1" w:lastColumn="0" w:noHBand="0" w:noVBand="1"/>
      </w:tblPr>
      <w:tblGrid>
        <w:gridCol w:w="1927"/>
        <w:gridCol w:w="378"/>
        <w:gridCol w:w="413"/>
        <w:gridCol w:w="600"/>
        <w:gridCol w:w="377"/>
        <w:gridCol w:w="412"/>
        <w:gridCol w:w="599"/>
        <w:gridCol w:w="377"/>
        <w:gridCol w:w="412"/>
        <w:gridCol w:w="599"/>
        <w:gridCol w:w="377"/>
        <w:gridCol w:w="412"/>
        <w:gridCol w:w="599"/>
        <w:gridCol w:w="377"/>
        <w:gridCol w:w="412"/>
        <w:gridCol w:w="599"/>
        <w:gridCol w:w="377"/>
        <w:gridCol w:w="412"/>
        <w:gridCol w:w="597"/>
      </w:tblGrid>
      <w:tr w:rsidR="005957C7" w:rsidRPr="00783F1C" w:rsidTr="00746801">
        <w:trPr>
          <w:trHeight w:val="255"/>
          <w:jc w:val="center"/>
        </w:trPr>
        <w:tc>
          <w:tcPr>
            <w:tcW w:w="939" w:type="pct"/>
            <w:vMerge w:val="restart"/>
            <w:tcBorders>
              <w:top w:val="single" w:sz="4" w:space="0" w:color="auto"/>
              <w:bottom w:val="single" w:sz="4" w:space="0" w:color="auto"/>
              <w:right w:val="single" w:sz="4" w:space="0" w:color="auto"/>
            </w:tcBorders>
            <w:shd w:val="clear" w:color="auto" w:fill="FABF8F" w:themeFill="accent6" w:themeFillTint="99"/>
            <w:noWrap/>
            <w:vAlign w:val="center"/>
            <w:hideMark/>
          </w:tcPr>
          <w:p w:rsidR="000017E7" w:rsidRPr="00783F1C" w:rsidRDefault="00847AF8" w:rsidP="00F83FB7">
            <w:pPr>
              <w:pStyle w:val="cuadroCabe"/>
              <w:jc w:val="left"/>
              <w:rPr>
                <w:sz w:val="14"/>
                <w:szCs w:val="14"/>
                <w:lang w:val="es-ES" w:eastAsia="es-ES"/>
              </w:rPr>
            </w:pPr>
            <w:r w:rsidRPr="00783F1C">
              <w:rPr>
                <w:sz w:val="14"/>
                <w:szCs w:val="14"/>
                <w:lang w:val="es-ES" w:eastAsia="es-ES"/>
              </w:rPr>
              <w:t>Residencia de Ancianos</w:t>
            </w:r>
          </w:p>
        </w:tc>
        <w:tc>
          <w:tcPr>
            <w:tcW w:w="677" w:type="pct"/>
            <w:gridSpan w:val="3"/>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0017E7" w:rsidRPr="00783F1C" w:rsidRDefault="000017E7" w:rsidP="00F83FB7">
            <w:pPr>
              <w:pStyle w:val="cuadroCabe"/>
              <w:jc w:val="center"/>
              <w:rPr>
                <w:sz w:val="14"/>
                <w:szCs w:val="14"/>
                <w:lang w:val="es-ES" w:eastAsia="es-ES"/>
              </w:rPr>
            </w:pPr>
            <w:r w:rsidRPr="00783F1C">
              <w:rPr>
                <w:sz w:val="14"/>
                <w:szCs w:val="14"/>
                <w:lang w:val="es-ES" w:eastAsia="es-ES"/>
              </w:rPr>
              <w:t>2015</w:t>
            </w:r>
          </w:p>
        </w:tc>
        <w:tc>
          <w:tcPr>
            <w:tcW w:w="677" w:type="pct"/>
            <w:gridSpan w:val="3"/>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0017E7" w:rsidRPr="00783F1C" w:rsidRDefault="000017E7" w:rsidP="00F83FB7">
            <w:pPr>
              <w:pStyle w:val="cuadroCabe"/>
              <w:jc w:val="center"/>
              <w:rPr>
                <w:sz w:val="14"/>
                <w:szCs w:val="14"/>
                <w:lang w:val="es-ES" w:eastAsia="es-ES"/>
              </w:rPr>
            </w:pPr>
            <w:r w:rsidRPr="00783F1C">
              <w:rPr>
                <w:sz w:val="14"/>
                <w:szCs w:val="14"/>
                <w:lang w:val="es-ES" w:eastAsia="es-ES"/>
              </w:rPr>
              <w:t>2016</w:t>
            </w:r>
          </w:p>
        </w:tc>
        <w:tc>
          <w:tcPr>
            <w:tcW w:w="677" w:type="pct"/>
            <w:gridSpan w:val="3"/>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0017E7" w:rsidRPr="00783F1C" w:rsidRDefault="000017E7" w:rsidP="00F83FB7">
            <w:pPr>
              <w:pStyle w:val="cuadroCabe"/>
              <w:jc w:val="center"/>
              <w:rPr>
                <w:sz w:val="14"/>
                <w:szCs w:val="14"/>
                <w:lang w:val="es-ES" w:eastAsia="es-ES"/>
              </w:rPr>
            </w:pPr>
            <w:r w:rsidRPr="00783F1C">
              <w:rPr>
                <w:sz w:val="14"/>
                <w:szCs w:val="14"/>
                <w:lang w:val="es-ES" w:eastAsia="es-ES"/>
              </w:rPr>
              <w:t>2017</w:t>
            </w:r>
          </w:p>
        </w:tc>
        <w:tc>
          <w:tcPr>
            <w:tcW w:w="677" w:type="pct"/>
            <w:gridSpan w:val="3"/>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0017E7" w:rsidRPr="00783F1C" w:rsidRDefault="000017E7" w:rsidP="00F83FB7">
            <w:pPr>
              <w:pStyle w:val="cuadroCabe"/>
              <w:jc w:val="center"/>
              <w:rPr>
                <w:sz w:val="14"/>
                <w:szCs w:val="14"/>
                <w:lang w:val="es-ES" w:eastAsia="es-ES"/>
              </w:rPr>
            </w:pPr>
            <w:r w:rsidRPr="00783F1C">
              <w:rPr>
                <w:sz w:val="14"/>
                <w:szCs w:val="14"/>
                <w:lang w:val="es-ES" w:eastAsia="es-ES"/>
              </w:rPr>
              <w:t>2018 (*)</w:t>
            </w:r>
          </w:p>
        </w:tc>
        <w:tc>
          <w:tcPr>
            <w:tcW w:w="677" w:type="pct"/>
            <w:gridSpan w:val="3"/>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0017E7" w:rsidRPr="00783F1C" w:rsidRDefault="000017E7" w:rsidP="00F83FB7">
            <w:pPr>
              <w:pStyle w:val="cuadroCabe"/>
              <w:jc w:val="center"/>
              <w:rPr>
                <w:sz w:val="14"/>
                <w:szCs w:val="14"/>
                <w:lang w:val="es-ES" w:eastAsia="es-ES"/>
              </w:rPr>
            </w:pPr>
            <w:r w:rsidRPr="00783F1C">
              <w:rPr>
                <w:sz w:val="14"/>
                <w:szCs w:val="14"/>
                <w:lang w:val="es-ES" w:eastAsia="es-ES"/>
              </w:rPr>
              <w:t>2019</w:t>
            </w:r>
          </w:p>
        </w:tc>
        <w:tc>
          <w:tcPr>
            <w:tcW w:w="677" w:type="pct"/>
            <w:gridSpan w:val="3"/>
            <w:tcBorders>
              <w:top w:val="single" w:sz="4" w:space="0" w:color="auto"/>
              <w:left w:val="nil"/>
              <w:bottom w:val="single" w:sz="4" w:space="0" w:color="auto"/>
            </w:tcBorders>
            <w:shd w:val="clear" w:color="auto" w:fill="FABF8F" w:themeFill="accent6" w:themeFillTint="99"/>
            <w:noWrap/>
            <w:vAlign w:val="center"/>
            <w:hideMark/>
          </w:tcPr>
          <w:p w:rsidR="000017E7" w:rsidRPr="00783F1C" w:rsidRDefault="000017E7" w:rsidP="00F83FB7">
            <w:pPr>
              <w:pStyle w:val="cuadroCabe"/>
              <w:jc w:val="center"/>
              <w:rPr>
                <w:sz w:val="14"/>
                <w:szCs w:val="14"/>
                <w:lang w:val="es-ES" w:eastAsia="es-ES"/>
              </w:rPr>
            </w:pPr>
            <w:r w:rsidRPr="00783F1C">
              <w:rPr>
                <w:sz w:val="14"/>
                <w:szCs w:val="14"/>
                <w:lang w:val="es-ES" w:eastAsia="es-ES"/>
              </w:rPr>
              <w:t>2020</w:t>
            </w:r>
          </w:p>
        </w:tc>
      </w:tr>
      <w:tr w:rsidR="008D1867" w:rsidRPr="00783F1C" w:rsidTr="00746801">
        <w:trPr>
          <w:trHeight w:val="255"/>
          <w:jc w:val="center"/>
        </w:trPr>
        <w:tc>
          <w:tcPr>
            <w:tcW w:w="939" w:type="pct"/>
            <w:vMerge/>
            <w:tcBorders>
              <w:top w:val="single" w:sz="4" w:space="0" w:color="auto"/>
              <w:bottom w:val="single" w:sz="4" w:space="0" w:color="auto"/>
              <w:right w:val="single" w:sz="4" w:space="0" w:color="auto"/>
            </w:tcBorders>
            <w:shd w:val="clear" w:color="auto" w:fill="FABF8F" w:themeFill="accent6" w:themeFillTint="99"/>
            <w:vAlign w:val="center"/>
            <w:hideMark/>
          </w:tcPr>
          <w:p w:rsidR="000017E7" w:rsidRPr="00783F1C" w:rsidRDefault="000017E7" w:rsidP="00F83FB7">
            <w:pPr>
              <w:pStyle w:val="cuadroCabe"/>
              <w:jc w:val="left"/>
              <w:rPr>
                <w:sz w:val="14"/>
                <w:szCs w:val="14"/>
                <w:lang w:val="es-ES" w:eastAsia="es-ES"/>
              </w:rPr>
            </w:pPr>
          </w:p>
        </w:tc>
        <w:tc>
          <w:tcPr>
            <w:tcW w:w="184"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rsidR="000017E7" w:rsidRPr="00783F1C" w:rsidRDefault="00847AF8" w:rsidP="005957C7">
            <w:pPr>
              <w:pStyle w:val="cuadroCabe"/>
              <w:jc w:val="center"/>
              <w:rPr>
                <w:sz w:val="12"/>
                <w:szCs w:val="12"/>
                <w:lang w:val="es-ES" w:eastAsia="es-ES"/>
              </w:rPr>
            </w:pPr>
            <w:r w:rsidRPr="00783F1C">
              <w:rPr>
                <w:sz w:val="12"/>
                <w:szCs w:val="12"/>
                <w:lang w:val="es-ES" w:eastAsia="es-ES"/>
              </w:rPr>
              <w:t>Act</w:t>
            </w:r>
            <w:r w:rsidR="005957C7" w:rsidRPr="00783F1C">
              <w:rPr>
                <w:sz w:val="12"/>
                <w:szCs w:val="12"/>
                <w:lang w:val="es-ES" w:eastAsia="es-ES"/>
              </w:rPr>
              <w:t>.</w:t>
            </w:r>
          </w:p>
        </w:tc>
        <w:tc>
          <w:tcPr>
            <w:tcW w:w="201" w:type="pct"/>
            <w:tcBorders>
              <w:top w:val="single" w:sz="4" w:space="0" w:color="auto"/>
              <w:left w:val="single" w:sz="2" w:space="0" w:color="auto"/>
              <w:bottom w:val="single" w:sz="4" w:space="0" w:color="auto"/>
              <w:right w:val="single" w:sz="2" w:space="0" w:color="auto"/>
            </w:tcBorders>
            <w:shd w:val="clear" w:color="auto" w:fill="FABF8F" w:themeFill="accent6" w:themeFillTint="99"/>
            <w:noWrap/>
            <w:vAlign w:val="center"/>
            <w:hideMark/>
          </w:tcPr>
          <w:p w:rsidR="000017E7" w:rsidRPr="00783F1C" w:rsidRDefault="00847AF8" w:rsidP="005957C7">
            <w:pPr>
              <w:pStyle w:val="cuadroCabe"/>
              <w:jc w:val="center"/>
              <w:rPr>
                <w:sz w:val="12"/>
                <w:szCs w:val="12"/>
                <w:lang w:val="es-ES" w:eastAsia="es-ES"/>
              </w:rPr>
            </w:pPr>
            <w:r w:rsidRPr="00783F1C">
              <w:rPr>
                <w:sz w:val="12"/>
                <w:szCs w:val="12"/>
                <w:lang w:val="es-ES" w:eastAsia="es-ES"/>
              </w:rPr>
              <w:t>Vac</w:t>
            </w:r>
            <w:r w:rsidR="005957C7" w:rsidRPr="00783F1C">
              <w:rPr>
                <w:sz w:val="12"/>
                <w:szCs w:val="12"/>
                <w:lang w:val="es-ES" w:eastAsia="es-ES"/>
              </w:rPr>
              <w:t>.</w:t>
            </w:r>
          </w:p>
        </w:tc>
        <w:tc>
          <w:tcPr>
            <w:tcW w:w="292" w:type="pct"/>
            <w:tcBorders>
              <w:top w:val="single" w:sz="4" w:space="0" w:color="auto"/>
              <w:left w:val="single" w:sz="2" w:space="0" w:color="auto"/>
              <w:bottom w:val="single" w:sz="4" w:space="0" w:color="auto"/>
              <w:right w:val="single" w:sz="4" w:space="0" w:color="auto"/>
            </w:tcBorders>
            <w:shd w:val="clear" w:color="auto" w:fill="FABF8F" w:themeFill="accent6" w:themeFillTint="99"/>
            <w:noWrap/>
            <w:vAlign w:val="center"/>
            <w:hideMark/>
          </w:tcPr>
          <w:p w:rsidR="000017E7" w:rsidRPr="00783F1C" w:rsidRDefault="00847AF8" w:rsidP="005957C7">
            <w:pPr>
              <w:pStyle w:val="cuadroCabe"/>
              <w:jc w:val="center"/>
              <w:rPr>
                <w:sz w:val="12"/>
                <w:szCs w:val="12"/>
                <w:lang w:val="es-ES" w:eastAsia="es-ES"/>
              </w:rPr>
            </w:pPr>
            <w:r w:rsidRPr="00783F1C">
              <w:rPr>
                <w:sz w:val="12"/>
                <w:szCs w:val="12"/>
                <w:lang w:val="es-ES" w:eastAsia="es-ES"/>
              </w:rPr>
              <w:t>Sit.esp.</w:t>
            </w:r>
          </w:p>
        </w:tc>
        <w:tc>
          <w:tcPr>
            <w:tcW w:w="184"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rsidR="000017E7" w:rsidRPr="00783F1C" w:rsidRDefault="00847AF8" w:rsidP="005957C7">
            <w:pPr>
              <w:pStyle w:val="cuadroCabe"/>
              <w:jc w:val="center"/>
              <w:rPr>
                <w:sz w:val="12"/>
                <w:szCs w:val="12"/>
                <w:lang w:val="es-ES" w:eastAsia="es-ES"/>
              </w:rPr>
            </w:pPr>
            <w:r w:rsidRPr="00783F1C">
              <w:rPr>
                <w:sz w:val="12"/>
                <w:szCs w:val="12"/>
                <w:lang w:val="es-ES" w:eastAsia="es-ES"/>
              </w:rPr>
              <w:t>Act</w:t>
            </w:r>
            <w:r w:rsidR="005957C7" w:rsidRPr="00783F1C">
              <w:rPr>
                <w:sz w:val="12"/>
                <w:szCs w:val="12"/>
                <w:lang w:val="es-ES" w:eastAsia="es-ES"/>
              </w:rPr>
              <w:t>.</w:t>
            </w:r>
          </w:p>
        </w:tc>
        <w:tc>
          <w:tcPr>
            <w:tcW w:w="201" w:type="pct"/>
            <w:tcBorders>
              <w:top w:val="single" w:sz="4" w:space="0" w:color="auto"/>
              <w:left w:val="single" w:sz="2" w:space="0" w:color="auto"/>
              <w:bottom w:val="single" w:sz="4" w:space="0" w:color="auto"/>
              <w:right w:val="single" w:sz="2" w:space="0" w:color="auto"/>
            </w:tcBorders>
            <w:shd w:val="clear" w:color="auto" w:fill="FABF8F" w:themeFill="accent6" w:themeFillTint="99"/>
            <w:noWrap/>
            <w:vAlign w:val="center"/>
            <w:hideMark/>
          </w:tcPr>
          <w:p w:rsidR="000017E7" w:rsidRPr="00783F1C" w:rsidRDefault="00847AF8" w:rsidP="005957C7">
            <w:pPr>
              <w:pStyle w:val="cuadroCabe"/>
              <w:jc w:val="center"/>
              <w:rPr>
                <w:sz w:val="12"/>
                <w:szCs w:val="12"/>
                <w:lang w:val="es-ES" w:eastAsia="es-ES"/>
              </w:rPr>
            </w:pPr>
            <w:r w:rsidRPr="00783F1C">
              <w:rPr>
                <w:sz w:val="12"/>
                <w:szCs w:val="12"/>
                <w:lang w:val="es-ES" w:eastAsia="es-ES"/>
              </w:rPr>
              <w:t>Vac</w:t>
            </w:r>
            <w:r w:rsidR="005957C7" w:rsidRPr="00783F1C">
              <w:rPr>
                <w:sz w:val="12"/>
                <w:szCs w:val="12"/>
                <w:lang w:val="es-ES" w:eastAsia="es-ES"/>
              </w:rPr>
              <w:t>.</w:t>
            </w:r>
          </w:p>
        </w:tc>
        <w:tc>
          <w:tcPr>
            <w:tcW w:w="292" w:type="pct"/>
            <w:tcBorders>
              <w:top w:val="single" w:sz="4" w:space="0" w:color="auto"/>
              <w:left w:val="single" w:sz="2" w:space="0" w:color="auto"/>
              <w:bottom w:val="single" w:sz="4" w:space="0" w:color="auto"/>
              <w:right w:val="single" w:sz="4" w:space="0" w:color="auto"/>
            </w:tcBorders>
            <w:shd w:val="clear" w:color="auto" w:fill="FABF8F" w:themeFill="accent6" w:themeFillTint="99"/>
            <w:noWrap/>
            <w:vAlign w:val="center"/>
            <w:hideMark/>
          </w:tcPr>
          <w:p w:rsidR="000017E7" w:rsidRPr="00783F1C" w:rsidRDefault="00847AF8" w:rsidP="005957C7">
            <w:pPr>
              <w:pStyle w:val="cuadroCabe"/>
              <w:jc w:val="center"/>
              <w:rPr>
                <w:sz w:val="12"/>
                <w:szCs w:val="12"/>
                <w:lang w:val="es-ES" w:eastAsia="es-ES"/>
              </w:rPr>
            </w:pPr>
            <w:r w:rsidRPr="00783F1C">
              <w:rPr>
                <w:sz w:val="12"/>
                <w:szCs w:val="12"/>
                <w:lang w:val="es-ES" w:eastAsia="es-ES"/>
              </w:rPr>
              <w:t>Sit.esp.</w:t>
            </w:r>
          </w:p>
        </w:tc>
        <w:tc>
          <w:tcPr>
            <w:tcW w:w="184"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rsidR="000017E7" w:rsidRPr="00783F1C" w:rsidRDefault="00847AF8" w:rsidP="005957C7">
            <w:pPr>
              <w:pStyle w:val="cuadroCabe"/>
              <w:jc w:val="center"/>
              <w:rPr>
                <w:sz w:val="12"/>
                <w:szCs w:val="12"/>
                <w:lang w:val="es-ES" w:eastAsia="es-ES"/>
              </w:rPr>
            </w:pPr>
            <w:r w:rsidRPr="00783F1C">
              <w:rPr>
                <w:sz w:val="12"/>
                <w:szCs w:val="12"/>
                <w:lang w:val="es-ES" w:eastAsia="es-ES"/>
              </w:rPr>
              <w:t>Act</w:t>
            </w:r>
            <w:r w:rsidR="005957C7" w:rsidRPr="00783F1C">
              <w:rPr>
                <w:sz w:val="12"/>
                <w:szCs w:val="12"/>
                <w:lang w:val="es-ES" w:eastAsia="es-ES"/>
              </w:rPr>
              <w:t>.</w:t>
            </w:r>
          </w:p>
        </w:tc>
        <w:tc>
          <w:tcPr>
            <w:tcW w:w="201" w:type="pct"/>
            <w:tcBorders>
              <w:top w:val="single" w:sz="4" w:space="0" w:color="auto"/>
              <w:left w:val="single" w:sz="2" w:space="0" w:color="auto"/>
              <w:bottom w:val="single" w:sz="4" w:space="0" w:color="auto"/>
              <w:right w:val="single" w:sz="2" w:space="0" w:color="auto"/>
            </w:tcBorders>
            <w:shd w:val="clear" w:color="auto" w:fill="FABF8F" w:themeFill="accent6" w:themeFillTint="99"/>
            <w:noWrap/>
            <w:vAlign w:val="center"/>
            <w:hideMark/>
          </w:tcPr>
          <w:p w:rsidR="000017E7" w:rsidRPr="00783F1C" w:rsidRDefault="00847AF8" w:rsidP="005957C7">
            <w:pPr>
              <w:pStyle w:val="cuadroCabe"/>
              <w:jc w:val="center"/>
              <w:rPr>
                <w:sz w:val="12"/>
                <w:szCs w:val="12"/>
                <w:lang w:val="es-ES" w:eastAsia="es-ES"/>
              </w:rPr>
            </w:pPr>
            <w:r w:rsidRPr="00783F1C">
              <w:rPr>
                <w:sz w:val="12"/>
                <w:szCs w:val="12"/>
                <w:lang w:val="es-ES" w:eastAsia="es-ES"/>
              </w:rPr>
              <w:t>Vac</w:t>
            </w:r>
            <w:r w:rsidR="005957C7" w:rsidRPr="00783F1C">
              <w:rPr>
                <w:sz w:val="12"/>
                <w:szCs w:val="12"/>
                <w:lang w:val="es-ES" w:eastAsia="es-ES"/>
              </w:rPr>
              <w:t>.</w:t>
            </w:r>
          </w:p>
        </w:tc>
        <w:tc>
          <w:tcPr>
            <w:tcW w:w="292" w:type="pct"/>
            <w:tcBorders>
              <w:top w:val="single" w:sz="4" w:space="0" w:color="auto"/>
              <w:left w:val="single" w:sz="2" w:space="0" w:color="auto"/>
              <w:bottom w:val="single" w:sz="4" w:space="0" w:color="auto"/>
              <w:right w:val="single" w:sz="4" w:space="0" w:color="auto"/>
            </w:tcBorders>
            <w:shd w:val="clear" w:color="auto" w:fill="FABF8F" w:themeFill="accent6" w:themeFillTint="99"/>
            <w:noWrap/>
            <w:vAlign w:val="center"/>
            <w:hideMark/>
          </w:tcPr>
          <w:p w:rsidR="000017E7" w:rsidRPr="00783F1C" w:rsidRDefault="00847AF8" w:rsidP="005957C7">
            <w:pPr>
              <w:pStyle w:val="cuadroCabe"/>
              <w:jc w:val="center"/>
              <w:rPr>
                <w:sz w:val="12"/>
                <w:szCs w:val="12"/>
                <w:lang w:val="es-ES" w:eastAsia="es-ES"/>
              </w:rPr>
            </w:pPr>
            <w:r w:rsidRPr="00783F1C">
              <w:rPr>
                <w:sz w:val="12"/>
                <w:szCs w:val="12"/>
                <w:lang w:val="es-ES" w:eastAsia="es-ES"/>
              </w:rPr>
              <w:t>Sit.esp.</w:t>
            </w:r>
          </w:p>
        </w:tc>
        <w:tc>
          <w:tcPr>
            <w:tcW w:w="184"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rsidR="000017E7" w:rsidRPr="00783F1C" w:rsidRDefault="00847AF8" w:rsidP="005957C7">
            <w:pPr>
              <w:pStyle w:val="cuadroCabe"/>
              <w:jc w:val="center"/>
              <w:rPr>
                <w:sz w:val="12"/>
                <w:szCs w:val="12"/>
                <w:lang w:val="es-ES" w:eastAsia="es-ES"/>
              </w:rPr>
            </w:pPr>
            <w:r w:rsidRPr="00783F1C">
              <w:rPr>
                <w:sz w:val="12"/>
                <w:szCs w:val="12"/>
                <w:lang w:val="es-ES" w:eastAsia="es-ES"/>
              </w:rPr>
              <w:t>Act</w:t>
            </w:r>
            <w:r w:rsidR="005957C7" w:rsidRPr="00783F1C">
              <w:rPr>
                <w:sz w:val="12"/>
                <w:szCs w:val="12"/>
                <w:lang w:val="es-ES" w:eastAsia="es-ES"/>
              </w:rPr>
              <w:t>.</w:t>
            </w:r>
          </w:p>
        </w:tc>
        <w:tc>
          <w:tcPr>
            <w:tcW w:w="201" w:type="pct"/>
            <w:tcBorders>
              <w:top w:val="single" w:sz="4" w:space="0" w:color="auto"/>
              <w:left w:val="single" w:sz="2" w:space="0" w:color="auto"/>
              <w:bottom w:val="single" w:sz="4" w:space="0" w:color="auto"/>
              <w:right w:val="single" w:sz="2" w:space="0" w:color="auto"/>
            </w:tcBorders>
            <w:shd w:val="clear" w:color="auto" w:fill="FABF8F" w:themeFill="accent6" w:themeFillTint="99"/>
            <w:noWrap/>
            <w:vAlign w:val="center"/>
            <w:hideMark/>
          </w:tcPr>
          <w:p w:rsidR="000017E7" w:rsidRPr="00783F1C" w:rsidRDefault="00847AF8" w:rsidP="005957C7">
            <w:pPr>
              <w:pStyle w:val="cuadroCabe"/>
              <w:jc w:val="center"/>
              <w:rPr>
                <w:sz w:val="12"/>
                <w:szCs w:val="12"/>
                <w:lang w:val="es-ES" w:eastAsia="es-ES"/>
              </w:rPr>
            </w:pPr>
            <w:r w:rsidRPr="00783F1C">
              <w:rPr>
                <w:sz w:val="12"/>
                <w:szCs w:val="12"/>
                <w:lang w:val="es-ES" w:eastAsia="es-ES"/>
              </w:rPr>
              <w:t>Vac</w:t>
            </w:r>
            <w:r w:rsidR="005957C7" w:rsidRPr="00783F1C">
              <w:rPr>
                <w:sz w:val="12"/>
                <w:szCs w:val="12"/>
                <w:lang w:val="es-ES" w:eastAsia="es-ES"/>
              </w:rPr>
              <w:t>.</w:t>
            </w:r>
          </w:p>
        </w:tc>
        <w:tc>
          <w:tcPr>
            <w:tcW w:w="292" w:type="pct"/>
            <w:tcBorders>
              <w:top w:val="single" w:sz="4" w:space="0" w:color="auto"/>
              <w:left w:val="single" w:sz="2" w:space="0" w:color="auto"/>
              <w:bottom w:val="single" w:sz="4" w:space="0" w:color="auto"/>
              <w:right w:val="single" w:sz="4" w:space="0" w:color="auto"/>
            </w:tcBorders>
            <w:shd w:val="clear" w:color="auto" w:fill="FABF8F" w:themeFill="accent6" w:themeFillTint="99"/>
            <w:noWrap/>
            <w:vAlign w:val="center"/>
            <w:hideMark/>
          </w:tcPr>
          <w:p w:rsidR="000017E7" w:rsidRPr="00783F1C" w:rsidRDefault="00847AF8" w:rsidP="005957C7">
            <w:pPr>
              <w:pStyle w:val="cuadroCabe"/>
              <w:jc w:val="center"/>
              <w:rPr>
                <w:sz w:val="12"/>
                <w:szCs w:val="12"/>
                <w:lang w:val="es-ES" w:eastAsia="es-ES"/>
              </w:rPr>
            </w:pPr>
            <w:r w:rsidRPr="00783F1C">
              <w:rPr>
                <w:sz w:val="12"/>
                <w:szCs w:val="12"/>
                <w:lang w:val="es-ES" w:eastAsia="es-ES"/>
              </w:rPr>
              <w:t>Sit.esp.</w:t>
            </w:r>
          </w:p>
        </w:tc>
        <w:tc>
          <w:tcPr>
            <w:tcW w:w="184"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rsidR="000017E7" w:rsidRPr="00783F1C" w:rsidRDefault="00847AF8" w:rsidP="005957C7">
            <w:pPr>
              <w:pStyle w:val="cuadroCabe"/>
              <w:jc w:val="center"/>
              <w:rPr>
                <w:sz w:val="12"/>
                <w:szCs w:val="12"/>
                <w:lang w:val="es-ES" w:eastAsia="es-ES"/>
              </w:rPr>
            </w:pPr>
            <w:r w:rsidRPr="00783F1C">
              <w:rPr>
                <w:sz w:val="12"/>
                <w:szCs w:val="12"/>
                <w:lang w:val="es-ES" w:eastAsia="es-ES"/>
              </w:rPr>
              <w:t>Act</w:t>
            </w:r>
            <w:r w:rsidR="005957C7" w:rsidRPr="00783F1C">
              <w:rPr>
                <w:sz w:val="12"/>
                <w:szCs w:val="12"/>
                <w:lang w:val="es-ES" w:eastAsia="es-ES"/>
              </w:rPr>
              <w:t>.</w:t>
            </w:r>
          </w:p>
        </w:tc>
        <w:tc>
          <w:tcPr>
            <w:tcW w:w="201" w:type="pct"/>
            <w:tcBorders>
              <w:top w:val="single" w:sz="4" w:space="0" w:color="auto"/>
              <w:left w:val="single" w:sz="2" w:space="0" w:color="auto"/>
              <w:bottom w:val="single" w:sz="4" w:space="0" w:color="auto"/>
              <w:right w:val="single" w:sz="2" w:space="0" w:color="auto"/>
            </w:tcBorders>
            <w:shd w:val="clear" w:color="auto" w:fill="FABF8F" w:themeFill="accent6" w:themeFillTint="99"/>
            <w:noWrap/>
            <w:vAlign w:val="center"/>
            <w:hideMark/>
          </w:tcPr>
          <w:p w:rsidR="000017E7" w:rsidRPr="00783F1C" w:rsidRDefault="00847AF8" w:rsidP="005957C7">
            <w:pPr>
              <w:pStyle w:val="cuadroCabe"/>
              <w:jc w:val="center"/>
              <w:rPr>
                <w:sz w:val="12"/>
                <w:szCs w:val="12"/>
                <w:lang w:val="es-ES" w:eastAsia="es-ES"/>
              </w:rPr>
            </w:pPr>
            <w:r w:rsidRPr="00783F1C">
              <w:rPr>
                <w:sz w:val="12"/>
                <w:szCs w:val="12"/>
                <w:lang w:val="es-ES" w:eastAsia="es-ES"/>
              </w:rPr>
              <w:t>Vac</w:t>
            </w:r>
            <w:r w:rsidR="005957C7" w:rsidRPr="00783F1C">
              <w:rPr>
                <w:sz w:val="12"/>
                <w:szCs w:val="12"/>
                <w:lang w:val="es-ES" w:eastAsia="es-ES"/>
              </w:rPr>
              <w:t>.</w:t>
            </w:r>
          </w:p>
        </w:tc>
        <w:tc>
          <w:tcPr>
            <w:tcW w:w="292" w:type="pct"/>
            <w:tcBorders>
              <w:top w:val="single" w:sz="4" w:space="0" w:color="auto"/>
              <w:left w:val="single" w:sz="2" w:space="0" w:color="auto"/>
              <w:bottom w:val="single" w:sz="4" w:space="0" w:color="auto"/>
              <w:right w:val="single" w:sz="4" w:space="0" w:color="auto"/>
            </w:tcBorders>
            <w:shd w:val="clear" w:color="auto" w:fill="FABF8F" w:themeFill="accent6" w:themeFillTint="99"/>
            <w:noWrap/>
            <w:vAlign w:val="center"/>
            <w:hideMark/>
          </w:tcPr>
          <w:p w:rsidR="000017E7" w:rsidRPr="00783F1C" w:rsidRDefault="00847AF8" w:rsidP="005957C7">
            <w:pPr>
              <w:pStyle w:val="cuadroCabe"/>
              <w:jc w:val="center"/>
              <w:rPr>
                <w:sz w:val="12"/>
                <w:szCs w:val="12"/>
                <w:lang w:val="es-ES" w:eastAsia="es-ES"/>
              </w:rPr>
            </w:pPr>
            <w:r w:rsidRPr="00783F1C">
              <w:rPr>
                <w:sz w:val="12"/>
                <w:szCs w:val="12"/>
                <w:lang w:val="es-ES" w:eastAsia="es-ES"/>
              </w:rPr>
              <w:t>Sit.esp.</w:t>
            </w:r>
          </w:p>
        </w:tc>
        <w:tc>
          <w:tcPr>
            <w:tcW w:w="184"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rsidR="000017E7" w:rsidRPr="00783F1C" w:rsidRDefault="00847AF8" w:rsidP="005957C7">
            <w:pPr>
              <w:pStyle w:val="cuadroCabe"/>
              <w:jc w:val="center"/>
              <w:rPr>
                <w:sz w:val="12"/>
                <w:szCs w:val="12"/>
                <w:lang w:val="es-ES" w:eastAsia="es-ES"/>
              </w:rPr>
            </w:pPr>
            <w:r w:rsidRPr="00783F1C">
              <w:rPr>
                <w:sz w:val="12"/>
                <w:szCs w:val="12"/>
                <w:lang w:val="es-ES" w:eastAsia="es-ES"/>
              </w:rPr>
              <w:t>Act</w:t>
            </w:r>
            <w:r w:rsidR="005957C7" w:rsidRPr="00783F1C">
              <w:rPr>
                <w:sz w:val="12"/>
                <w:szCs w:val="12"/>
                <w:lang w:val="es-ES" w:eastAsia="es-ES"/>
              </w:rPr>
              <w:t>.</w:t>
            </w:r>
          </w:p>
        </w:tc>
        <w:tc>
          <w:tcPr>
            <w:tcW w:w="201" w:type="pct"/>
            <w:tcBorders>
              <w:top w:val="single" w:sz="4" w:space="0" w:color="auto"/>
              <w:left w:val="single" w:sz="2" w:space="0" w:color="auto"/>
              <w:bottom w:val="single" w:sz="4" w:space="0" w:color="auto"/>
              <w:right w:val="single" w:sz="2" w:space="0" w:color="auto"/>
            </w:tcBorders>
            <w:shd w:val="clear" w:color="auto" w:fill="FABF8F" w:themeFill="accent6" w:themeFillTint="99"/>
            <w:noWrap/>
            <w:vAlign w:val="center"/>
            <w:hideMark/>
          </w:tcPr>
          <w:p w:rsidR="000017E7" w:rsidRPr="00783F1C" w:rsidRDefault="00847AF8" w:rsidP="005957C7">
            <w:pPr>
              <w:pStyle w:val="cuadroCabe"/>
              <w:jc w:val="center"/>
              <w:rPr>
                <w:sz w:val="12"/>
                <w:szCs w:val="12"/>
                <w:lang w:val="es-ES" w:eastAsia="es-ES"/>
              </w:rPr>
            </w:pPr>
            <w:r w:rsidRPr="00783F1C">
              <w:rPr>
                <w:sz w:val="12"/>
                <w:szCs w:val="12"/>
                <w:lang w:val="es-ES" w:eastAsia="es-ES"/>
              </w:rPr>
              <w:t>Vac</w:t>
            </w:r>
            <w:r w:rsidR="005957C7" w:rsidRPr="00783F1C">
              <w:rPr>
                <w:sz w:val="12"/>
                <w:szCs w:val="12"/>
                <w:lang w:val="es-ES" w:eastAsia="es-ES"/>
              </w:rPr>
              <w:t>.</w:t>
            </w:r>
          </w:p>
        </w:tc>
        <w:tc>
          <w:tcPr>
            <w:tcW w:w="292" w:type="pct"/>
            <w:tcBorders>
              <w:top w:val="single" w:sz="4" w:space="0" w:color="auto"/>
              <w:left w:val="single" w:sz="2" w:space="0" w:color="auto"/>
              <w:bottom w:val="single" w:sz="4" w:space="0" w:color="auto"/>
            </w:tcBorders>
            <w:shd w:val="clear" w:color="auto" w:fill="FABF8F" w:themeFill="accent6" w:themeFillTint="99"/>
            <w:noWrap/>
            <w:vAlign w:val="center"/>
            <w:hideMark/>
          </w:tcPr>
          <w:p w:rsidR="000017E7" w:rsidRPr="00783F1C" w:rsidRDefault="00847AF8" w:rsidP="005957C7">
            <w:pPr>
              <w:pStyle w:val="cuadroCabe"/>
              <w:jc w:val="center"/>
              <w:rPr>
                <w:sz w:val="12"/>
                <w:szCs w:val="12"/>
                <w:lang w:val="es-ES" w:eastAsia="es-ES"/>
              </w:rPr>
            </w:pPr>
            <w:r w:rsidRPr="00783F1C">
              <w:rPr>
                <w:sz w:val="12"/>
                <w:szCs w:val="12"/>
                <w:lang w:val="es-ES" w:eastAsia="es-ES"/>
              </w:rPr>
              <w:t>Sit.esp.</w:t>
            </w:r>
          </w:p>
        </w:tc>
      </w:tr>
      <w:tr w:rsidR="005957C7" w:rsidRPr="00783F1C" w:rsidTr="00746801">
        <w:trPr>
          <w:trHeight w:val="255"/>
          <w:jc w:val="center"/>
        </w:trPr>
        <w:tc>
          <w:tcPr>
            <w:tcW w:w="939" w:type="pct"/>
            <w:tcBorders>
              <w:top w:val="single" w:sz="4" w:space="0" w:color="auto"/>
              <w:bottom w:val="single" w:sz="2" w:space="0" w:color="auto"/>
              <w:right w:val="single" w:sz="4" w:space="0" w:color="auto"/>
            </w:tcBorders>
            <w:shd w:val="clear" w:color="auto" w:fill="auto"/>
            <w:noWrap/>
            <w:vAlign w:val="center"/>
            <w:hideMark/>
          </w:tcPr>
          <w:p w:rsidR="000017E7" w:rsidRPr="00783F1C" w:rsidRDefault="00847AF8" w:rsidP="00F83FB7">
            <w:pPr>
              <w:pStyle w:val="cuatexto"/>
              <w:jc w:val="left"/>
              <w:rPr>
                <w:sz w:val="16"/>
                <w:szCs w:val="16"/>
                <w:lang w:val="es-ES" w:eastAsia="es-ES"/>
              </w:rPr>
            </w:pPr>
            <w:r w:rsidRPr="00783F1C">
              <w:rPr>
                <w:sz w:val="16"/>
                <w:szCs w:val="16"/>
                <w:lang w:val="es-ES" w:eastAsia="es-ES"/>
              </w:rPr>
              <w:t>Funcionario</w:t>
            </w:r>
          </w:p>
        </w:tc>
        <w:tc>
          <w:tcPr>
            <w:tcW w:w="184" w:type="pct"/>
            <w:tcBorders>
              <w:top w:val="single" w:sz="4" w:space="0" w:color="auto"/>
              <w:left w:val="nil"/>
              <w:bottom w:val="single" w:sz="2" w:space="0" w:color="auto"/>
              <w:right w:val="single" w:sz="2" w:space="0" w:color="auto"/>
            </w:tcBorders>
            <w:shd w:val="clear" w:color="auto" w:fill="auto"/>
            <w:noWrap/>
            <w:vAlign w:val="center"/>
            <w:hideMark/>
          </w:tcPr>
          <w:p w:rsidR="000017E7" w:rsidRPr="00783F1C" w:rsidRDefault="000017E7" w:rsidP="00F83FB7">
            <w:pPr>
              <w:pStyle w:val="cuatexto"/>
              <w:jc w:val="right"/>
              <w:rPr>
                <w:sz w:val="16"/>
                <w:szCs w:val="16"/>
                <w:lang w:val="es-ES" w:eastAsia="es-ES"/>
              </w:rPr>
            </w:pPr>
            <w:r w:rsidRPr="00783F1C">
              <w:rPr>
                <w:sz w:val="16"/>
                <w:szCs w:val="16"/>
                <w:lang w:val="es-ES" w:eastAsia="es-ES"/>
              </w:rPr>
              <w:t>8</w:t>
            </w:r>
          </w:p>
        </w:tc>
        <w:tc>
          <w:tcPr>
            <w:tcW w:w="201" w:type="pct"/>
            <w:tcBorders>
              <w:top w:val="single" w:sz="4" w:space="0" w:color="auto"/>
              <w:left w:val="single" w:sz="2" w:space="0" w:color="auto"/>
              <w:bottom w:val="single" w:sz="2" w:space="0" w:color="auto"/>
              <w:right w:val="single" w:sz="2" w:space="0" w:color="auto"/>
            </w:tcBorders>
            <w:shd w:val="clear" w:color="auto" w:fill="auto"/>
            <w:noWrap/>
            <w:vAlign w:val="center"/>
            <w:hideMark/>
          </w:tcPr>
          <w:p w:rsidR="000017E7" w:rsidRPr="00783F1C" w:rsidRDefault="000017E7" w:rsidP="00F83FB7">
            <w:pPr>
              <w:pStyle w:val="cuatexto"/>
              <w:jc w:val="right"/>
              <w:rPr>
                <w:sz w:val="16"/>
                <w:szCs w:val="16"/>
                <w:lang w:val="es-ES" w:eastAsia="es-ES"/>
              </w:rPr>
            </w:pPr>
            <w:r w:rsidRPr="00783F1C">
              <w:rPr>
                <w:sz w:val="16"/>
                <w:szCs w:val="16"/>
                <w:lang w:val="es-ES" w:eastAsia="es-ES"/>
              </w:rPr>
              <w:t> </w:t>
            </w:r>
          </w:p>
        </w:tc>
        <w:tc>
          <w:tcPr>
            <w:tcW w:w="292" w:type="pct"/>
            <w:tcBorders>
              <w:top w:val="single" w:sz="4" w:space="0" w:color="auto"/>
              <w:left w:val="single" w:sz="2" w:space="0" w:color="auto"/>
              <w:bottom w:val="single" w:sz="2" w:space="0" w:color="auto"/>
              <w:right w:val="single" w:sz="4" w:space="0" w:color="auto"/>
            </w:tcBorders>
            <w:shd w:val="clear" w:color="auto" w:fill="auto"/>
            <w:noWrap/>
            <w:vAlign w:val="center"/>
            <w:hideMark/>
          </w:tcPr>
          <w:p w:rsidR="000017E7" w:rsidRPr="00783F1C" w:rsidRDefault="000017E7" w:rsidP="00F83FB7">
            <w:pPr>
              <w:pStyle w:val="cuatexto"/>
              <w:jc w:val="right"/>
              <w:rPr>
                <w:sz w:val="16"/>
                <w:szCs w:val="16"/>
                <w:lang w:val="es-ES" w:eastAsia="es-ES"/>
              </w:rPr>
            </w:pPr>
            <w:r w:rsidRPr="00783F1C">
              <w:rPr>
                <w:sz w:val="16"/>
                <w:szCs w:val="16"/>
                <w:lang w:val="es-ES" w:eastAsia="es-ES"/>
              </w:rPr>
              <w:t> </w:t>
            </w:r>
          </w:p>
        </w:tc>
        <w:tc>
          <w:tcPr>
            <w:tcW w:w="184" w:type="pct"/>
            <w:tcBorders>
              <w:top w:val="single" w:sz="4" w:space="0" w:color="auto"/>
              <w:left w:val="nil"/>
              <w:bottom w:val="single" w:sz="2" w:space="0" w:color="auto"/>
              <w:right w:val="single" w:sz="2" w:space="0" w:color="auto"/>
            </w:tcBorders>
            <w:shd w:val="clear" w:color="auto" w:fill="auto"/>
            <w:noWrap/>
            <w:vAlign w:val="center"/>
            <w:hideMark/>
          </w:tcPr>
          <w:p w:rsidR="000017E7" w:rsidRPr="00783F1C" w:rsidRDefault="000017E7" w:rsidP="00F83FB7">
            <w:pPr>
              <w:pStyle w:val="cuatexto"/>
              <w:jc w:val="right"/>
              <w:rPr>
                <w:sz w:val="16"/>
                <w:szCs w:val="16"/>
                <w:lang w:val="es-ES" w:eastAsia="es-ES"/>
              </w:rPr>
            </w:pPr>
            <w:r w:rsidRPr="00783F1C">
              <w:rPr>
                <w:sz w:val="16"/>
                <w:szCs w:val="16"/>
                <w:lang w:val="es-ES" w:eastAsia="es-ES"/>
              </w:rPr>
              <w:t>8</w:t>
            </w:r>
          </w:p>
        </w:tc>
        <w:tc>
          <w:tcPr>
            <w:tcW w:w="201" w:type="pct"/>
            <w:tcBorders>
              <w:top w:val="single" w:sz="4" w:space="0" w:color="auto"/>
              <w:left w:val="single" w:sz="2" w:space="0" w:color="auto"/>
              <w:bottom w:val="single" w:sz="2" w:space="0" w:color="auto"/>
              <w:right w:val="single" w:sz="2" w:space="0" w:color="auto"/>
            </w:tcBorders>
            <w:shd w:val="clear" w:color="auto" w:fill="auto"/>
            <w:noWrap/>
            <w:vAlign w:val="center"/>
            <w:hideMark/>
          </w:tcPr>
          <w:p w:rsidR="000017E7" w:rsidRPr="00783F1C" w:rsidRDefault="000017E7" w:rsidP="00F83FB7">
            <w:pPr>
              <w:pStyle w:val="cuatexto"/>
              <w:jc w:val="right"/>
              <w:rPr>
                <w:sz w:val="16"/>
                <w:szCs w:val="16"/>
                <w:lang w:val="es-ES" w:eastAsia="es-ES"/>
              </w:rPr>
            </w:pPr>
            <w:r w:rsidRPr="00783F1C">
              <w:rPr>
                <w:sz w:val="16"/>
                <w:szCs w:val="16"/>
                <w:lang w:val="es-ES" w:eastAsia="es-ES"/>
              </w:rPr>
              <w:t> </w:t>
            </w:r>
          </w:p>
        </w:tc>
        <w:tc>
          <w:tcPr>
            <w:tcW w:w="292" w:type="pct"/>
            <w:tcBorders>
              <w:top w:val="single" w:sz="4" w:space="0" w:color="auto"/>
              <w:left w:val="single" w:sz="2" w:space="0" w:color="auto"/>
              <w:bottom w:val="single" w:sz="2" w:space="0" w:color="auto"/>
              <w:right w:val="single" w:sz="4" w:space="0" w:color="auto"/>
            </w:tcBorders>
            <w:shd w:val="clear" w:color="auto" w:fill="auto"/>
            <w:noWrap/>
            <w:vAlign w:val="center"/>
            <w:hideMark/>
          </w:tcPr>
          <w:p w:rsidR="000017E7" w:rsidRPr="00783F1C" w:rsidRDefault="000017E7" w:rsidP="00F83FB7">
            <w:pPr>
              <w:pStyle w:val="cuatexto"/>
              <w:jc w:val="right"/>
              <w:rPr>
                <w:sz w:val="16"/>
                <w:szCs w:val="16"/>
                <w:lang w:val="es-ES" w:eastAsia="es-ES"/>
              </w:rPr>
            </w:pPr>
            <w:r w:rsidRPr="00783F1C">
              <w:rPr>
                <w:sz w:val="16"/>
                <w:szCs w:val="16"/>
                <w:lang w:val="es-ES" w:eastAsia="es-ES"/>
              </w:rPr>
              <w:t> </w:t>
            </w:r>
          </w:p>
        </w:tc>
        <w:tc>
          <w:tcPr>
            <w:tcW w:w="184" w:type="pct"/>
            <w:tcBorders>
              <w:top w:val="single" w:sz="4" w:space="0" w:color="auto"/>
              <w:left w:val="nil"/>
              <w:bottom w:val="single" w:sz="2" w:space="0" w:color="auto"/>
              <w:right w:val="single" w:sz="2" w:space="0" w:color="auto"/>
            </w:tcBorders>
            <w:shd w:val="clear" w:color="auto" w:fill="auto"/>
            <w:noWrap/>
            <w:vAlign w:val="center"/>
            <w:hideMark/>
          </w:tcPr>
          <w:p w:rsidR="000017E7" w:rsidRPr="00783F1C" w:rsidRDefault="000017E7" w:rsidP="00F83FB7">
            <w:pPr>
              <w:pStyle w:val="cuatexto"/>
              <w:jc w:val="right"/>
              <w:rPr>
                <w:sz w:val="16"/>
                <w:szCs w:val="16"/>
                <w:lang w:val="es-ES" w:eastAsia="es-ES"/>
              </w:rPr>
            </w:pPr>
            <w:r w:rsidRPr="00783F1C">
              <w:rPr>
                <w:sz w:val="16"/>
                <w:szCs w:val="16"/>
                <w:lang w:val="es-ES" w:eastAsia="es-ES"/>
              </w:rPr>
              <w:t>8</w:t>
            </w:r>
          </w:p>
        </w:tc>
        <w:tc>
          <w:tcPr>
            <w:tcW w:w="201" w:type="pct"/>
            <w:tcBorders>
              <w:top w:val="single" w:sz="4" w:space="0" w:color="auto"/>
              <w:left w:val="single" w:sz="2" w:space="0" w:color="auto"/>
              <w:bottom w:val="single" w:sz="2" w:space="0" w:color="auto"/>
              <w:right w:val="single" w:sz="2" w:space="0" w:color="auto"/>
            </w:tcBorders>
            <w:shd w:val="clear" w:color="auto" w:fill="auto"/>
            <w:noWrap/>
            <w:vAlign w:val="center"/>
            <w:hideMark/>
          </w:tcPr>
          <w:p w:rsidR="000017E7" w:rsidRPr="00783F1C" w:rsidRDefault="000017E7" w:rsidP="00F83FB7">
            <w:pPr>
              <w:pStyle w:val="cuatexto"/>
              <w:jc w:val="right"/>
              <w:rPr>
                <w:sz w:val="16"/>
                <w:szCs w:val="16"/>
                <w:lang w:val="es-ES" w:eastAsia="es-ES"/>
              </w:rPr>
            </w:pPr>
            <w:r w:rsidRPr="00783F1C">
              <w:rPr>
                <w:sz w:val="16"/>
                <w:szCs w:val="16"/>
                <w:lang w:val="es-ES" w:eastAsia="es-ES"/>
              </w:rPr>
              <w:t> </w:t>
            </w:r>
          </w:p>
        </w:tc>
        <w:tc>
          <w:tcPr>
            <w:tcW w:w="292" w:type="pct"/>
            <w:tcBorders>
              <w:top w:val="single" w:sz="4" w:space="0" w:color="auto"/>
              <w:left w:val="single" w:sz="2" w:space="0" w:color="auto"/>
              <w:bottom w:val="single" w:sz="2" w:space="0" w:color="auto"/>
              <w:right w:val="single" w:sz="4" w:space="0" w:color="auto"/>
            </w:tcBorders>
            <w:shd w:val="clear" w:color="auto" w:fill="auto"/>
            <w:noWrap/>
            <w:vAlign w:val="center"/>
            <w:hideMark/>
          </w:tcPr>
          <w:p w:rsidR="000017E7" w:rsidRPr="00783F1C" w:rsidRDefault="000017E7" w:rsidP="00F83FB7">
            <w:pPr>
              <w:pStyle w:val="cuatexto"/>
              <w:jc w:val="right"/>
              <w:rPr>
                <w:sz w:val="16"/>
                <w:szCs w:val="16"/>
                <w:lang w:val="es-ES" w:eastAsia="es-ES"/>
              </w:rPr>
            </w:pPr>
            <w:r w:rsidRPr="00783F1C">
              <w:rPr>
                <w:sz w:val="16"/>
                <w:szCs w:val="16"/>
                <w:lang w:val="es-ES" w:eastAsia="es-ES"/>
              </w:rPr>
              <w:t> </w:t>
            </w:r>
          </w:p>
        </w:tc>
        <w:tc>
          <w:tcPr>
            <w:tcW w:w="184" w:type="pct"/>
            <w:tcBorders>
              <w:top w:val="single" w:sz="4" w:space="0" w:color="auto"/>
              <w:left w:val="nil"/>
              <w:bottom w:val="single" w:sz="2" w:space="0" w:color="auto"/>
              <w:right w:val="single" w:sz="2" w:space="0" w:color="auto"/>
            </w:tcBorders>
            <w:shd w:val="clear" w:color="auto" w:fill="auto"/>
            <w:noWrap/>
            <w:vAlign w:val="center"/>
            <w:hideMark/>
          </w:tcPr>
          <w:p w:rsidR="000017E7" w:rsidRPr="00783F1C" w:rsidRDefault="000017E7" w:rsidP="00F83FB7">
            <w:pPr>
              <w:pStyle w:val="cuatexto"/>
              <w:jc w:val="right"/>
              <w:rPr>
                <w:sz w:val="16"/>
                <w:szCs w:val="16"/>
                <w:lang w:val="es-ES" w:eastAsia="es-ES"/>
              </w:rPr>
            </w:pPr>
            <w:r w:rsidRPr="00783F1C">
              <w:rPr>
                <w:sz w:val="16"/>
                <w:szCs w:val="16"/>
                <w:lang w:val="es-ES" w:eastAsia="es-ES"/>
              </w:rPr>
              <w:t> </w:t>
            </w:r>
          </w:p>
        </w:tc>
        <w:tc>
          <w:tcPr>
            <w:tcW w:w="201" w:type="pct"/>
            <w:tcBorders>
              <w:top w:val="single" w:sz="4" w:space="0" w:color="auto"/>
              <w:left w:val="single" w:sz="2" w:space="0" w:color="auto"/>
              <w:bottom w:val="single" w:sz="2" w:space="0" w:color="auto"/>
              <w:right w:val="single" w:sz="2" w:space="0" w:color="auto"/>
            </w:tcBorders>
            <w:shd w:val="clear" w:color="auto" w:fill="auto"/>
            <w:noWrap/>
            <w:vAlign w:val="center"/>
            <w:hideMark/>
          </w:tcPr>
          <w:p w:rsidR="000017E7" w:rsidRPr="00783F1C" w:rsidRDefault="000017E7" w:rsidP="00F83FB7">
            <w:pPr>
              <w:pStyle w:val="cuatexto"/>
              <w:jc w:val="right"/>
              <w:rPr>
                <w:sz w:val="16"/>
                <w:szCs w:val="16"/>
                <w:lang w:val="es-ES" w:eastAsia="es-ES"/>
              </w:rPr>
            </w:pPr>
            <w:r w:rsidRPr="00783F1C">
              <w:rPr>
                <w:sz w:val="16"/>
                <w:szCs w:val="16"/>
                <w:lang w:val="es-ES" w:eastAsia="es-ES"/>
              </w:rPr>
              <w:t> </w:t>
            </w:r>
          </w:p>
        </w:tc>
        <w:tc>
          <w:tcPr>
            <w:tcW w:w="292" w:type="pct"/>
            <w:tcBorders>
              <w:top w:val="single" w:sz="4" w:space="0" w:color="auto"/>
              <w:left w:val="single" w:sz="2" w:space="0" w:color="auto"/>
              <w:bottom w:val="single" w:sz="2" w:space="0" w:color="auto"/>
              <w:right w:val="single" w:sz="4" w:space="0" w:color="auto"/>
            </w:tcBorders>
            <w:shd w:val="clear" w:color="auto" w:fill="auto"/>
            <w:noWrap/>
            <w:vAlign w:val="center"/>
            <w:hideMark/>
          </w:tcPr>
          <w:p w:rsidR="000017E7" w:rsidRPr="00783F1C" w:rsidRDefault="000017E7" w:rsidP="00F83FB7">
            <w:pPr>
              <w:pStyle w:val="cuatexto"/>
              <w:jc w:val="right"/>
              <w:rPr>
                <w:sz w:val="16"/>
                <w:szCs w:val="16"/>
                <w:lang w:val="es-ES" w:eastAsia="es-ES"/>
              </w:rPr>
            </w:pPr>
            <w:r w:rsidRPr="00783F1C">
              <w:rPr>
                <w:sz w:val="16"/>
                <w:szCs w:val="16"/>
                <w:lang w:val="es-ES" w:eastAsia="es-ES"/>
              </w:rPr>
              <w:t> </w:t>
            </w:r>
          </w:p>
        </w:tc>
        <w:tc>
          <w:tcPr>
            <w:tcW w:w="184" w:type="pct"/>
            <w:tcBorders>
              <w:top w:val="single" w:sz="4" w:space="0" w:color="auto"/>
              <w:left w:val="nil"/>
              <w:bottom w:val="single" w:sz="2" w:space="0" w:color="auto"/>
              <w:right w:val="single" w:sz="2" w:space="0" w:color="auto"/>
            </w:tcBorders>
            <w:shd w:val="clear" w:color="auto" w:fill="auto"/>
            <w:noWrap/>
            <w:vAlign w:val="center"/>
            <w:hideMark/>
          </w:tcPr>
          <w:p w:rsidR="000017E7" w:rsidRPr="00783F1C" w:rsidRDefault="000017E7" w:rsidP="00F83FB7">
            <w:pPr>
              <w:pStyle w:val="cuatexto"/>
              <w:jc w:val="right"/>
              <w:rPr>
                <w:sz w:val="16"/>
                <w:szCs w:val="16"/>
                <w:lang w:val="es-ES" w:eastAsia="es-ES"/>
              </w:rPr>
            </w:pPr>
            <w:r w:rsidRPr="00783F1C">
              <w:rPr>
                <w:sz w:val="16"/>
                <w:szCs w:val="16"/>
                <w:lang w:val="es-ES" w:eastAsia="es-ES"/>
              </w:rPr>
              <w:t>7</w:t>
            </w:r>
          </w:p>
        </w:tc>
        <w:tc>
          <w:tcPr>
            <w:tcW w:w="201" w:type="pct"/>
            <w:tcBorders>
              <w:top w:val="single" w:sz="4" w:space="0" w:color="auto"/>
              <w:left w:val="single" w:sz="2" w:space="0" w:color="auto"/>
              <w:bottom w:val="single" w:sz="2" w:space="0" w:color="auto"/>
              <w:right w:val="single" w:sz="2" w:space="0" w:color="auto"/>
            </w:tcBorders>
            <w:shd w:val="clear" w:color="auto" w:fill="auto"/>
            <w:noWrap/>
            <w:vAlign w:val="center"/>
            <w:hideMark/>
          </w:tcPr>
          <w:p w:rsidR="000017E7" w:rsidRPr="00783F1C" w:rsidRDefault="000017E7" w:rsidP="00F83FB7">
            <w:pPr>
              <w:pStyle w:val="cuatexto"/>
              <w:jc w:val="right"/>
              <w:rPr>
                <w:sz w:val="16"/>
                <w:szCs w:val="16"/>
                <w:lang w:val="es-ES" w:eastAsia="es-ES"/>
              </w:rPr>
            </w:pPr>
            <w:r w:rsidRPr="00783F1C">
              <w:rPr>
                <w:sz w:val="16"/>
                <w:szCs w:val="16"/>
                <w:lang w:val="es-ES" w:eastAsia="es-ES"/>
              </w:rPr>
              <w:t> </w:t>
            </w:r>
          </w:p>
        </w:tc>
        <w:tc>
          <w:tcPr>
            <w:tcW w:w="292" w:type="pct"/>
            <w:tcBorders>
              <w:top w:val="single" w:sz="4" w:space="0" w:color="auto"/>
              <w:left w:val="single" w:sz="2" w:space="0" w:color="auto"/>
              <w:bottom w:val="single" w:sz="2" w:space="0" w:color="auto"/>
              <w:right w:val="single" w:sz="4" w:space="0" w:color="auto"/>
            </w:tcBorders>
            <w:shd w:val="clear" w:color="auto" w:fill="auto"/>
            <w:noWrap/>
            <w:vAlign w:val="center"/>
            <w:hideMark/>
          </w:tcPr>
          <w:p w:rsidR="000017E7" w:rsidRPr="00783F1C" w:rsidRDefault="000017E7" w:rsidP="00F83FB7">
            <w:pPr>
              <w:pStyle w:val="cuatexto"/>
              <w:jc w:val="right"/>
              <w:rPr>
                <w:sz w:val="16"/>
                <w:szCs w:val="16"/>
                <w:lang w:val="es-ES" w:eastAsia="es-ES"/>
              </w:rPr>
            </w:pPr>
            <w:r w:rsidRPr="00783F1C">
              <w:rPr>
                <w:sz w:val="16"/>
                <w:szCs w:val="16"/>
                <w:lang w:val="es-ES" w:eastAsia="es-ES"/>
              </w:rPr>
              <w:t> </w:t>
            </w:r>
          </w:p>
        </w:tc>
        <w:tc>
          <w:tcPr>
            <w:tcW w:w="184" w:type="pct"/>
            <w:tcBorders>
              <w:top w:val="single" w:sz="4" w:space="0" w:color="auto"/>
              <w:left w:val="nil"/>
              <w:bottom w:val="single" w:sz="2" w:space="0" w:color="auto"/>
              <w:right w:val="single" w:sz="2" w:space="0" w:color="auto"/>
            </w:tcBorders>
            <w:shd w:val="clear" w:color="auto" w:fill="auto"/>
            <w:noWrap/>
            <w:vAlign w:val="center"/>
            <w:hideMark/>
          </w:tcPr>
          <w:p w:rsidR="000017E7" w:rsidRPr="00783F1C" w:rsidRDefault="000017E7" w:rsidP="00F83FB7">
            <w:pPr>
              <w:pStyle w:val="cuatexto"/>
              <w:jc w:val="right"/>
              <w:rPr>
                <w:sz w:val="16"/>
                <w:szCs w:val="16"/>
                <w:lang w:val="es-ES" w:eastAsia="es-ES"/>
              </w:rPr>
            </w:pPr>
            <w:r w:rsidRPr="00783F1C">
              <w:rPr>
                <w:sz w:val="16"/>
                <w:szCs w:val="16"/>
                <w:lang w:val="es-ES" w:eastAsia="es-ES"/>
              </w:rPr>
              <w:t>7</w:t>
            </w:r>
          </w:p>
        </w:tc>
        <w:tc>
          <w:tcPr>
            <w:tcW w:w="201" w:type="pct"/>
            <w:tcBorders>
              <w:top w:val="single" w:sz="4" w:space="0" w:color="auto"/>
              <w:left w:val="single" w:sz="2" w:space="0" w:color="auto"/>
              <w:bottom w:val="single" w:sz="2" w:space="0" w:color="auto"/>
              <w:right w:val="single" w:sz="2" w:space="0" w:color="auto"/>
            </w:tcBorders>
            <w:shd w:val="clear" w:color="auto" w:fill="auto"/>
            <w:noWrap/>
            <w:vAlign w:val="center"/>
            <w:hideMark/>
          </w:tcPr>
          <w:p w:rsidR="000017E7" w:rsidRPr="00783F1C" w:rsidRDefault="000017E7" w:rsidP="00F83FB7">
            <w:pPr>
              <w:pStyle w:val="cuatexto"/>
              <w:jc w:val="right"/>
              <w:rPr>
                <w:sz w:val="16"/>
                <w:szCs w:val="16"/>
                <w:lang w:val="es-ES" w:eastAsia="es-ES"/>
              </w:rPr>
            </w:pPr>
            <w:r w:rsidRPr="00783F1C">
              <w:rPr>
                <w:sz w:val="16"/>
                <w:szCs w:val="16"/>
                <w:lang w:val="es-ES" w:eastAsia="es-ES"/>
              </w:rPr>
              <w:t> </w:t>
            </w:r>
          </w:p>
        </w:tc>
        <w:tc>
          <w:tcPr>
            <w:tcW w:w="292" w:type="pct"/>
            <w:tcBorders>
              <w:top w:val="single" w:sz="4" w:space="0" w:color="auto"/>
              <w:left w:val="single" w:sz="2" w:space="0" w:color="auto"/>
              <w:bottom w:val="single" w:sz="2" w:space="0" w:color="auto"/>
            </w:tcBorders>
            <w:shd w:val="clear" w:color="auto" w:fill="auto"/>
            <w:noWrap/>
            <w:vAlign w:val="center"/>
            <w:hideMark/>
          </w:tcPr>
          <w:p w:rsidR="000017E7" w:rsidRPr="00783F1C" w:rsidRDefault="000017E7" w:rsidP="00F83FB7">
            <w:pPr>
              <w:pStyle w:val="cuatexto"/>
              <w:jc w:val="right"/>
              <w:rPr>
                <w:sz w:val="16"/>
                <w:szCs w:val="16"/>
                <w:lang w:val="es-ES" w:eastAsia="es-ES"/>
              </w:rPr>
            </w:pPr>
            <w:r w:rsidRPr="00783F1C">
              <w:rPr>
                <w:sz w:val="16"/>
                <w:szCs w:val="16"/>
                <w:lang w:val="es-ES" w:eastAsia="es-ES"/>
              </w:rPr>
              <w:t> </w:t>
            </w:r>
          </w:p>
        </w:tc>
      </w:tr>
      <w:tr w:rsidR="005957C7" w:rsidRPr="00783F1C" w:rsidTr="00746801">
        <w:trPr>
          <w:trHeight w:val="255"/>
          <w:jc w:val="center"/>
        </w:trPr>
        <w:tc>
          <w:tcPr>
            <w:tcW w:w="939" w:type="pct"/>
            <w:tcBorders>
              <w:top w:val="single" w:sz="2" w:space="0" w:color="auto"/>
              <w:bottom w:val="single" w:sz="2" w:space="0" w:color="auto"/>
              <w:right w:val="single" w:sz="4" w:space="0" w:color="auto"/>
            </w:tcBorders>
            <w:shd w:val="clear" w:color="auto" w:fill="auto"/>
            <w:noWrap/>
            <w:vAlign w:val="center"/>
            <w:hideMark/>
          </w:tcPr>
          <w:p w:rsidR="000017E7" w:rsidRPr="00783F1C" w:rsidRDefault="00847AF8" w:rsidP="00F83FB7">
            <w:pPr>
              <w:pStyle w:val="cuatexto"/>
              <w:jc w:val="left"/>
              <w:rPr>
                <w:sz w:val="16"/>
                <w:szCs w:val="16"/>
                <w:lang w:val="es-ES" w:eastAsia="es-ES"/>
              </w:rPr>
            </w:pPr>
            <w:r w:rsidRPr="00783F1C">
              <w:rPr>
                <w:sz w:val="16"/>
                <w:szCs w:val="16"/>
                <w:lang w:val="es-ES" w:eastAsia="es-ES"/>
              </w:rPr>
              <w:t>Laborales fijos</w:t>
            </w:r>
          </w:p>
        </w:tc>
        <w:tc>
          <w:tcPr>
            <w:tcW w:w="184" w:type="pct"/>
            <w:tcBorders>
              <w:top w:val="single" w:sz="2" w:space="0" w:color="auto"/>
              <w:left w:val="nil"/>
              <w:bottom w:val="single" w:sz="2" w:space="0" w:color="auto"/>
              <w:right w:val="single" w:sz="2" w:space="0" w:color="auto"/>
            </w:tcBorders>
            <w:shd w:val="clear" w:color="auto" w:fill="auto"/>
            <w:noWrap/>
            <w:vAlign w:val="center"/>
            <w:hideMark/>
          </w:tcPr>
          <w:p w:rsidR="000017E7" w:rsidRPr="00783F1C" w:rsidRDefault="000017E7" w:rsidP="00F83FB7">
            <w:pPr>
              <w:pStyle w:val="cuatexto"/>
              <w:jc w:val="right"/>
              <w:rPr>
                <w:sz w:val="16"/>
                <w:szCs w:val="16"/>
                <w:lang w:val="es-ES" w:eastAsia="es-ES"/>
              </w:rPr>
            </w:pPr>
            <w:r w:rsidRPr="00783F1C">
              <w:rPr>
                <w:sz w:val="16"/>
                <w:szCs w:val="16"/>
                <w:lang w:val="es-ES" w:eastAsia="es-ES"/>
              </w:rPr>
              <w:t>5</w:t>
            </w:r>
          </w:p>
        </w:tc>
        <w:tc>
          <w:tcPr>
            <w:tcW w:w="201"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0017E7" w:rsidRPr="00783F1C" w:rsidRDefault="000017E7" w:rsidP="00F83FB7">
            <w:pPr>
              <w:pStyle w:val="cuatexto"/>
              <w:jc w:val="right"/>
              <w:rPr>
                <w:sz w:val="16"/>
                <w:szCs w:val="16"/>
                <w:lang w:val="es-ES" w:eastAsia="es-ES"/>
              </w:rPr>
            </w:pPr>
            <w:r w:rsidRPr="00783F1C">
              <w:rPr>
                <w:sz w:val="16"/>
                <w:szCs w:val="16"/>
                <w:lang w:val="es-ES" w:eastAsia="es-ES"/>
              </w:rPr>
              <w:t>12</w:t>
            </w:r>
          </w:p>
        </w:tc>
        <w:tc>
          <w:tcPr>
            <w:tcW w:w="292" w:type="pct"/>
            <w:tcBorders>
              <w:top w:val="single" w:sz="2" w:space="0" w:color="auto"/>
              <w:left w:val="single" w:sz="2" w:space="0" w:color="auto"/>
              <w:bottom w:val="single" w:sz="2" w:space="0" w:color="auto"/>
              <w:right w:val="single" w:sz="4" w:space="0" w:color="auto"/>
            </w:tcBorders>
            <w:shd w:val="clear" w:color="auto" w:fill="auto"/>
            <w:noWrap/>
            <w:vAlign w:val="center"/>
            <w:hideMark/>
          </w:tcPr>
          <w:p w:rsidR="000017E7" w:rsidRPr="00783F1C" w:rsidRDefault="000017E7" w:rsidP="00F83FB7">
            <w:pPr>
              <w:pStyle w:val="cuatexto"/>
              <w:jc w:val="right"/>
              <w:rPr>
                <w:sz w:val="16"/>
                <w:szCs w:val="16"/>
                <w:lang w:val="es-ES" w:eastAsia="es-ES"/>
              </w:rPr>
            </w:pPr>
            <w:r w:rsidRPr="00783F1C">
              <w:rPr>
                <w:sz w:val="16"/>
                <w:szCs w:val="16"/>
                <w:lang w:val="es-ES" w:eastAsia="es-ES"/>
              </w:rPr>
              <w:t>3</w:t>
            </w:r>
          </w:p>
        </w:tc>
        <w:tc>
          <w:tcPr>
            <w:tcW w:w="184" w:type="pct"/>
            <w:tcBorders>
              <w:top w:val="single" w:sz="2" w:space="0" w:color="auto"/>
              <w:left w:val="nil"/>
              <w:bottom w:val="single" w:sz="2" w:space="0" w:color="auto"/>
              <w:right w:val="single" w:sz="2" w:space="0" w:color="auto"/>
            </w:tcBorders>
            <w:shd w:val="clear" w:color="auto" w:fill="auto"/>
            <w:noWrap/>
            <w:vAlign w:val="center"/>
            <w:hideMark/>
          </w:tcPr>
          <w:p w:rsidR="000017E7" w:rsidRPr="00783F1C" w:rsidRDefault="000017E7" w:rsidP="00F83FB7">
            <w:pPr>
              <w:pStyle w:val="cuatexto"/>
              <w:jc w:val="right"/>
              <w:rPr>
                <w:sz w:val="16"/>
                <w:szCs w:val="16"/>
                <w:lang w:val="es-ES" w:eastAsia="es-ES"/>
              </w:rPr>
            </w:pPr>
            <w:r w:rsidRPr="00783F1C">
              <w:rPr>
                <w:sz w:val="16"/>
                <w:szCs w:val="16"/>
                <w:lang w:val="es-ES" w:eastAsia="es-ES"/>
              </w:rPr>
              <w:t>5</w:t>
            </w:r>
          </w:p>
        </w:tc>
        <w:tc>
          <w:tcPr>
            <w:tcW w:w="201"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0017E7" w:rsidRPr="00783F1C" w:rsidRDefault="000017E7" w:rsidP="00F83FB7">
            <w:pPr>
              <w:pStyle w:val="cuatexto"/>
              <w:jc w:val="right"/>
              <w:rPr>
                <w:sz w:val="16"/>
                <w:szCs w:val="16"/>
                <w:lang w:val="es-ES" w:eastAsia="es-ES"/>
              </w:rPr>
            </w:pPr>
            <w:r w:rsidRPr="00783F1C">
              <w:rPr>
                <w:sz w:val="16"/>
                <w:szCs w:val="16"/>
                <w:lang w:val="es-ES" w:eastAsia="es-ES"/>
              </w:rPr>
              <w:t>12</w:t>
            </w:r>
          </w:p>
        </w:tc>
        <w:tc>
          <w:tcPr>
            <w:tcW w:w="292" w:type="pct"/>
            <w:tcBorders>
              <w:top w:val="single" w:sz="2" w:space="0" w:color="auto"/>
              <w:left w:val="single" w:sz="2" w:space="0" w:color="auto"/>
              <w:bottom w:val="single" w:sz="2" w:space="0" w:color="auto"/>
              <w:right w:val="single" w:sz="4" w:space="0" w:color="auto"/>
            </w:tcBorders>
            <w:shd w:val="clear" w:color="auto" w:fill="auto"/>
            <w:noWrap/>
            <w:vAlign w:val="center"/>
            <w:hideMark/>
          </w:tcPr>
          <w:p w:rsidR="000017E7" w:rsidRPr="00783F1C" w:rsidRDefault="000017E7" w:rsidP="00F83FB7">
            <w:pPr>
              <w:pStyle w:val="cuatexto"/>
              <w:jc w:val="right"/>
              <w:rPr>
                <w:sz w:val="16"/>
                <w:szCs w:val="16"/>
                <w:lang w:val="es-ES" w:eastAsia="es-ES"/>
              </w:rPr>
            </w:pPr>
            <w:r w:rsidRPr="00783F1C">
              <w:rPr>
                <w:sz w:val="16"/>
                <w:szCs w:val="16"/>
                <w:lang w:val="es-ES" w:eastAsia="es-ES"/>
              </w:rPr>
              <w:t>3</w:t>
            </w:r>
          </w:p>
        </w:tc>
        <w:tc>
          <w:tcPr>
            <w:tcW w:w="184" w:type="pct"/>
            <w:tcBorders>
              <w:top w:val="single" w:sz="2" w:space="0" w:color="auto"/>
              <w:left w:val="nil"/>
              <w:bottom w:val="single" w:sz="2" w:space="0" w:color="auto"/>
              <w:right w:val="single" w:sz="2" w:space="0" w:color="auto"/>
            </w:tcBorders>
            <w:shd w:val="clear" w:color="auto" w:fill="auto"/>
            <w:noWrap/>
            <w:vAlign w:val="center"/>
            <w:hideMark/>
          </w:tcPr>
          <w:p w:rsidR="000017E7" w:rsidRPr="00783F1C" w:rsidRDefault="000017E7" w:rsidP="00F83FB7">
            <w:pPr>
              <w:pStyle w:val="cuatexto"/>
              <w:jc w:val="right"/>
              <w:rPr>
                <w:sz w:val="16"/>
                <w:szCs w:val="16"/>
                <w:lang w:val="es-ES" w:eastAsia="es-ES"/>
              </w:rPr>
            </w:pPr>
            <w:r w:rsidRPr="00783F1C">
              <w:rPr>
                <w:sz w:val="16"/>
                <w:szCs w:val="16"/>
                <w:lang w:val="es-ES" w:eastAsia="es-ES"/>
              </w:rPr>
              <w:t>5</w:t>
            </w:r>
          </w:p>
        </w:tc>
        <w:tc>
          <w:tcPr>
            <w:tcW w:w="201"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0017E7" w:rsidRPr="00783F1C" w:rsidRDefault="000017E7" w:rsidP="00F83FB7">
            <w:pPr>
              <w:pStyle w:val="cuatexto"/>
              <w:jc w:val="right"/>
              <w:rPr>
                <w:sz w:val="16"/>
                <w:szCs w:val="16"/>
                <w:lang w:val="es-ES" w:eastAsia="es-ES"/>
              </w:rPr>
            </w:pPr>
            <w:r w:rsidRPr="00783F1C">
              <w:rPr>
                <w:sz w:val="16"/>
                <w:szCs w:val="16"/>
                <w:lang w:val="es-ES" w:eastAsia="es-ES"/>
              </w:rPr>
              <w:t>14</w:t>
            </w:r>
          </w:p>
        </w:tc>
        <w:tc>
          <w:tcPr>
            <w:tcW w:w="292" w:type="pct"/>
            <w:tcBorders>
              <w:top w:val="single" w:sz="2" w:space="0" w:color="auto"/>
              <w:left w:val="single" w:sz="2" w:space="0" w:color="auto"/>
              <w:bottom w:val="single" w:sz="2" w:space="0" w:color="auto"/>
              <w:right w:val="single" w:sz="4" w:space="0" w:color="auto"/>
            </w:tcBorders>
            <w:shd w:val="clear" w:color="auto" w:fill="auto"/>
            <w:noWrap/>
            <w:vAlign w:val="center"/>
            <w:hideMark/>
          </w:tcPr>
          <w:p w:rsidR="000017E7" w:rsidRPr="00783F1C" w:rsidRDefault="000017E7" w:rsidP="00F83FB7">
            <w:pPr>
              <w:pStyle w:val="cuatexto"/>
              <w:jc w:val="right"/>
              <w:rPr>
                <w:sz w:val="16"/>
                <w:szCs w:val="16"/>
                <w:lang w:val="es-ES" w:eastAsia="es-ES"/>
              </w:rPr>
            </w:pPr>
            <w:r w:rsidRPr="00783F1C">
              <w:rPr>
                <w:sz w:val="16"/>
                <w:szCs w:val="16"/>
                <w:lang w:val="es-ES" w:eastAsia="es-ES"/>
              </w:rPr>
              <w:t>1</w:t>
            </w:r>
          </w:p>
        </w:tc>
        <w:tc>
          <w:tcPr>
            <w:tcW w:w="184" w:type="pct"/>
            <w:tcBorders>
              <w:top w:val="single" w:sz="2" w:space="0" w:color="auto"/>
              <w:left w:val="nil"/>
              <w:bottom w:val="single" w:sz="2" w:space="0" w:color="auto"/>
              <w:right w:val="single" w:sz="2" w:space="0" w:color="auto"/>
            </w:tcBorders>
            <w:shd w:val="clear" w:color="auto" w:fill="auto"/>
            <w:noWrap/>
            <w:vAlign w:val="center"/>
            <w:hideMark/>
          </w:tcPr>
          <w:p w:rsidR="000017E7" w:rsidRPr="00783F1C" w:rsidRDefault="000017E7" w:rsidP="00F83FB7">
            <w:pPr>
              <w:pStyle w:val="cuatexto"/>
              <w:jc w:val="right"/>
              <w:rPr>
                <w:sz w:val="16"/>
                <w:szCs w:val="16"/>
                <w:lang w:val="es-ES" w:eastAsia="es-ES"/>
              </w:rPr>
            </w:pPr>
            <w:r w:rsidRPr="00783F1C">
              <w:rPr>
                <w:sz w:val="16"/>
                <w:szCs w:val="16"/>
                <w:lang w:val="es-ES" w:eastAsia="es-ES"/>
              </w:rPr>
              <w:t> </w:t>
            </w:r>
          </w:p>
        </w:tc>
        <w:tc>
          <w:tcPr>
            <w:tcW w:w="201"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0017E7" w:rsidRPr="00783F1C" w:rsidRDefault="000017E7" w:rsidP="00F83FB7">
            <w:pPr>
              <w:pStyle w:val="cuatexto"/>
              <w:jc w:val="right"/>
              <w:rPr>
                <w:sz w:val="16"/>
                <w:szCs w:val="16"/>
                <w:lang w:val="es-ES" w:eastAsia="es-ES"/>
              </w:rPr>
            </w:pPr>
            <w:r w:rsidRPr="00783F1C">
              <w:rPr>
                <w:sz w:val="16"/>
                <w:szCs w:val="16"/>
                <w:lang w:val="es-ES" w:eastAsia="es-ES"/>
              </w:rPr>
              <w:t> </w:t>
            </w:r>
          </w:p>
        </w:tc>
        <w:tc>
          <w:tcPr>
            <w:tcW w:w="292" w:type="pct"/>
            <w:tcBorders>
              <w:top w:val="single" w:sz="2" w:space="0" w:color="auto"/>
              <w:left w:val="single" w:sz="2" w:space="0" w:color="auto"/>
              <w:bottom w:val="single" w:sz="2" w:space="0" w:color="auto"/>
              <w:right w:val="single" w:sz="4" w:space="0" w:color="auto"/>
            </w:tcBorders>
            <w:shd w:val="clear" w:color="auto" w:fill="auto"/>
            <w:noWrap/>
            <w:vAlign w:val="center"/>
            <w:hideMark/>
          </w:tcPr>
          <w:p w:rsidR="000017E7" w:rsidRPr="00783F1C" w:rsidRDefault="000017E7" w:rsidP="00F83FB7">
            <w:pPr>
              <w:pStyle w:val="cuatexto"/>
              <w:jc w:val="right"/>
              <w:rPr>
                <w:sz w:val="16"/>
                <w:szCs w:val="16"/>
                <w:lang w:val="es-ES" w:eastAsia="es-ES"/>
              </w:rPr>
            </w:pPr>
            <w:r w:rsidRPr="00783F1C">
              <w:rPr>
                <w:sz w:val="16"/>
                <w:szCs w:val="16"/>
                <w:lang w:val="es-ES" w:eastAsia="es-ES"/>
              </w:rPr>
              <w:t> </w:t>
            </w:r>
          </w:p>
        </w:tc>
        <w:tc>
          <w:tcPr>
            <w:tcW w:w="184" w:type="pct"/>
            <w:tcBorders>
              <w:top w:val="single" w:sz="2" w:space="0" w:color="auto"/>
              <w:left w:val="nil"/>
              <w:bottom w:val="single" w:sz="2" w:space="0" w:color="auto"/>
              <w:right w:val="single" w:sz="2" w:space="0" w:color="auto"/>
            </w:tcBorders>
            <w:shd w:val="clear" w:color="auto" w:fill="auto"/>
            <w:noWrap/>
            <w:vAlign w:val="center"/>
            <w:hideMark/>
          </w:tcPr>
          <w:p w:rsidR="000017E7" w:rsidRPr="00783F1C" w:rsidRDefault="000017E7" w:rsidP="00F83FB7">
            <w:pPr>
              <w:pStyle w:val="cuatexto"/>
              <w:jc w:val="right"/>
              <w:rPr>
                <w:sz w:val="16"/>
                <w:szCs w:val="16"/>
                <w:lang w:val="es-ES" w:eastAsia="es-ES"/>
              </w:rPr>
            </w:pPr>
            <w:r w:rsidRPr="00783F1C">
              <w:rPr>
                <w:sz w:val="16"/>
                <w:szCs w:val="16"/>
                <w:lang w:val="es-ES" w:eastAsia="es-ES"/>
              </w:rPr>
              <w:t>11</w:t>
            </w:r>
          </w:p>
        </w:tc>
        <w:tc>
          <w:tcPr>
            <w:tcW w:w="201"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0017E7" w:rsidRPr="00783F1C" w:rsidRDefault="000017E7" w:rsidP="00F83FB7">
            <w:pPr>
              <w:pStyle w:val="cuatexto"/>
              <w:jc w:val="right"/>
              <w:rPr>
                <w:sz w:val="16"/>
                <w:szCs w:val="16"/>
                <w:lang w:val="es-ES" w:eastAsia="es-ES"/>
              </w:rPr>
            </w:pPr>
            <w:r w:rsidRPr="00783F1C">
              <w:rPr>
                <w:sz w:val="16"/>
                <w:szCs w:val="16"/>
                <w:lang w:val="es-ES" w:eastAsia="es-ES"/>
              </w:rPr>
              <w:t>9</w:t>
            </w:r>
          </w:p>
        </w:tc>
        <w:tc>
          <w:tcPr>
            <w:tcW w:w="292" w:type="pct"/>
            <w:tcBorders>
              <w:top w:val="single" w:sz="2" w:space="0" w:color="auto"/>
              <w:left w:val="single" w:sz="2" w:space="0" w:color="auto"/>
              <w:bottom w:val="single" w:sz="2" w:space="0" w:color="auto"/>
              <w:right w:val="single" w:sz="4" w:space="0" w:color="auto"/>
            </w:tcBorders>
            <w:shd w:val="clear" w:color="auto" w:fill="auto"/>
            <w:noWrap/>
            <w:vAlign w:val="center"/>
            <w:hideMark/>
          </w:tcPr>
          <w:p w:rsidR="000017E7" w:rsidRPr="00783F1C" w:rsidRDefault="000017E7" w:rsidP="00F83FB7">
            <w:pPr>
              <w:pStyle w:val="cuatexto"/>
              <w:jc w:val="right"/>
              <w:rPr>
                <w:sz w:val="16"/>
                <w:szCs w:val="16"/>
                <w:lang w:val="es-ES" w:eastAsia="es-ES"/>
              </w:rPr>
            </w:pPr>
            <w:r w:rsidRPr="00783F1C">
              <w:rPr>
                <w:sz w:val="16"/>
                <w:szCs w:val="16"/>
                <w:lang w:val="es-ES" w:eastAsia="es-ES"/>
              </w:rPr>
              <w:t>1</w:t>
            </w:r>
          </w:p>
        </w:tc>
        <w:tc>
          <w:tcPr>
            <w:tcW w:w="184" w:type="pct"/>
            <w:tcBorders>
              <w:top w:val="single" w:sz="2" w:space="0" w:color="auto"/>
              <w:left w:val="nil"/>
              <w:bottom w:val="single" w:sz="2" w:space="0" w:color="auto"/>
              <w:right w:val="single" w:sz="2" w:space="0" w:color="auto"/>
            </w:tcBorders>
            <w:shd w:val="clear" w:color="auto" w:fill="auto"/>
            <w:noWrap/>
            <w:vAlign w:val="center"/>
            <w:hideMark/>
          </w:tcPr>
          <w:p w:rsidR="000017E7" w:rsidRPr="00783F1C" w:rsidRDefault="000017E7" w:rsidP="00F83FB7">
            <w:pPr>
              <w:pStyle w:val="cuatexto"/>
              <w:jc w:val="right"/>
              <w:rPr>
                <w:sz w:val="16"/>
                <w:szCs w:val="16"/>
                <w:lang w:val="es-ES" w:eastAsia="es-ES"/>
              </w:rPr>
            </w:pPr>
            <w:r w:rsidRPr="00783F1C">
              <w:rPr>
                <w:sz w:val="16"/>
                <w:szCs w:val="16"/>
                <w:lang w:val="es-ES" w:eastAsia="es-ES"/>
              </w:rPr>
              <w:t>11</w:t>
            </w:r>
          </w:p>
        </w:tc>
        <w:tc>
          <w:tcPr>
            <w:tcW w:w="201"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0017E7" w:rsidRPr="00783F1C" w:rsidRDefault="000017E7" w:rsidP="00F83FB7">
            <w:pPr>
              <w:pStyle w:val="cuatexto"/>
              <w:jc w:val="right"/>
              <w:rPr>
                <w:sz w:val="16"/>
                <w:szCs w:val="16"/>
                <w:lang w:val="es-ES" w:eastAsia="es-ES"/>
              </w:rPr>
            </w:pPr>
            <w:r w:rsidRPr="00783F1C">
              <w:rPr>
                <w:sz w:val="16"/>
                <w:szCs w:val="16"/>
                <w:lang w:val="es-ES" w:eastAsia="es-ES"/>
              </w:rPr>
              <w:t>9</w:t>
            </w:r>
          </w:p>
        </w:tc>
        <w:tc>
          <w:tcPr>
            <w:tcW w:w="292" w:type="pct"/>
            <w:tcBorders>
              <w:top w:val="single" w:sz="2" w:space="0" w:color="auto"/>
              <w:left w:val="single" w:sz="2" w:space="0" w:color="auto"/>
              <w:bottom w:val="single" w:sz="2" w:space="0" w:color="auto"/>
            </w:tcBorders>
            <w:shd w:val="clear" w:color="auto" w:fill="auto"/>
            <w:noWrap/>
            <w:vAlign w:val="center"/>
            <w:hideMark/>
          </w:tcPr>
          <w:p w:rsidR="000017E7" w:rsidRPr="00783F1C" w:rsidRDefault="000017E7" w:rsidP="00F83FB7">
            <w:pPr>
              <w:pStyle w:val="cuatexto"/>
              <w:jc w:val="right"/>
              <w:rPr>
                <w:sz w:val="16"/>
                <w:szCs w:val="16"/>
                <w:lang w:val="es-ES" w:eastAsia="es-ES"/>
              </w:rPr>
            </w:pPr>
            <w:r w:rsidRPr="00783F1C">
              <w:rPr>
                <w:sz w:val="16"/>
                <w:szCs w:val="16"/>
                <w:lang w:val="es-ES" w:eastAsia="es-ES"/>
              </w:rPr>
              <w:t>1</w:t>
            </w:r>
          </w:p>
        </w:tc>
      </w:tr>
      <w:tr w:rsidR="005957C7" w:rsidRPr="00783F1C" w:rsidTr="00746801">
        <w:trPr>
          <w:trHeight w:val="255"/>
          <w:jc w:val="center"/>
        </w:trPr>
        <w:tc>
          <w:tcPr>
            <w:tcW w:w="939" w:type="pct"/>
            <w:tcBorders>
              <w:top w:val="single" w:sz="2" w:space="0" w:color="auto"/>
              <w:bottom w:val="single" w:sz="2" w:space="0" w:color="auto"/>
              <w:right w:val="single" w:sz="4" w:space="0" w:color="auto"/>
            </w:tcBorders>
            <w:shd w:val="clear" w:color="auto" w:fill="auto"/>
            <w:noWrap/>
            <w:vAlign w:val="center"/>
            <w:hideMark/>
          </w:tcPr>
          <w:p w:rsidR="000017E7" w:rsidRPr="00783F1C" w:rsidRDefault="00847AF8" w:rsidP="00F83FB7">
            <w:pPr>
              <w:pStyle w:val="cuatexto"/>
              <w:jc w:val="left"/>
              <w:rPr>
                <w:sz w:val="16"/>
                <w:szCs w:val="16"/>
                <w:lang w:val="es-ES" w:eastAsia="es-ES"/>
              </w:rPr>
            </w:pPr>
            <w:r w:rsidRPr="00783F1C">
              <w:rPr>
                <w:sz w:val="16"/>
                <w:szCs w:val="16"/>
                <w:lang w:val="es-ES" w:eastAsia="es-ES"/>
              </w:rPr>
              <w:t>Vacantes cubiertas</w:t>
            </w:r>
          </w:p>
        </w:tc>
        <w:tc>
          <w:tcPr>
            <w:tcW w:w="677" w:type="pct"/>
            <w:gridSpan w:val="3"/>
            <w:tcBorders>
              <w:top w:val="single" w:sz="2" w:space="0" w:color="auto"/>
              <w:left w:val="nil"/>
              <w:bottom w:val="single" w:sz="2" w:space="0" w:color="auto"/>
              <w:right w:val="single" w:sz="4" w:space="0" w:color="auto"/>
            </w:tcBorders>
            <w:shd w:val="clear" w:color="auto" w:fill="auto"/>
            <w:noWrap/>
            <w:vAlign w:val="center"/>
            <w:hideMark/>
          </w:tcPr>
          <w:p w:rsidR="000017E7" w:rsidRPr="00783F1C" w:rsidRDefault="000017E7" w:rsidP="00F83FB7">
            <w:pPr>
              <w:pStyle w:val="cuatexto"/>
              <w:jc w:val="center"/>
              <w:rPr>
                <w:sz w:val="16"/>
                <w:szCs w:val="16"/>
                <w:lang w:val="es-ES" w:eastAsia="es-ES"/>
              </w:rPr>
            </w:pPr>
            <w:r w:rsidRPr="00783F1C">
              <w:rPr>
                <w:sz w:val="16"/>
                <w:szCs w:val="16"/>
                <w:lang w:val="es-ES" w:eastAsia="es-ES"/>
              </w:rPr>
              <w:t>12</w:t>
            </w:r>
          </w:p>
        </w:tc>
        <w:tc>
          <w:tcPr>
            <w:tcW w:w="677" w:type="pct"/>
            <w:gridSpan w:val="3"/>
            <w:tcBorders>
              <w:top w:val="single" w:sz="2" w:space="0" w:color="auto"/>
              <w:left w:val="nil"/>
              <w:bottom w:val="single" w:sz="2" w:space="0" w:color="auto"/>
              <w:right w:val="single" w:sz="4" w:space="0" w:color="auto"/>
            </w:tcBorders>
            <w:shd w:val="clear" w:color="auto" w:fill="auto"/>
            <w:noWrap/>
            <w:vAlign w:val="center"/>
            <w:hideMark/>
          </w:tcPr>
          <w:p w:rsidR="000017E7" w:rsidRPr="00783F1C" w:rsidRDefault="000017E7" w:rsidP="00F83FB7">
            <w:pPr>
              <w:pStyle w:val="cuatexto"/>
              <w:jc w:val="center"/>
              <w:rPr>
                <w:sz w:val="16"/>
                <w:szCs w:val="16"/>
                <w:lang w:val="es-ES" w:eastAsia="es-ES"/>
              </w:rPr>
            </w:pPr>
            <w:r w:rsidRPr="00783F1C">
              <w:rPr>
                <w:sz w:val="16"/>
                <w:szCs w:val="16"/>
                <w:lang w:val="es-ES" w:eastAsia="es-ES"/>
              </w:rPr>
              <w:t>12</w:t>
            </w:r>
          </w:p>
        </w:tc>
        <w:tc>
          <w:tcPr>
            <w:tcW w:w="677" w:type="pct"/>
            <w:gridSpan w:val="3"/>
            <w:tcBorders>
              <w:top w:val="single" w:sz="2" w:space="0" w:color="auto"/>
              <w:left w:val="nil"/>
              <w:bottom w:val="single" w:sz="2" w:space="0" w:color="auto"/>
              <w:right w:val="single" w:sz="4" w:space="0" w:color="auto"/>
            </w:tcBorders>
            <w:shd w:val="clear" w:color="auto" w:fill="auto"/>
            <w:noWrap/>
            <w:vAlign w:val="center"/>
            <w:hideMark/>
          </w:tcPr>
          <w:p w:rsidR="000017E7" w:rsidRPr="00783F1C" w:rsidRDefault="000017E7" w:rsidP="00F83FB7">
            <w:pPr>
              <w:pStyle w:val="cuatexto"/>
              <w:jc w:val="center"/>
              <w:rPr>
                <w:sz w:val="16"/>
                <w:szCs w:val="16"/>
                <w:lang w:val="es-ES" w:eastAsia="es-ES"/>
              </w:rPr>
            </w:pPr>
            <w:r w:rsidRPr="00783F1C">
              <w:rPr>
                <w:sz w:val="16"/>
                <w:szCs w:val="16"/>
                <w:lang w:val="es-ES" w:eastAsia="es-ES"/>
              </w:rPr>
              <w:t>14</w:t>
            </w:r>
          </w:p>
        </w:tc>
        <w:tc>
          <w:tcPr>
            <w:tcW w:w="677" w:type="pct"/>
            <w:gridSpan w:val="3"/>
            <w:tcBorders>
              <w:top w:val="single" w:sz="2" w:space="0" w:color="auto"/>
              <w:left w:val="nil"/>
              <w:bottom w:val="single" w:sz="2" w:space="0" w:color="auto"/>
              <w:right w:val="single" w:sz="4" w:space="0" w:color="auto"/>
            </w:tcBorders>
            <w:shd w:val="clear" w:color="auto" w:fill="auto"/>
            <w:noWrap/>
            <w:vAlign w:val="center"/>
            <w:hideMark/>
          </w:tcPr>
          <w:p w:rsidR="000017E7" w:rsidRPr="00783F1C" w:rsidRDefault="000017E7" w:rsidP="00F83FB7">
            <w:pPr>
              <w:pStyle w:val="cuatexto"/>
              <w:jc w:val="center"/>
              <w:rPr>
                <w:sz w:val="16"/>
                <w:szCs w:val="16"/>
                <w:lang w:val="es-ES" w:eastAsia="es-ES"/>
              </w:rPr>
            </w:pPr>
          </w:p>
        </w:tc>
        <w:tc>
          <w:tcPr>
            <w:tcW w:w="677" w:type="pct"/>
            <w:gridSpan w:val="3"/>
            <w:tcBorders>
              <w:top w:val="single" w:sz="2" w:space="0" w:color="auto"/>
              <w:left w:val="nil"/>
              <w:bottom w:val="single" w:sz="2" w:space="0" w:color="auto"/>
              <w:right w:val="single" w:sz="4" w:space="0" w:color="auto"/>
            </w:tcBorders>
            <w:shd w:val="clear" w:color="auto" w:fill="auto"/>
            <w:noWrap/>
            <w:vAlign w:val="center"/>
            <w:hideMark/>
          </w:tcPr>
          <w:p w:rsidR="000017E7" w:rsidRPr="00783F1C" w:rsidRDefault="000017E7" w:rsidP="00F83FB7">
            <w:pPr>
              <w:pStyle w:val="cuatexto"/>
              <w:jc w:val="center"/>
              <w:rPr>
                <w:sz w:val="16"/>
                <w:szCs w:val="16"/>
                <w:lang w:val="es-ES" w:eastAsia="es-ES"/>
              </w:rPr>
            </w:pPr>
            <w:r w:rsidRPr="00783F1C">
              <w:rPr>
                <w:sz w:val="16"/>
                <w:szCs w:val="16"/>
                <w:lang w:val="es-ES" w:eastAsia="es-ES"/>
              </w:rPr>
              <w:t>9</w:t>
            </w:r>
          </w:p>
        </w:tc>
        <w:tc>
          <w:tcPr>
            <w:tcW w:w="677" w:type="pct"/>
            <w:gridSpan w:val="3"/>
            <w:tcBorders>
              <w:top w:val="single" w:sz="2" w:space="0" w:color="auto"/>
              <w:left w:val="nil"/>
              <w:bottom w:val="single" w:sz="2" w:space="0" w:color="auto"/>
            </w:tcBorders>
            <w:shd w:val="clear" w:color="auto" w:fill="auto"/>
            <w:noWrap/>
            <w:vAlign w:val="center"/>
            <w:hideMark/>
          </w:tcPr>
          <w:p w:rsidR="000017E7" w:rsidRPr="00783F1C" w:rsidRDefault="000017E7" w:rsidP="00F83FB7">
            <w:pPr>
              <w:pStyle w:val="cuatexto"/>
              <w:jc w:val="center"/>
              <w:rPr>
                <w:sz w:val="16"/>
                <w:szCs w:val="16"/>
                <w:lang w:val="es-ES" w:eastAsia="es-ES"/>
              </w:rPr>
            </w:pPr>
            <w:r w:rsidRPr="00783F1C">
              <w:rPr>
                <w:sz w:val="16"/>
                <w:szCs w:val="16"/>
                <w:lang w:val="es-ES" w:eastAsia="es-ES"/>
              </w:rPr>
              <w:t>9</w:t>
            </w:r>
          </w:p>
        </w:tc>
      </w:tr>
      <w:tr w:rsidR="005957C7" w:rsidRPr="00783F1C" w:rsidTr="00746801">
        <w:trPr>
          <w:trHeight w:val="255"/>
          <w:jc w:val="center"/>
        </w:trPr>
        <w:tc>
          <w:tcPr>
            <w:tcW w:w="939" w:type="pct"/>
            <w:tcBorders>
              <w:top w:val="single" w:sz="2" w:space="0" w:color="auto"/>
              <w:bottom w:val="single" w:sz="2" w:space="0" w:color="auto"/>
              <w:right w:val="single" w:sz="4" w:space="0" w:color="auto"/>
            </w:tcBorders>
            <w:shd w:val="clear" w:color="auto" w:fill="auto"/>
            <w:noWrap/>
            <w:vAlign w:val="center"/>
            <w:hideMark/>
          </w:tcPr>
          <w:p w:rsidR="000017E7" w:rsidRPr="00783F1C" w:rsidRDefault="00847AF8" w:rsidP="00F83FB7">
            <w:pPr>
              <w:pStyle w:val="cuatexto"/>
              <w:jc w:val="left"/>
              <w:rPr>
                <w:sz w:val="16"/>
                <w:szCs w:val="16"/>
                <w:lang w:val="es-ES" w:eastAsia="es-ES"/>
              </w:rPr>
            </w:pPr>
            <w:r w:rsidRPr="00783F1C">
              <w:rPr>
                <w:sz w:val="16"/>
                <w:szCs w:val="16"/>
                <w:lang w:val="es-ES" w:eastAsia="es-ES"/>
              </w:rPr>
              <w:t>Total puestos</w:t>
            </w:r>
          </w:p>
        </w:tc>
        <w:tc>
          <w:tcPr>
            <w:tcW w:w="677" w:type="pct"/>
            <w:gridSpan w:val="3"/>
            <w:tcBorders>
              <w:top w:val="single" w:sz="2" w:space="0" w:color="auto"/>
              <w:left w:val="nil"/>
              <w:bottom w:val="single" w:sz="2" w:space="0" w:color="auto"/>
              <w:right w:val="single" w:sz="4" w:space="0" w:color="auto"/>
            </w:tcBorders>
            <w:shd w:val="clear" w:color="auto" w:fill="auto"/>
            <w:noWrap/>
            <w:vAlign w:val="center"/>
            <w:hideMark/>
          </w:tcPr>
          <w:p w:rsidR="000017E7" w:rsidRPr="00783F1C" w:rsidRDefault="000017E7" w:rsidP="00F83FB7">
            <w:pPr>
              <w:pStyle w:val="cuatexto"/>
              <w:jc w:val="center"/>
              <w:rPr>
                <w:sz w:val="16"/>
                <w:szCs w:val="16"/>
                <w:lang w:val="es-ES" w:eastAsia="es-ES"/>
              </w:rPr>
            </w:pPr>
            <w:r w:rsidRPr="00783F1C">
              <w:rPr>
                <w:sz w:val="16"/>
                <w:szCs w:val="16"/>
                <w:lang w:val="es-ES" w:eastAsia="es-ES"/>
              </w:rPr>
              <w:t>28</w:t>
            </w:r>
          </w:p>
        </w:tc>
        <w:tc>
          <w:tcPr>
            <w:tcW w:w="677" w:type="pct"/>
            <w:gridSpan w:val="3"/>
            <w:tcBorders>
              <w:top w:val="single" w:sz="2" w:space="0" w:color="auto"/>
              <w:left w:val="nil"/>
              <w:bottom w:val="single" w:sz="2" w:space="0" w:color="auto"/>
              <w:right w:val="single" w:sz="4" w:space="0" w:color="auto"/>
            </w:tcBorders>
            <w:shd w:val="clear" w:color="auto" w:fill="auto"/>
            <w:noWrap/>
            <w:vAlign w:val="center"/>
            <w:hideMark/>
          </w:tcPr>
          <w:p w:rsidR="000017E7" w:rsidRPr="00783F1C" w:rsidRDefault="000017E7" w:rsidP="00F83FB7">
            <w:pPr>
              <w:pStyle w:val="cuatexto"/>
              <w:jc w:val="center"/>
              <w:rPr>
                <w:sz w:val="16"/>
                <w:szCs w:val="16"/>
                <w:lang w:val="es-ES" w:eastAsia="es-ES"/>
              </w:rPr>
            </w:pPr>
            <w:r w:rsidRPr="00783F1C">
              <w:rPr>
                <w:sz w:val="16"/>
                <w:szCs w:val="16"/>
                <w:lang w:val="es-ES" w:eastAsia="es-ES"/>
              </w:rPr>
              <w:t>28</w:t>
            </w:r>
          </w:p>
        </w:tc>
        <w:tc>
          <w:tcPr>
            <w:tcW w:w="677" w:type="pct"/>
            <w:gridSpan w:val="3"/>
            <w:tcBorders>
              <w:top w:val="single" w:sz="2" w:space="0" w:color="auto"/>
              <w:left w:val="nil"/>
              <w:bottom w:val="single" w:sz="2" w:space="0" w:color="auto"/>
              <w:right w:val="single" w:sz="4" w:space="0" w:color="auto"/>
            </w:tcBorders>
            <w:shd w:val="clear" w:color="auto" w:fill="auto"/>
            <w:noWrap/>
            <w:vAlign w:val="center"/>
            <w:hideMark/>
          </w:tcPr>
          <w:p w:rsidR="000017E7" w:rsidRPr="00783F1C" w:rsidRDefault="000017E7" w:rsidP="00F83FB7">
            <w:pPr>
              <w:pStyle w:val="cuatexto"/>
              <w:jc w:val="center"/>
              <w:rPr>
                <w:sz w:val="16"/>
                <w:szCs w:val="16"/>
                <w:lang w:val="es-ES" w:eastAsia="es-ES"/>
              </w:rPr>
            </w:pPr>
            <w:r w:rsidRPr="00783F1C">
              <w:rPr>
                <w:sz w:val="16"/>
                <w:szCs w:val="16"/>
                <w:lang w:val="es-ES" w:eastAsia="es-ES"/>
              </w:rPr>
              <w:t>28</w:t>
            </w:r>
          </w:p>
        </w:tc>
        <w:tc>
          <w:tcPr>
            <w:tcW w:w="677" w:type="pct"/>
            <w:gridSpan w:val="3"/>
            <w:tcBorders>
              <w:top w:val="single" w:sz="2" w:space="0" w:color="auto"/>
              <w:left w:val="nil"/>
              <w:bottom w:val="single" w:sz="2" w:space="0" w:color="auto"/>
              <w:right w:val="single" w:sz="4" w:space="0" w:color="auto"/>
            </w:tcBorders>
            <w:shd w:val="clear" w:color="auto" w:fill="auto"/>
            <w:noWrap/>
            <w:vAlign w:val="center"/>
            <w:hideMark/>
          </w:tcPr>
          <w:p w:rsidR="000017E7" w:rsidRPr="00783F1C" w:rsidRDefault="000017E7" w:rsidP="00F83FB7">
            <w:pPr>
              <w:pStyle w:val="cuatexto"/>
              <w:jc w:val="center"/>
              <w:rPr>
                <w:sz w:val="16"/>
                <w:szCs w:val="16"/>
                <w:lang w:val="es-ES" w:eastAsia="es-ES"/>
              </w:rPr>
            </w:pPr>
          </w:p>
        </w:tc>
        <w:tc>
          <w:tcPr>
            <w:tcW w:w="677" w:type="pct"/>
            <w:gridSpan w:val="3"/>
            <w:tcBorders>
              <w:top w:val="single" w:sz="2" w:space="0" w:color="auto"/>
              <w:left w:val="nil"/>
              <w:bottom w:val="single" w:sz="2" w:space="0" w:color="auto"/>
              <w:right w:val="single" w:sz="4" w:space="0" w:color="auto"/>
            </w:tcBorders>
            <w:shd w:val="clear" w:color="auto" w:fill="auto"/>
            <w:noWrap/>
            <w:vAlign w:val="center"/>
            <w:hideMark/>
          </w:tcPr>
          <w:p w:rsidR="000017E7" w:rsidRPr="00783F1C" w:rsidRDefault="000017E7" w:rsidP="00F83FB7">
            <w:pPr>
              <w:pStyle w:val="cuatexto"/>
              <w:jc w:val="center"/>
              <w:rPr>
                <w:sz w:val="16"/>
                <w:szCs w:val="16"/>
                <w:lang w:val="es-ES" w:eastAsia="es-ES"/>
              </w:rPr>
            </w:pPr>
            <w:r w:rsidRPr="00783F1C">
              <w:rPr>
                <w:sz w:val="16"/>
                <w:szCs w:val="16"/>
                <w:lang w:val="es-ES" w:eastAsia="es-ES"/>
              </w:rPr>
              <w:t>28</w:t>
            </w:r>
          </w:p>
        </w:tc>
        <w:tc>
          <w:tcPr>
            <w:tcW w:w="677" w:type="pct"/>
            <w:gridSpan w:val="3"/>
            <w:tcBorders>
              <w:top w:val="single" w:sz="2" w:space="0" w:color="auto"/>
              <w:left w:val="nil"/>
              <w:bottom w:val="single" w:sz="2" w:space="0" w:color="auto"/>
            </w:tcBorders>
            <w:shd w:val="clear" w:color="auto" w:fill="auto"/>
            <w:noWrap/>
            <w:vAlign w:val="center"/>
            <w:hideMark/>
          </w:tcPr>
          <w:p w:rsidR="000017E7" w:rsidRPr="00783F1C" w:rsidRDefault="000017E7" w:rsidP="00F83FB7">
            <w:pPr>
              <w:pStyle w:val="cuatexto"/>
              <w:jc w:val="center"/>
              <w:rPr>
                <w:sz w:val="16"/>
                <w:szCs w:val="16"/>
                <w:lang w:val="es-ES" w:eastAsia="es-ES"/>
              </w:rPr>
            </w:pPr>
            <w:r w:rsidRPr="00783F1C">
              <w:rPr>
                <w:sz w:val="16"/>
                <w:szCs w:val="16"/>
                <w:lang w:val="es-ES" w:eastAsia="es-ES"/>
              </w:rPr>
              <w:t>28</w:t>
            </w:r>
          </w:p>
        </w:tc>
      </w:tr>
      <w:tr w:rsidR="005957C7" w:rsidRPr="00783F1C" w:rsidTr="00746801">
        <w:trPr>
          <w:trHeight w:val="255"/>
          <w:jc w:val="center"/>
        </w:trPr>
        <w:tc>
          <w:tcPr>
            <w:tcW w:w="939" w:type="pct"/>
            <w:tcBorders>
              <w:top w:val="single" w:sz="2" w:space="0" w:color="auto"/>
              <w:bottom w:val="single" w:sz="4" w:space="0" w:color="auto"/>
              <w:right w:val="single" w:sz="4" w:space="0" w:color="auto"/>
            </w:tcBorders>
            <w:shd w:val="clear" w:color="auto" w:fill="auto"/>
            <w:noWrap/>
            <w:vAlign w:val="center"/>
            <w:hideMark/>
          </w:tcPr>
          <w:p w:rsidR="005957C7" w:rsidRPr="00783F1C" w:rsidRDefault="00847AF8" w:rsidP="00F83FB7">
            <w:pPr>
              <w:pStyle w:val="cuatexto"/>
              <w:jc w:val="left"/>
              <w:rPr>
                <w:sz w:val="16"/>
                <w:szCs w:val="16"/>
                <w:lang w:val="es-ES" w:eastAsia="es-ES"/>
              </w:rPr>
            </w:pPr>
            <w:r w:rsidRPr="00783F1C">
              <w:rPr>
                <w:sz w:val="16"/>
                <w:szCs w:val="16"/>
                <w:lang w:val="es-ES" w:eastAsia="es-ES"/>
              </w:rPr>
              <w:t xml:space="preserve">Pers.contratado no incluido </w:t>
            </w:r>
          </w:p>
          <w:p w:rsidR="000017E7" w:rsidRPr="00783F1C" w:rsidRDefault="00847AF8" w:rsidP="008D1867">
            <w:pPr>
              <w:pStyle w:val="cuatexto"/>
              <w:jc w:val="left"/>
              <w:rPr>
                <w:sz w:val="16"/>
                <w:szCs w:val="16"/>
                <w:lang w:val="es-ES" w:eastAsia="es-ES"/>
              </w:rPr>
            </w:pPr>
            <w:r w:rsidRPr="00783F1C">
              <w:rPr>
                <w:sz w:val="16"/>
                <w:szCs w:val="16"/>
                <w:lang w:val="es-ES" w:eastAsia="es-ES"/>
              </w:rPr>
              <w:t xml:space="preserve">en p.o. </w:t>
            </w:r>
            <w:r w:rsidR="008D1867" w:rsidRPr="00783F1C">
              <w:rPr>
                <w:sz w:val="16"/>
                <w:szCs w:val="16"/>
                <w:lang w:val="es-ES" w:eastAsia="es-ES"/>
              </w:rPr>
              <w:t>a</w:t>
            </w:r>
            <w:r w:rsidRPr="00783F1C">
              <w:rPr>
                <w:sz w:val="16"/>
                <w:szCs w:val="16"/>
                <w:lang w:val="es-ES" w:eastAsia="es-ES"/>
              </w:rPr>
              <w:t xml:space="preserve"> 31/12</w:t>
            </w:r>
          </w:p>
        </w:tc>
        <w:tc>
          <w:tcPr>
            <w:tcW w:w="677" w:type="pct"/>
            <w:gridSpan w:val="3"/>
            <w:tcBorders>
              <w:top w:val="single" w:sz="2" w:space="0" w:color="auto"/>
              <w:left w:val="nil"/>
              <w:bottom w:val="single" w:sz="4" w:space="0" w:color="auto"/>
              <w:right w:val="single" w:sz="4" w:space="0" w:color="auto"/>
            </w:tcBorders>
            <w:shd w:val="clear" w:color="auto" w:fill="auto"/>
            <w:noWrap/>
            <w:vAlign w:val="center"/>
            <w:hideMark/>
          </w:tcPr>
          <w:p w:rsidR="000017E7" w:rsidRPr="00783F1C" w:rsidRDefault="000017E7" w:rsidP="00F83FB7">
            <w:pPr>
              <w:pStyle w:val="cuatexto"/>
              <w:jc w:val="center"/>
              <w:rPr>
                <w:sz w:val="16"/>
                <w:szCs w:val="16"/>
                <w:lang w:val="es-ES" w:eastAsia="es-ES"/>
              </w:rPr>
            </w:pPr>
            <w:r w:rsidRPr="00783F1C">
              <w:rPr>
                <w:sz w:val="16"/>
                <w:szCs w:val="16"/>
                <w:lang w:val="es-ES" w:eastAsia="es-ES"/>
              </w:rPr>
              <w:t>2</w:t>
            </w:r>
          </w:p>
        </w:tc>
        <w:tc>
          <w:tcPr>
            <w:tcW w:w="677" w:type="pct"/>
            <w:gridSpan w:val="3"/>
            <w:tcBorders>
              <w:top w:val="single" w:sz="2" w:space="0" w:color="auto"/>
              <w:left w:val="nil"/>
              <w:bottom w:val="single" w:sz="4" w:space="0" w:color="auto"/>
              <w:right w:val="single" w:sz="4" w:space="0" w:color="auto"/>
            </w:tcBorders>
            <w:shd w:val="clear" w:color="auto" w:fill="auto"/>
            <w:noWrap/>
            <w:vAlign w:val="center"/>
            <w:hideMark/>
          </w:tcPr>
          <w:p w:rsidR="000017E7" w:rsidRPr="00783F1C" w:rsidRDefault="000017E7" w:rsidP="00F83FB7">
            <w:pPr>
              <w:pStyle w:val="cuatexto"/>
              <w:jc w:val="center"/>
              <w:rPr>
                <w:sz w:val="16"/>
                <w:szCs w:val="16"/>
                <w:lang w:val="es-ES" w:eastAsia="es-ES"/>
              </w:rPr>
            </w:pPr>
            <w:r w:rsidRPr="00783F1C">
              <w:rPr>
                <w:sz w:val="16"/>
                <w:szCs w:val="16"/>
                <w:lang w:val="es-ES" w:eastAsia="es-ES"/>
              </w:rPr>
              <w:t>2</w:t>
            </w:r>
          </w:p>
        </w:tc>
        <w:tc>
          <w:tcPr>
            <w:tcW w:w="677" w:type="pct"/>
            <w:gridSpan w:val="3"/>
            <w:tcBorders>
              <w:top w:val="single" w:sz="2" w:space="0" w:color="auto"/>
              <w:left w:val="nil"/>
              <w:bottom w:val="single" w:sz="4" w:space="0" w:color="auto"/>
              <w:right w:val="single" w:sz="4" w:space="0" w:color="auto"/>
            </w:tcBorders>
            <w:shd w:val="clear" w:color="auto" w:fill="auto"/>
            <w:noWrap/>
            <w:vAlign w:val="center"/>
            <w:hideMark/>
          </w:tcPr>
          <w:p w:rsidR="000017E7" w:rsidRPr="00783F1C" w:rsidRDefault="000017E7" w:rsidP="00F83FB7">
            <w:pPr>
              <w:pStyle w:val="cuatexto"/>
              <w:jc w:val="center"/>
              <w:rPr>
                <w:sz w:val="16"/>
                <w:szCs w:val="16"/>
                <w:lang w:val="es-ES" w:eastAsia="es-ES"/>
              </w:rPr>
            </w:pPr>
          </w:p>
        </w:tc>
        <w:tc>
          <w:tcPr>
            <w:tcW w:w="677" w:type="pct"/>
            <w:gridSpan w:val="3"/>
            <w:tcBorders>
              <w:top w:val="single" w:sz="2" w:space="0" w:color="auto"/>
              <w:left w:val="nil"/>
              <w:bottom w:val="single" w:sz="4" w:space="0" w:color="auto"/>
              <w:right w:val="single" w:sz="4" w:space="0" w:color="auto"/>
            </w:tcBorders>
            <w:shd w:val="clear" w:color="auto" w:fill="auto"/>
            <w:noWrap/>
            <w:vAlign w:val="center"/>
            <w:hideMark/>
          </w:tcPr>
          <w:p w:rsidR="000017E7" w:rsidRPr="00783F1C" w:rsidRDefault="000017E7" w:rsidP="00F83FB7">
            <w:pPr>
              <w:pStyle w:val="cuatexto"/>
              <w:jc w:val="center"/>
              <w:rPr>
                <w:sz w:val="16"/>
                <w:szCs w:val="16"/>
                <w:lang w:val="es-ES" w:eastAsia="es-ES"/>
              </w:rPr>
            </w:pPr>
          </w:p>
        </w:tc>
        <w:tc>
          <w:tcPr>
            <w:tcW w:w="677" w:type="pct"/>
            <w:gridSpan w:val="3"/>
            <w:tcBorders>
              <w:top w:val="single" w:sz="2" w:space="0" w:color="auto"/>
              <w:left w:val="nil"/>
              <w:bottom w:val="single" w:sz="4" w:space="0" w:color="auto"/>
              <w:right w:val="single" w:sz="4" w:space="0" w:color="auto"/>
            </w:tcBorders>
            <w:shd w:val="clear" w:color="auto" w:fill="auto"/>
            <w:noWrap/>
            <w:vAlign w:val="center"/>
            <w:hideMark/>
          </w:tcPr>
          <w:p w:rsidR="000017E7" w:rsidRPr="00783F1C" w:rsidRDefault="000017E7" w:rsidP="00F83FB7">
            <w:pPr>
              <w:pStyle w:val="cuatexto"/>
              <w:jc w:val="center"/>
              <w:rPr>
                <w:sz w:val="16"/>
                <w:szCs w:val="16"/>
                <w:lang w:val="es-ES" w:eastAsia="es-ES"/>
              </w:rPr>
            </w:pPr>
            <w:r w:rsidRPr="00783F1C">
              <w:rPr>
                <w:sz w:val="16"/>
                <w:szCs w:val="16"/>
                <w:lang w:val="es-ES" w:eastAsia="es-ES"/>
              </w:rPr>
              <w:t>0</w:t>
            </w:r>
          </w:p>
        </w:tc>
        <w:tc>
          <w:tcPr>
            <w:tcW w:w="677" w:type="pct"/>
            <w:gridSpan w:val="3"/>
            <w:tcBorders>
              <w:top w:val="single" w:sz="2" w:space="0" w:color="auto"/>
              <w:left w:val="nil"/>
              <w:bottom w:val="single" w:sz="4" w:space="0" w:color="auto"/>
            </w:tcBorders>
            <w:shd w:val="clear" w:color="auto" w:fill="auto"/>
            <w:noWrap/>
            <w:vAlign w:val="center"/>
            <w:hideMark/>
          </w:tcPr>
          <w:p w:rsidR="000017E7" w:rsidRPr="00783F1C" w:rsidRDefault="000017E7" w:rsidP="00F83FB7">
            <w:pPr>
              <w:pStyle w:val="cuatexto"/>
              <w:jc w:val="center"/>
              <w:rPr>
                <w:sz w:val="16"/>
                <w:szCs w:val="16"/>
                <w:lang w:val="es-ES" w:eastAsia="es-ES"/>
              </w:rPr>
            </w:pPr>
            <w:r w:rsidRPr="00783F1C">
              <w:rPr>
                <w:sz w:val="16"/>
                <w:szCs w:val="16"/>
                <w:lang w:val="es-ES" w:eastAsia="es-ES"/>
              </w:rPr>
              <w:t>0</w:t>
            </w:r>
          </w:p>
        </w:tc>
      </w:tr>
      <w:tr w:rsidR="005957C7" w:rsidRPr="00783F1C" w:rsidTr="00746801">
        <w:trPr>
          <w:trHeight w:val="255"/>
          <w:jc w:val="center"/>
        </w:trPr>
        <w:tc>
          <w:tcPr>
            <w:tcW w:w="939" w:type="pct"/>
            <w:tcBorders>
              <w:top w:val="single" w:sz="4" w:space="0" w:color="auto"/>
              <w:bottom w:val="single" w:sz="4" w:space="0" w:color="auto"/>
              <w:right w:val="single" w:sz="4" w:space="0" w:color="auto"/>
            </w:tcBorders>
            <w:shd w:val="clear" w:color="auto" w:fill="FABF8F" w:themeFill="accent6" w:themeFillTint="99"/>
            <w:noWrap/>
            <w:vAlign w:val="center"/>
            <w:hideMark/>
          </w:tcPr>
          <w:p w:rsidR="005957C7" w:rsidRPr="00783F1C" w:rsidRDefault="00847AF8" w:rsidP="008D1867">
            <w:pPr>
              <w:pStyle w:val="cuadroCabe"/>
              <w:rPr>
                <w:sz w:val="14"/>
                <w:szCs w:val="14"/>
                <w:lang w:val="es-ES" w:eastAsia="es-ES"/>
              </w:rPr>
            </w:pPr>
            <w:r w:rsidRPr="00783F1C">
              <w:rPr>
                <w:sz w:val="14"/>
                <w:szCs w:val="14"/>
                <w:lang w:val="es-ES" w:eastAsia="es-ES"/>
              </w:rPr>
              <w:t xml:space="preserve">Total personal efectivo </w:t>
            </w:r>
          </w:p>
          <w:p w:rsidR="000017E7" w:rsidRPr="00783F1C" w:rsidRDefault="00847AF8" w:rsidP="008D1867">
            <w:pPr>
              <w:pStyle w:val="cuadroCabe"/>
              <w:rPr>
                <w:sz w:val="14"/>
                <w:szCs w:val="14"/>
                <w:lang w:val="es-ES" w:eastAsia="es-ES"/>
              </w:rPr>
            </w:pPr>
            <w:r w:rsidRPr="00783F1C">
              <w:rPr>
                <w:sz w:val="14"/>
                <w:szCs w:val="14"/>
                <w:lang w:val="es-ES" w:eastAsia="es-ES"/>
              </w:rPr>
              <w:t>a 31.12</w:t>
            </w:r>
          </w:p>
        </w:tc>
        <w:tc>
          <w:tcPr>
            <w:tcW w:w="677" w:type="pct"/>
            <w:gridSpan w:val="3"/>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0017E7" w:rsidRPr="00783F1C" w:rsidRDefault="000017E7" w:rsidP="008D1867">
            <w:pPr>
              <w:pStyle w:val="cuadroCabe"/>
              <w:jc w:val="center"/>
              <w:rPr>
                <w:sz w:val="14"/>
                <w:szCs w:val="14"/>
                <w:lang w:val="es-ES" w:eastAsia="es-ES"/>
              </w:rPr>
            </w:pPr>
            <w:r w:rsidRPr="00783F1C">
              <w:rPr>
                <w:sz w:val="14"/>
                <w:szCs w:val="14"/>
                <w:lang w:val="es-ES" w:eastAsia="es-ES"/>
              </w:rPr>
              <w:t>27</w:t>
            </w:r>
          </w:p>
        </w:tc>
        <w:tc>
          <w:tcPr>
            <w:tcW w:w="677" w:type="pct"/>
            <w:gridSpan w:val="3"/>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0017E7" w:rsidRPr="00783F1C" w:rsidRDefault="000017E7" w:rsidP="008D1867">
            <w:pPr>
              <w:pStyle w:val="cuadroCabe"/>
              <w:jc w:val="center"/>
              <w:rPr>
                <w:sz w:val="14"/>
                <w:szCs w:val="14"/>
                <w:lang w:val="es-ES" w:eastAsia="es-ES"/>
              </w:rPr>
            </w:pPr>
            <w:r w:rsidRPr="00783F1C">
              <w:rPr>
                <w:sz w:val="14"/>
                <w:szCs w:val="14"/>
                <w:lang w:val="es-ES" w:eastAsia="es-ES"/>
              </w:rPr>
              <w:t>27</w:t>
            </w:r>
          </w:p>
        </w:tc>
        <w:tc>
          <w:tcPr>
            <w:tcW w:w="677" w:type="pct"/>
            <w:gridSpan w:val="3"/>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0017E7" w:rsidRPr="00783F1C" w:rsidRDefault="000017E7" w:rsidP="008D1867">
            <w:pPr>
              <w:pStyle w:val="cuadroCabe"/>
              <w:jc w:val="center"/>
              <w:rPr>
                <w:sz w:val="14"/>
                <w:szCs w:val="14"/>
                <w:lang w:val="es-ES" w:eastAsia="es-ES"/>
              </w:rPr>
            </w:pPr>
            <w:r w:rsidRPr="00783F1C">
              <w:rPr>
                <w:sz w:val="14"/>
                <w:szCs w:val="14"/>
                <w:lang w:val="es-ES" w:eastAsia="es-ES"/>
              </w:rPr>
              <w:t>27</w:t>
            </w:r>
          </w:p>
        </w:tc>
        <w:tc>
          <w:tcPr>
            <w:tcW w:w="677" w:type="pct"/>
            <w:gridSpan w:val="3"/>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0017E7" w:rsidRPr="00783F1C" w:rsidRDefault="000017E7" w:rsidP="008D1867">
            <w:pPr>
              <w:pStyle w:val="cuadroCabe"/>
              <w:jc w:val="center"/>
              <w:rPr>
                <w:sz w:val="14"/>
                <w:szCs w:val="14"/>
                <w:lang w:val="es-ES" w:eastAsia="es-ES"/>
              </w:rPr>
            </w:pPr>
          </w:p>
        </w:tc>
        <w:tc>
          <w:tcPr>
            <w:tcW w:w="677" w:type="pct"/>
            <w:gridSpan w:val="3"/>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0017E7" w:rsidRPr="00783F1C" w:rsidRDefault="000017E7" w:rsidP="008D1867">
            <w:pPr>
              <w:pStyle w:val="cuadroCabe"/>
              <w:jc w:val="center"/>
              <w:rPr>
                <w:sz w:val="14"/>
                <w:szCs w:val="14"/>
                <w:lang w:val="es-ES" w:eastAsia="es-ES"/>
              </w:rPr>
            </w:pPr>
            <w:r w:rsidRPr="00783F1C">
              <w:rPr>
                <w:sz w:val="14"/>
                <w:szCs w:val="14"/>
                <w:lang w:val="es-ES" w:eastAsia="es-ES"/>
              </w:rPr>
              <w:t>27</w:t>
            </w:r>
          </w:p>
        </w:tc>
        <w:tc>
          <w:tcPr>
            <w:tcW w:w="677" w:type="pct"/>
            <w:gridSpan w:val="3"/>
            <w:tcBorders>
              <w:top w:val="single" w:sz="4" w:space="0" w:color="auto"/>
              <w:left w:val="nil"/>
              <w:bottom w:val="single" w:sz="4" w:space="0" w:color="auto"/>
            </w:tcBorders>
            <w:shd w:val="clear" w:color="auto" w:fill="FABF8F" w:themeFill="accent6" w:themeFillTint="99"/>
            <w:noWrap/>
            <w:vAlign w:val="center"/>
            <w:hideMark/>
          </w:tcPr>
          <w:p w:rsidR="000017E7" w:rsidRPr="00783F1C" w:rsidRDefault="000017E7" w:rsidP="008D1867">
            <w:pPr>
              <w:pStyle w:val="cuadroCabe"/>
              <w:jc w:val="center"/>
              <w:rPr>
                <w:sz w:val="14"/>
                <w:szCs w:val="14"/>
                <w:lang w:val="es-ES" w:eastAsia="es-ES"/>
              </w:rPr>
            </w:pPr>
            <w:r w:rsidRPr="00783F1C">
              <w:rPr>
                <w:sz w:val="14"/>
                <w:szCs w:val="14"/>
                <w:lang w:val="es-ES" w:eastAsia="es-ES"/>
              </w:rPr>
              <w:t>27</w:t>
            </w:r>
          </w:p>
        </w:tc>
      </w:tr>
    </w:tbl>
    <w:p w:rsidR="005F1B87" w:rsidRPr="00783F1C" w:rsidRDefault="005F1B87" w:rsidP="0012059E">
      <w:pPr>
        <w:tabs>
          <w:tab w:val="left" w:pos="2835"/>
          <w:tab w:val="left" w:pos="8222"/>
          <w:tab w:val="left" w:pos="8505"/>
        </w:tabs>
        <w:spacing w:before="80" w:after="220"/>
        <w:ind w:left="-601" w:right="567" w:firstLine="0"/>
        <w:rPr>
          <w:rFonts w:ascii="Arial" w:hAnsi="Arial" w:cs="Arial"/>
          <w:sz w:val="16"/>
          <w:szCs w:val="16"/>
        </w:rPr>
      </w:pPr>
      <w:r w:rsidRPr="00783F1C">
        <w:rPr>
          <w:rFonts w:ascii="Arial" w:hAnsi="Arial" w:cs="Arial"/>
          <w:sz w:val="16"/>
          <w:szCs w:val="16"/>
        </w:rPr>
        <w:t>(*) No se aprueba plantilla orgánica</w:t>
      </w:r>
      <w:r w:rsidR="0019105D">
        <w:rPr>
          <w:rFonts w:ascii="Arial" w:hAnsi="Arial" w:cs="Arial"/>
          <w:sz w:val="16"/>
          <w:szCs w:val="16"/>
        </w:rPr>
        <w:t>.</w:t>
      </w:r>
    </w:p>
    <w:p w:rsidR="000017E7" w:rsidRPr="00783F1C" w:rsidRDefault="000017E7" w:rsidP="003E3B45">
      <w:pPr>
        <w:pStyle w:val="texto"/>
        <w:spacing w:before="220" w:after="240"/>
      </w:pPr>
      <w:r w:rsidRPr="00783F1C">
        <w:t>Se observa una alta temporalidad en todos los ejercicios. En 2015 un 43 de los puestos estaban vacantes, si bien en 2020 se encuentran vacantes un 32 por ciento de los puestos.</w:t>
      </w:r>
    </w:p>
    <w:p w:rsidR="000017E7" w:rsidRPr="00783F1C" w:rsidRDefault="000017E7" w:rsidP="00255B87">
      <w:pPr>
        <w:pStyle w:val="texto"/>
      </w:pPr>
      <w:r w:rsidRPr="00783F1C">
        <w:t>Recomendamos:</w:t>
      </w:r>
    </w:p>
    <w:p w:rsidR="000017E7" w:rsidRPr="00783F1C" w:rsidRDefault="000017E7" w:rsidP="0012222B">
      <w:pPr>
        <w:pStyle w:val="Prrafodelista"/>
        <w:numPr>
          <w:ilvl w:val="0"/>
          <w:numId w:val="47"/>
        </w:numPr>
        <w:tabs>
          <w:tab w:val="left" w:pos="426"/>
          <w:tab w:val="left" w:pos="567"/>
        </w:tabs>
        <w:ind w:left="0" w:firstLine="284"/>
        <w:contextualSpacing w:val="0"/>
        <w:rPr>
          <w:i/>
          <w:spacing w:val="6"/>
          <w:sz w:val="26"/>
          <w:szCs w:val="26"/>
          <w:lang w:eastAsia="es-ES"/>
        </w:rPr>
      </w:pPr>
      <w:r w:rsidRPr="00783F1C">
        <w:rPr>
          <w:i/>
          <w:spacing w:val="6"/>
          <w:sz w:val="26"/>
          <w:szCs w:val="26"/>
          <w:lang w:eastAsia="es-ES"/>
        </w:rPr>
        <w:t>Aprobar la plantilla orgánica del ayuntamiento y sus organismos autón</w:t>
      </w:r>
      <w:r w:rsidRPr="00783F1C">
        <w:rPr>
          <w:i/>
          <w:spacing w:val="6"/>
          <w:sz w:val="26"/>
          <w:szCs w:val="26"/>
          <w:lang w:eastAsia="es-ES"/>
        </w:rPr>
        <w:t>o</w:t>
      </w:r>
      <w:r w:rsidRPr="00783F1C">
        <w:rPr>
          <w:i/>
          <w:spacing w:val="6"/>
          <w:sz w:val="26"/>
          <w:szCs w:val="26"/>
          <w:lang w:eastAsia="es-ES"/>
        </w:rPr>
        <w:t>mos y publicarlas en plazo.</w:t>
      </w:r>
    </w:p>
    <w:p w:rsidR="000017E7" w:rsidRPr="00783F1C" w:rsidRDefault="000017E7" w:rsidP="0012222B">
      <w:pPr>
        <w:pStyle w:val="Prrafodelista"/>
        <w:numPr>
          <w:ilvl w:val="0"/>
          <w:numId w:val="47"/>
        </w:numPr>
        <w:tabs>
          <w:tab w:val="left" w:pos="426"/>
          <w:tab w:val="left" w:pos="567"/>
        </w:tabs>
        <w:ind w:left="0" w:firstLine="284"/>
        <w:contextualSpacing w:val="0"/>
        <w:rPr>
          <w:i/>
          <w:spacing w:val="6"/>
          <w:sz w:val="26"/>
          <w:szCs w:val="26"/>
          <w:lang w:eastAsia="es-ES"/>
        </w:rPr>
      </w:pPr>
      <w:r w:rsidRPr="00783F1C">
        <w:rPr>
          <w:i/>
          <w:spacing w:val="6"/>
          <w:sz w:val="26"/>
          <w:szCs w:val="26"/>
          <w:lang w:eastAsia="es-ES"/>
        </w:rPr>
        <w:lastRenderedPageBreak/>
        <w:t>Incluir en plantilla orgánica los puestos de carácter estructural y perm</w:t>
      </w:r>
      <w:r w:rsidRPr="00783F1C">
        <w:rPr>
          <w:i/>
          <w:spacing w:val="6"/>
          <w:sz w:val="26"/>
          <w:szCs w:val="26"/>
          <w:lang w:eastAsia="es-ES"/>
        </w:rPr>
        <w:t>a</w:t>
      </w:r>
      <w:r w:rsidRPr="00783F1C">
        <w:rPr>
          <w:i/>
          <w:spacing w:val="6"/>
          <w:sz w:val="26"/>
          <w:szCs w:val="26"/>
          <w:lang w:eastAsia="es-ES"/>
        </w:rPr>
        <w:t>nente y cubrir dichas vacantes conforme a los procedimientos establecidos en la normativa.</w:t>
      </w:r>
    </w:p>
    <w:p w:rsidR="000017E7" w:rsidRPr="00783F1C" w:rsidRDefault="000017E7" w:rsidP="0012222B">
      <w:pPr>
        <w:pStyle w:val="Prrafodelista"/>
        <w:numPr>
          <w:ilvl w:val="0"/>
          <w:numId w:val="47"/>
        </w:numPr>
        <w:tabs>
          <w:tab w:val="left" w:pos="426"/>
          <w:tab w:val="left" w:pos="567"/>
        </w:tabs>
        <w:ind w:left="0" w:firstLine="284"/>
        <w:contextualSpacing w:val="0"/>
        <w:rPr>
          <w:i/>
          <w:spacing w:val="6"/>
          <w:sz w:val="26"/>
          <w:szCs w:val="26"/>
          <w:lang w:eastAsia="es-ES"/>
        </w:rPr>
      </w:pPr>
      <w:r w:rsidRPr="00783F1C">
        <w:rPr>
          <w:i/>
          <w:spacing w:val="6"/>
          <w:sz w:val="26"/>
          <w:szCs w:val="26"/>
          <w:lang w:eastAsia="es-ES"/>
        </w:rPr>
        <w:t xml:space="preserve">Estudiar la conveniencia de que los </w:t>
      </w:r>
      <w:r w:rsidRPr="00F9047A">
        <w:rPr>
          <w:i/>
          <w:spacing w:val="6"/>
          <w:sz w:val="26"/>
          <w:szCs w:val="26"/>
          <w:lang w:eastAsia="es-ES"/>
        </w:rPr>
        <w:t xml:space="preserve">puestos </w:t>
      </w:r>
      <w:r w:rsidR="00EB3262" w:rsidRPr="00F9047A">
        <w:rPr>
          <w:i/>
          <w:spacing w:val="6"/>
          <w:sz w:val="26"/>
          <w:szCs w:val="26"/>
          <w:lang w:eastAsia="es-ES"/>
        </w:rPr>
        <w:t xml:space="preserve">en los que se realizan </w:t>
      </w:r>
      <w:r w:rsidRPr="00783F1C">
        <w:rPr>
          <w:i/>
          <w:spacing w:val="6"/>
          <w:sz w:val="26"/>
          <w:szCs w:val="26"/>
          <w:lang w:eastAsia="es-ES"/>
        </w:rPr>
        <w:t>horas extraordinarias de forma habitual tengan un complemento de prolongación de jornada, o bien, la creación de más puestos para esos servicios.</w:t>
      </w:r>
    </w:p>
    <w:p w:rsidR="000017E7" w:rsidRPr="00783F1C" w:rsidRDefault="000017E7" w:rsidP="0012222B">
      <w:pPr>
        <w:pStyle w:val="Prrafodelista"/>
        <w:numPr>
          <w:ilvl w:val="0"/>
          <w:numId w:val="47"/>
        </w:numPr>
        <w:tabs>
          <w:tab w:val="left" w:pos="426"/>
          <w:tab w:val="left" w:pos="567"/>
        </w:tabs>
        <w:ind w:left="0" w:firstLine="284"/>
        <w:contextualSpacing w:val="0"/>
        <w:rPr>
          <w:i/>
          <w:spacing w:val="6"/>
          <w:sz w:val="26"/>
          <w:szCs w:val="26"/>
          <w:lang w:eastAsia="es-ES"/>
        </w:rPr>
      </w:pPr>
      <w:r w:rsidRPr="00783F1C">
        <w:rPr>
          <w:i/>
          <w:spacing w:val="6"/>
          <w:sz w:val="26"/>
          <w:szCs w:val="26"/>
          <w:lang w:eastAsia="es-ES"/>
        </w:rPr>
        <w:t>Cubrir las vacantes de puestos de funcionario mediante contrataciones en régimen administrativo.</w:t>
      </w:r>
    </w:p>
    <w:p w:rsidR="000017E7" w:rsidRPr="00783F1C" w:rsidRDefault="000017E7" w:rsidP="0012222B">
      <w:pPr>
        <w:pStyle w:val="Prrafodelista"/>
        <w:numPr>
          <w:ilvl w:val="0"/>
          <w:numId w:val="47"/>
        </w:numPr>
        <w:tabs>
          <w:tab w:val="left" w:pos="426"/>
          <w:tab w:val="left" w:pos="567"/>
        </w:tabs>
        <w:ind w:left="0" w:firstLine="284"/>
        <w:contextualSpacing w:val="0"/>
        <w:rPr>
          <w:i/>
          <w:spacing w:val="6"/>
          <w:sz w:val="26"/>
          <w:szCs w:val="26"/>
          <w:lang w:eastAsia="es-ES"/>
        </w:rPr>
      </w:pPr>
      <w:r w:rsidRPr="00783F1C">
        <w:rPr>
          <w:i/>
          <w:spacing w:val="6"/>
          <w:sz w:val="26"/>
          <w:szCs w:val="26"/>
          <w:lang w:eastAsia="es-ES"/>
        </w:rPr>
        <w:t>Realizar el procedimiento de promoción interna acordado por el Pleno en 2013 y que sigue</w:t>
      </w:r>
      <w:r w:rsidR="00EB3262">
        <w:rPr>
          <w:i/>
          <w:spacing w:val="6"/>
          <w:sz w:val="26"/>
          <w:szCs w:val="26"/>
          <w:lang w:eastAsia="es-ES"/>
        </w:rPr>
        <w:t xml:space="preserve"> actualmente pendiente</w:t>
      </w:r>
      <w:r w:rsidR="00F9047A">
        <w:rPr>
          <w:i/>
          <w:spacing w:val="6"/>
          <w:sz w:val="26"/>
          <w:szCs w:val="26"/>
          <w:lang w:eastAsia="es-ES"/>
        </w:rPr>
        <w:t>.</w:t>
      </w:r>
    </w:p>
    <w:p w:rsidR="000017E7" w:rsidRPr="00783F1C" w:rsidRDefault="000017E7" w:rsidP="0012222B">
      <w:pPr>
        <w:pStyle w:val="Prrafodelista"/>
        <w:numPr>
          <w:ilvl w:val="0"/>
          <w:numId w:val="47"/>
        </w:numPr>
        <w:tabs>
          <w:tab w:val="left" w:pos="426"/>
          <w:tab w:val="left" w:pos="567"/>
        </w:tabs>
        <w:ind w:left="0" w:firstLine="284"/>
        <w:contextualSpacing w:val="0"/>
        <w:rPr>
          <w:i/>
          <w:spacing w:val="2"/>
          <w:w w:val="96"/>
          <w:sz w:val="26"/>
          <w:szCs w:val="26"/>
          <w:lang w:eastAsia="es-ES"/>
        </w:rPr>
      </w:pPr>
      <w:r w:rsidRPr="00783F1C">
        <w:rPr>
          <w:i/>
          <w:spacing w:val="2"/>
          <w:w w:val="96"/>
          <w:sz w:val="26"/>
          <w:szCs w:val="26"/>
          <w:lang w:eastAsia="es-ES"/>
        </w:rPr>
        <w:t>Regularizar la situación de interinidad cuyo plazo máximo finalizó en el año 2014.</w:t>
      </w:r>
    </w:p>
    <w:p w:rsidR="000017E7" w:rsidRPr="00783F1C" w:rsidRDefault="000017E7" w:rsidP="0012222B">
      <w:pPr>
        <w:pStyle w:val="Prrafodelista"/>
        <w:numPr>
          <w:ilvl w:val="0"/>
          <w:numId w:val="47"/>
        </w:numPr>
        <w:tabs>
          <w:tab w:val="left" w:pos="426"/>
          <w:tab w:val="left" w:pos="567"/>
        </w:tabs>
        <w:ind w:left="0" w:firstLine="284"/>
        <w:contextualSpacing w:val="0"/>
        <w:rPr>
          <w:i/>
          <w:spacing w:val="2"/>
          <w:sz w:val="26"/>
          <w:szCs w:val="26"/>
          <w:lang w:eastAsia="es-ES"/>
        </w:rPr>
      </w:pPr>
      <w:r w:rsidRPr="00783F1C">
        <w:rPr>
          <w:i/>
          <w:spacing w:val="2"/>
          <w:sz w:val="26"/>
          <w:szCs w:val="26"/>
          <w:lang w:eastAsia="es-ES"/>
        </w:rPr>
        <w:t xml:space="preserve">Incluir en una </w:t>
      </w:r>
      <w:r w:rsidR="00EB3262">
        <w:rPr>
          <w:i/>
          <w:spacing w:val="2"/>
          <w:sz w:val="26"/>
          <w:szCs w:val="26"/>
          <w:lang w:eastAsia="es-ES"/>
        </w:rPr>
        <w:t>oferta pública de empleo</w:t>
      </w:r>
      <w:r w:rsidRPr="00783F1C">
        <w:rPr>
          <w:i/>
          <w:spacing w:val="2"/>
          <w:sz w:val="26"/>
          <w:szCs w:val="26"/>
          <w:lang w:eastAsia="es-ES"/>
        </w:rPr>
        <w:t xml:space="preserve"> las plazas que vayan a ser convoc</w:t>
      </w:r>
      <w:r w:rsidRPr="00783F1C">
        <w:rPr>
          <w:i/>
          <w:spacing w:val="2"/>
          <w:sz w:val="26"/>
          <w:szCs w:val="26"/>
          <w:lang w:eastAsia="es-ES"/>
        </w:rPr>
        <w:t>a</w:t>
      </w:r>
      <w:r w:rsidRPr="00783F1C">
        <w:rPr>
          <w:i/>
          <w:spacing w:val="2"/>
          <w:sz w:val="26"/>
          <w:szCs w:val="26"/>
          <w:lang w:eastAsia="es-ES"/>
        </w:rPr>
        <w:t>das.</w:t>
      </w:r>
    </w:p>
    <w:p w:rsidR="000017E7" w:rsidRPr="00783F1C" w:rsidRDefault="000017E7" w:rsidP="00FA22CD">
      <w:pPr>
        <w:pStyle w:val="Prrafodelista"/>
        <w:numPr>
          <w:ilvl w:val="0"/>
          <w:numId w:val="47"/>
        </w:numPr>
        <w:tabs>
          <w:tab w:val="left" w:pos="426"/>
          <w:tab w:val="left" w:pos="567"/>
        </w:tabs>
        <w:spacing w:after="280"/>
        <w:ind w:left="0" w:firstLine="284"/>
        <w:contextualSpacing w:val="0"/>
        <w:rPr>
          <w:i/>
          <w:spacing w:val="2"/>
          <w:sz w:val="26"/>
          <w:szCs w:val="26"/>
          <w:lang w:eastAsia="es-ES"/>
        </w:rPr>
      </w:pPr>
      <w:r w:rsidRPr="00783F1C">
        <w:rPr>
          <w:i/>
          <w:spacing w:val="2"/>
          <w:sz w:val="26"/>
          <w:szCs w:val="26"/>
          <w:lang w:eastAsia="es-ES"/>
        </w:rPr>
        <w:t xml:space="preserve">Dentro del actual contexto normativo, regularizar la situación de las plazas cubiertas de forma temporal aprobando las oportunas </w:t>
      </w:r>
      <w:r w:rsidR="00EB3262">
        <w:rPr>
          <w:i/>
          <w:spacing w:val="2"/>
          <w:sz w:val="26"/>
          <w:szCs w:val="26"/>
          <w:lang w:eastAsia="es-ES"/>
        </w:rPr>
        <w:t>ofertas públicas de empleo.</w:t>
      </w:r>
    </w:p>
    <w:bookmarkEnd w:id="17"/>
    <w:bookmarkEnd w:id="18"/>
    <w:p w:rsidR="00FA22CD" w:rsidRPr="00B876D9" w:rsidRDefault="00FA22CD" w:rsidP="00FA22CD">
      <w:pPr>
        <w:pStyle w:val="texto"/>
        <w:spacing w:after="240"/>
      </w:pPr>
      <w:r w:rsidRPr="00B876D9">
        <w:t>Informe que se emite a propuesta de la auditora Edurne Martinikorena Matxain, responsable de la realización de este trabajo, una vez cumplimentados los trámites previstos por la normativa vigente.</w:t>
      </w:r>
    </w:p>
    <w:p w:rsidR="00FA22CD" w:rsidRPr="00E125F5" w:rsidRDefault="00FA22CD" w:rsidP="00FA22CD">
      <w:pPr>
        <w:tabs>
          <w:tab w:val="center" w:pos="540"/>
          <w:tab w:val="center" w:pos="3969"/>
          <w:tab w:val="center" w:pos="5103"/>
          <w:tab w:val="center" w:pos="6237"/>
          <w:tab w:val="center" w:pos="7371"/>
        </w:tabs>
        <w:spacing w:before="280"/>
        <w:jc w:val="center"/>
        <w:rPr>
          <w:color w:val="000000" w:themeColor="text1"/>
          <w:spacing w:val="6"/>
          <w:sz w:val="26"/>
          <w:szCs w:val="24"/>
        </w:rPr>
      </w:pPr>
      <w:r w:rsidRPr="00E125F5">
        <w:rPr>
          <w:color w:val="000000" w:themeColor="text1"/>
          <w:spacing w:val="6"/>
          <w:sz w:val="26"/>
          <w:szCs w:val="24"/>
        </w:rPr>
        <w:t xml:space="preserve">Pamplona, </w:t>
      </w:r>
      <w:r w:rsidR="00C35BA3" w:rsidRPr="006C17B8">
        <w:rPr>
          <w:color w:val="000000" w:themeColor="text1"/>
          <w:spacing w:val="6"/>
          <w:sz w:val="26"/>
          <w:szCs w:val="24"/>
        </w:rPr>
        <w:t>31</w:t>
      </w:r>
      <w:r w:rsidRPr="006C17B8">
        <w:rPr>
          <w:color w:val="000000" w:themeColor="text1"/>
          <w:spacing w:val="6"/>
          <w:sz w:val="26"/>
          <w:szCs w:val="24"/>
        </w:rPr>
        <w:t xml:space="preserve"> de marzo de 2021</w:t>
      </w:r>
    </w:p>
    <w:p w:rsidR="00FA22CD" w:rsidRDefault="00FA22CD" w:rsidP="00FA22CD">
      <w:pPr>
        <w:tabs>
          <w:tab w:val="center" w:pos="6237"/>
          <w:tab w:val="center" w:pos="7371"/>
        </w:tabs>
        <w:spacing w:after="60"/>
        <w:jc w:val="center"/>
        <w:rPr>
          <w:spacing w:val="6"/>
          <w:sz w:val="26"/>
          <w:szCs w:val="24"/>
        </w:rPr>
      </w:pPr>
      <w:r w:rsidRPr="007B4C24">
        <w:rPr>
          <w:spacing w:val="6"/>
          <w:sz w:val="26"/>
          <w:szCs w:val="24"/>
        </w:rPr>
        <w:t>La presidenta,</w:t>
      </w:r>
      <w:r>
        <w:rPr>
          <w:spacing w:val="6"/>
          <w:sz w:val="26"/>
          <w:szCs w:val="24"/>
        </w:rPr>
        <w:t xml:space="preserve"> </w:t>
      </w:r>
      <w:r w:rsidR="00DE21B4">
        <w:rPr>
          <w:spacing w:val="6"/>
          <w:sz w:val="26"/>
          <w:szCs w:val="24"/>
        </w:rPr>
        <w:t>Asunción Olaechea Estanga</w:t>
      </w:r>
    </w:p>
    <w:p w:rsidR="00CB1618" w:rsidRDefault="00CB1618" w:rsidP="00FA22CD">
      <w:pPr>
        <w:tabs>
          <w:tab w:val="center" w:pos="6237"/>
          <w:tab w:val="center" w:pos="7371"/>
        </w:tabs>
        <w:spacing w:after="60"/>
        <w:jc w:val="center"/>
        <w:rPr>
          <w:spacing w:val="6"/>
          <w:sz w:val="26"/>
          <w:szCs w:val="24"/>
        </w:rPr>
      </w:pPr>
    </w:p>
    <w:p w:rsidR="00CB1618" w:rsidRPr="009E5745" w:rsidRDefault="00CB1618" w:rsidP="009E5745">
      <w:pPr>
        <w:spacing w:after="0"/>
        <w:ind w:firstLine="0"/>
        <w:jc w:val="left"/>
      </w:pPr>
      <w:r>
        <w:br w:type="page"/>
      </w:r>
    </w:p>
    <w:p w:rsidR="00CB1618" w:rsidRDefault="00CB1618" w:rsidP="00CB1618">
      <w:pPr>
        <w:pStyle w:val="atitulo1"/>
        <w:jc w:val="right"/>
        <w:rPr>
          <w:bCs/>
          <w:color w:val="auto"/>
          <w:sz w:val="32"/>
        </w:rPr>
      </w:pPr>
      <w:bookmarkStart w:id="44" w:name="_Toc4671438"/>
      <w:bookmarkStart w:id="45" w:name="_Toc60127698"/>
      <w:bookmarkStart w:id="46" w:name="_Toc60127854"/>
      <w:bookmarkStart w:id="47" w:name="_Toc67302672"/>
      <w:bookmarkStart w:id="48" w:name="_Toc67986924"/>
      <w:r w:rsidRPr="00F555B0">
        <w:rPr>
          <w:bCs/>
          <w:color w:val="auto"/>
          <w:sz w:val="32"/>
        </w:rPr>
        <w:lastRenderedPageBreak/>
        <w:t>Alegaciones formuladas al informe provisional</w:t>
      </w:r>
      <w:bookmarkEnd w:id="44"/>
      <w:bookmarkEnd w:id="45"/>
      <w:bookmarkEnd w:id="46"/>
      <w:bookmarkEnd w:id="47"/>
      <w:bookmarkEnd w:id="48"/>
    </w:p>
    <w:p w:rsidR="009E5745" w:rsidRPr="00030D0F" w:rsidRDefault="009E5745" w:rsidP="009E5745">
      <w:pPr>
        <w:pStyle w:val="Textoindependiente"/>
        <w:spacing w:before="141" w:line="276" w:lineRule="auto"/>
        <w:ind w:left="0" w:firstLine="284"/>
        <w:jc w:val="both"/>
        <w:rPr>
          <w:rFonts w:cs="Arial"/>
          <w:sz w:val="19"/>
          <w:szCs w:val="19"/>
          <w:lang w:val="es-ES_tradnl"/>
        </w:rPr>
      </w:pPr>
      <w:r w:rsidRPr="00030D0F">
        <w:rPr>
          <w:rFonts w:cs="Arial"/>
          <w:color w:val="0E1C21"/>
          <w:sz w:val="19"/>
          <w:szCs w:val="19"/>
          <w:lang w:val="es-ES_tradnl"/>
        </w:rPr>
        <w:t>En virtud del presente escrito, formulamos, en tiempo y forma oportunos, alegaciones al informe provisional de fiscalización sobre remuneraci</w:t>
      </w:r>
      <w:r>
        <w:rPr>
          <w:rFonts w:cs="Arial"/>
          <w:color w:val="0E1C21"/>
          <w:sz w:val="19"/>
          <w:szCs w:val="19"/>
          <w:lang w:val="es-ES_tradnl"/>
        </w:rPr>
        <w:t>ones y contratación de personal</w:t>
      </w:r>
      <w:r w:rsidRPr="00030D0F">
        <w:rPr>
          <w:rFonts w:cs="Arial"/>
          <w:color w:val="0E1C21"/>
          <w:sz w:val="19"/>
          <w:szCs w:val="19"/>
          <w:lang w:val="es-ES_tradnl"/>
        </w:rPr>
        <w:t xml:space="preserve"> de este Ayuntamiento, sobre la base de las siguientes alegaciones:</w:t>
      </w:r>
    </w:p>
    <w:p w:rsidR="009E5745" w:rsidRPr="00030D0F" w:rsidRDefault="009E5745" w:rsidP="009E5745">
      <w:pPr>
        <w:pStyle w:val="Textoindependiente"/>
        <w:spacing w:line="276" w:lineRule="auto"/>
        <w:ind w:left="0" w:firstLine="284"/>
        <w:jc w:val="both"/>
        <w:rPr>
          <w:rFonts w:cs="Arial"/>
          <w:sz w:val="19"/>
          <w:szCs w:val="19"/>
          <w:lang w:val="es-ES_tradnl"/>
        </w:rPr>
      </w:pPr>
      <w:r w:rsidRPr="00030D0F">
        <w:rPr>
          <w:rFonts w:cs="Arial"/>
          <w:color w:val="0E1C21"/>
          <w:sz w:val="19"/>
          <w:szCs w:val="19"/>
          <w:lang w:val="es-ES_tradnl"/>
        </w:rPr>
        <w:t>Primera.- Se señala en el mencionado informe, página 16, que el Ayuntamiento incluye en su plant</w:t>
      </w:r>
      <w:r w:rsidRPr="00030D0F">
        <w:rPr>
          <w:rFonts w:cs="Arial"/>
          <w:color w:val="0E1C21"/>
          <w:sz w:val="19"/>
          <w:szCs w:val="19"/>
          <w:lang w:val="es-ES_tradnl"/>
        </w:rPr>
        <w:t>i</w:t>
      </w:r>
      <w:r w:rsidRPr="00030D0F">
        <w:rPr>
          <w:rFonts w:cs="Arial"/>
          <w:color w:val="0E1C21"/>
          <w:sz w:val="19"/>
          <w:szCs w:val="19"/>
          <w:lang w:val="es-ES_tradnl"/>
        </w:rPr>
        <w:t>lla del año 2020 dos puestos con denominación "auxiliar administrativo" y n</w:t>
      </w:r>
      <w:r w:rsidRPr="00030D0F">
        <w:rPr>
          <w:rFonts w:cs="Arial"/>
          <w:color w:val="0E1C21"/>
          <w:sz w:val="19"/>
          <w:szCs w:val="19"/>
          <w:lang w:val="es-ES_tradnl"/>
        </w:rPr>
        <w:t>i</w:t>
      </w:r>
      <w:r w:rsidRPr="00030D0F">
        <w:rPr>
          <w:rFonts w:cs="Arial"/>
          <w:color w:val="0E1C21"/>
          <w:sz w:val="19"/>
          <w:szCs w:val="19"/>
          <w:lang w:val="es-ES_tradnl"/>
        </w:rPr>
        <w:t xml:space="preserve">vel C, conceptos que estima contradictorios, sin explicación y que, además, no tiene </w:t>
      </w:r>
      <w:r w:rsidRPr="00030D0F">
        <w:rPr>
          <w:rFonts w:cs="Arial"/>
          <w:sz w:val="19"/>
          <w:szCs w:val="19"/>
          <w:lang w:val="es-ES_tradnl"/>
        </w:rPr>
        <w:t>cobertura en el Acuerdo con los sindicatos aprobado por la Administración de la Comunidad Foral de Navarra de 2018.</w:t>
      </w:r>
    </w:p>
    <w:p w:rsidR="009E5745" w:rsidRPr="00030D0F" w:rsidRDefault="009E5745" w:rsidP="009E5745">
      <w:pPr>
        <w:spacing w:line="276" w:lineRule="auto"/>
        <w:ind w:firstLine="284"/>
        <w:rPr>
          <w:rFonts w:ascii="Arial" w:hAnsi="Arial" w:cs="Arial"/>
          <w:sz w:val="19"/>
          <w:szCs w:val="19"/>
        </w:rPr>
      </w:pPr>
      <w:r w:rsidRPr="00030D0F">
        <w:rPr>
          <w:rFonts w:ascii="Arial" w:hAnsi="Arial" w:cs="Arial"/>
          <w:sz w:val="19"/>
          <w:szCs w:val="19"/>
        </w:rPr>
        <w:t>Est</w:t>
      </w:r>
      <w:r>
        <w:rPr>
          <w:rFonts w:ascii="Arial" w:hAnsi="Arial" w:cs="Arial"/>
          <w:sz w:val="19"/>
          <w:szCs w:val="19"/>
        </w:rPr>
        <w:t xml:space="preserve">a parte quieren manifestar que dicho encuadramiento </w:t>
      </w:r>
      <w:r w:rsidRPr="00030D0F">
        <w:rPr>
          <w:rFonts w:ascii="Arial" w:hAnsi="Arial" w:cs="Arial"/>
          <w:sz w:val="19"/>
          <w:szCs w:val="19"/>
        </w:rPr>
        <w:t>se ha efectuado en virtud del mencionado Acuerdo de</w:t>
      </w:r>
      <w:r>
        <w:rPr>
          <w:rFonts w:ascii="Arial" w:hAnsi="Arial" w:cs="Arial"/>
          <w:sz w:val="19"/>
          <w:szCs w:val="19"/>
        </w:rPr>
        <w:t xml:space="preserve"> </w:t>
      </w:r>
      <w:r w:rsidRPr="00030D0F">
        <w:rPr>
          <w:rFonts w:ascii="Arial" w:hAnsi="Arial" w:cs="Arial"/>
          <w:sz w:val="19"/>
          <w:szCs w:val="19"/>
        </w:rPr>
        <w:t xml:space="preserve">la Administración de la Comunidad Foral y sindicatos, y posterior </w:t>
      </w:r>
      <w:r>
        <w:rPr>
          <w:rFonts w:ascii="Arial" w:hAnsi="Arial" w:cs="Arial"/>
          <w:sz w:val="19"/>
          <w:szCs w:val="19"/>
        </w:rPr>
        <w:t xml:space="preserve">normativa publicada </w:t>
      </w:r>
      <w:proofErr w:type="spellStart"/>
      <w:r>
        <w:rPr>
          <w:rFonts w:ascii="Arial" w:hAnsi="Arial" w:cs="Arial"/>
          <w:sz w:val="19"/>
          <w:szCs w:val="19"/>
        </w:rPr>
        <w:t>Dley</w:t>
      </w:r>
      <w:proofErr w:type="spellEnd"/>
      <w:r>
        <w:rPr>
          <w:rFonts w:ascii="Arial" w:hAnsi="Arial" w:cs="Arial"/>
          <w:sz w:val="19"/>
          <w:szCs w:val="19"/>
        </w:rPr>
        <w:t xml:space="preserve"> Foral</w:t>
      </w:r>
      <w:r w:rsidRPr="00030D0F">
        <w:rPr>
          <w:rFonts w:ascii="Arial" w:hAnsi="Arial" w:cs="Arial"/>
          <w:sz w:val="19"/>
          <w:szCs w:val="19"/>
        </w:rPr>
        <w:t xml:space="preserve"> 1/2019.</w:t>
      </w:r>
    </w:p>
    <w:p w:rsidR="009E5745" w:rsidRPr="00030D0F" w:rsidRDefault="009E5745" w:rsidP="009E5745">
      <w:pPr>
        <w:spacing w:line="276" w:lineRule="auto"/>
        <w:ind w:firstLine="284"/>
        <w:rPr>
          <w:rFonts w:ascii="Arial" w:hAnsi="Arial" w:cs="Arial"/>
          <w:sz w:val="19"/>
          <w:szCs w:val="19"/>
        </w:rPr>
      </w:pPr>
      <w:r w:rsidRPr="00030D0F">
        <w:rPr>
          <w:rFonts w:ascii="Arial" w:hAnsi="Arial" w:cs="Arial"/>
          <w:sz w:val="19"/>
          <w:szCs w:val="19"/>
        </w:rPr>
        <w:t>En virtud del espíritu y finalidad de dicho acuerdo, y normativa, este Ayuntamiento lo ha aplicado a su personal por en</w:t>
      </w:r>
      <w:r>
        <w:rPr>
          <w:rFonts w:ascii="Arial" w:hAnsi="Arial" w:cs="Arial"/>
          <w:sz w:val="19"/>
          <w:szCs w:val="19"/>
        </w:rPr>
        <w:t xml:space="preserve">tender de aplicación, mutatis </w:t>
      </w:r>
      <w:r w:rsidRPr="00030D0F">
        <w:rPr>
          <w:rFonts w:ascii="Arial" w:hAnsi="Arial" w:cs="Arial"/>
          <w:sz w:val="19"/>
          <w:szCs w:val="19"/>
        </w:rPr>
        <w:t>mutandis, mismos</w:t>
      </w:r>
      <w:r>
        <w:rPr>
          <w:rFonts w:ascii="Arial" w:hAnsi="Arial" w:cs="Arial"/>
          <w:sz w:val="19"/>
          <w:szCs w:val="19"/>
        </w:rPr>
        <w:t xml:space="preserve"> </w:t>
      </w:r>
      <w:r w:rsidRPr="00030D0F">
        <w:rPr>
          <w:rFonts w:ascii="Arial" w:hAnsi="Arial" w:cs="Arial"/>
          <w:sz w:val="19"/>
          <w:szCs w:val="19"/>
        </w:rPr>
        <w:t>principios.</w:t>
      </w:r>
    </w:p>
    <w:p w:rsidR="009E5745" w:rsidRPr="00030D0F" w:rsidRDefault="009E5745" w:rsidP="009E5745">
      <w:pPr>
        <w:spacing w:line="276" w:lineRule="auto"/>
        <w:ind w:firstLine="284"/>
        <w:rPr>
          <w:rFonts w:ascii="Arial" w:hAnsi="Arial" w:cs="Arial"/>
          <w:sz w:val="19"/>
          <w:szCs w:val="19"/>
        </w:rPr>
      </w:pPr>
      <w:r w:rsidRPr="00030D0F">
        <w:rPr>
          <w:rFonts w:ascii="Arial" w:hAnsi="Arial" w:cs="Arial"/>
          <w:sz w:val="19"/>
          <w:szCs w:val="19"/>
        </w:rPr>
        <w:t>Segunda.- Se indica, en la página 17</w:t>
      </w:r>
      <w:r>
        <w:rPr>
          <w:rFonts w:ascii="Arial" w:hAnsi="Arial" w:cs="Arial"/>
          <w:sz w:val="19"/>
          <w:szCs w:val="19"/>
        </w:rPr>
        <w:t>,</w:t>
      </w:r>
      <w:r w:rsidRPr="00030D0F">
        <w:rPr>
          <w:rFonts w:ascii="Arial" w:hAnsi="Arial" w:cs="Arial"/>
          <w:sz w:val="19"/>
          <w:szCs w:val="19"/>
        </w:rPr>
        <w:t xml:space="preserve"> que se ha contratado a persona sin procedimie</w:t>
      </w:r>
      <w:r w:rsidRPr="00030D0F">
        <w:rPr>
          <w:rFonts w:ascii="Arial" w:hAnsi="Arial" w:cs="Arial"/>
          <w:sz w:val="19"/>
          <w:szCs w:val="19"/>
        </w:rPr>
        <w:t>n</w:t>
      </w:r>
      <w:r w:rsidRPr="00030D0F">
        <w:rPr>
          <w:rFonts w:ascii="Arial" w:hAnsi="Arial" w:cs="Arial"/>
          <w:sz w:val="19"/>
          <w:szCs w:val="19"/>
        </w:rPr>
        <w:t>to alguno.</w:t>
      </w:r>
    </w:p>
    <w:p w:rsidR="009E5745" w:rsidRPr="00030D0F" w:rsidRDefault="009E5745" w:rsidP="009E5745">
      <w:pPr>
        <w:spacing w:line="276" w:lineRule="auto"/>
        <w:ind w:firstLine="284"/>
        <w:rPr>
          <w:rFonts w:ascii="Arial" w:hAnsi="Arial" w:cs="Arial"/>
          <w:sz w:val="19"/>
          <w:szCs w:val="19"/>
        </w:rPr>
      </w:pPr>
      <w:r w:rsidRPr="00030D0F">
        <w:rPr>
          <w:rFonts w:ascii="Arial" w:hAnsi="Arial" w:cs="Arial"/>
          <w:sz w:val="19"/>
          <w:szCs w:val="19"/>
        </w:rPr>
        <w:t>En explicación o justificación de dicha contratación debe señalarse que la misma se hizo con urge</w:t>
      </w:r>
      <w:r w:rsidRPr="00030D0F">
        <w:rPr>
          <w:rFonts w:ascii="Arial" w:hAnsi="Arial" w:cs="Arial"/>
          <w:sz w:val="19"/>
          <w:szCs w:val="19"/>
        </w:rPr>
        <w:t>n</w:t>
      </w:r>
      <w:r w:rsidRPr="00030D0F">
        <w:rPr>
          <w:rFonts w:ascii="Arial" w:hAnsi="Arial" w:cs="Arial"/>
          <w:sz w:val="19"/>
          <w:szCs w:val="19"/>
        </w:rPr>
        <w:t>cia y para un período previsible mínimo (tiempo de baja). Detectado, con po</w:t>
      </w:r>
      <w:r w:rsidRPr="00030D0F">
        <w:rPr>
          <w:rFonts w:ascii="Arial" w:hAnsi="Arial" w:cs="Arial"/>
          <w:sz w:val="19"/>
          <w:szCs w:val="19"/>
        </w:rPr>
        <w:t>s</w:t>
      </w:r>
      <w:r w:rsidRPr="00030D0F">
        <w:rPr>
          <w:rFonts w:ascii="Arial" w:hAnsi="Arial" w:cs="Arial"/>
          <w:sz w:val="19"/>
          <w:szCs w:val="19"/>
        </w:rPr>
        <w:t>terioridad, que el período iba a ser más amplio se convocó procedimiento de contratación que se suspendió por la situación gen</w:t>
      </w:r>
      <w:r w:rsidRPr="00030D0F">
        <w:rPr>
          <w:rFonts w:ascii="Arial" w:hAnsi="Arial" w:cs="Arial"/>
          <w:sz w:val="19"/>
          <w:szCs w:val="19"/>
        </w:rPr>
        <w:t>e</w:t>
      </w:r>
      <w:r w:rsidRPr="00030D0F">
        <w:rPr>
          <w:rFonts w:ascii="Arial" w:hAnsi="Arial" w:cs="Arial"/>
          <w:sz w:val="19"/>
          <w:szCs w:val="19"/>
        </w:rPr>
        <w:t>rada por la pandemia, habiéndose realizado, por ello, conforme a derecho la contratación en marzo de 2021.</w:t>
      </w:r>
    </w:p>
    <w:p w:rsidR="009E5745" w:rsidRPr="00030D0F" w:rsidRDefault="009E5745" w:rsidP="009E5745">
      <w:pPr>
        <w:spacing w:line="276" w:lineRule="auto"/>
        <w:ind w:firstLine="284"/>
        <w:rPr>
          <w:rFonts w:ascii="Arial" w:hAnsi="Arial" w:cs="Arial"/>
          <w:sz w:val="19"/>
          <w:szCs w:val="19"/>
        </w:rPr>
      </w:pPr>
      <w:r w:rsidRPr="00030D0F">
        <w:rPr>
          <w:rFonts w:ascii="Arial" w:hAnsi="Arial" w:cs="Arial"/>
          <w:sz w:val="19"/>
          <w:szCs w:val="19"/>
        </w:rPr>
        <w:t>Tercera.- Se indica Igualmente, en la página 15, que en la plantilla orgánica</w:t>
      </w:r>
      <w:r>
        <w:rPr>
          <w:rFonts w:ascii="Arial" w:hAnsi="Arial" w:cs="Arial"/>
          <w:sz w:val="19"/>
          <w:szCs w:val="19"/>
        </w:rPr>
        <w:t xml:space="preserve"> </w:t>
      </w:r>
      <w:r w:rsidRPr="00030D0F">
        <w:rPr>
          <w:rFonts w:ascii="Arial" w:hAnsi="Arial" w:cs="Arial"/>
          <w:sz w:val="19"/>
          <w:szCs w:val="19"/>
        </w:rPr>
        <w:t>del</w:t>
      </w:r>
      <w:r>
        <w:rPr>
          <w:rFonts w:ascii="Arial" w:hAnsi="Arial" w:cs="Arial"/>
          <w:sz w:val="19"/>
          <w:szCs w:val="19"/>
        </w:rPr>
        <w:t xml:space="preserve"> </w:t>
      </w:r>
      <w:r w:rsidRPr="00030D0F">
        <w:rPr>
          <w:rFonts w:ascii="Arial" w:hAnsi="Arial" w:cs="Arial"/>
          <w:sz w:val="19"/>
          <w:szCs w:val="19"/>
        </w:rPr>
        <w:t>Ayuntamiento</w:t>
      </w:r>
      <w:r>
        <w:rPr>
          <w:rFonts w:ascii="Arial" w:hAnsi="Arial" w:cs="Arial"/>
          <w:sz w:val="19"/>
          <w:szCs w:val="19"/>
        </w:rPr>
        <w:t xml:space="preserve"> </w:t>
      </w:r>
      <w:r w:rsidRPr="00030D0F">
        <w:rPr>
          <w:rFonts w:ascii="Arial" w:hAnsi="Arial" w:cs="Arial"/>
          <w:sz w:val="19"/>
          <w:szCs w:val="19"/>
        </w:rPr>
        <w:t>se</w:t>
      </w:r>
      <w:r>
        <w:rPr>
          <w:rFonts w:ascii="Arial" w:hAnsi="Arial" w:cs="Arial"/>
          <w:sz w:val="19"/>
          <w:szCs w:val="19"/>
        </w:rPr>
        <w:t xml:space="preserve"> </w:t>
      </w:r>
      <w:r w:rsidRPr="00030D0F">
        <w:rPr>
          <w:rFonts w:ascii="Arial" w:hAnsi="Arial" w:cs="Arial"/>
          <w:sz w:val="19"/>
          <w:szCs w:val="19"/>
        </w:rPr>
        <w:t>contempla</w:t>
      </w:r>
      <w:r>
        <w:rPr>
          <w:rFonts w:ascii="Arial" w:hAnsi="Arial" w:cs="Arial"/>
          <w:sz w:val="19"/>
          <w:szCs w:val="19"/>
        </w:rPr>
        <w:t xml:space="preserve"> </w:t>
      </w:r>
      <w:r w:rsidRPr="00030D0F">
        <w:rPr>
          <w:rFonts w:ascii="Arial" w:hAnsi="Arial" w:cs="Arial"/>
          <w:sz w:val="19"/>
          <w:szCs w:val="19"/>
        </w:rPr>
        <w:t>personal</w:t>
      </w:r>
      <w:r>
        <w:rPr>
          <w:rFonts w:ascii="Arial" w:hAnsi="Arial" w:cs="Arial"/>
          <w:sz w:val="19"/>
          <w:szCs w:val="19"/>
        </w:rPr>
        <w:t xml:space="preserve"> </w:t>
      </w:r>
      <w:r w:rsidRPr="00030D0F">
        <w:rPr>
          <w:rFonts w:ascii="Arial" w:hAnsi="Arial" w:cs="Arial"/>
          <w:sz w:val="19"/>
          <w:szCs w:val="19"/>
        </w:rPr>
        <w:t>laboral</w:t>
      </w:r>
      <w:r>
        <w:rPr>
          <w:rFonts w:ascii="Arial" w:hAnsi="Arial" w:cs="Arial"/>
          <w:sz w:val="19"/>
          <w:szCs w:val="19"/>
        </w:rPr>
        <w:t xml:space="preserve"> </w:t>
      </w:r>
      <w:r w:rsidRPr="00030D0F">
        <w:rPr>
          <w:rFonts w:ascii="Arial" w:hAnsi="Arial" w:cs="Arial"/>
          <w:sz w:val="19"/>
          <w:szCs w:val="19"/>
        </w:rPr>
        <w:t>fijo, derivado</w:t>
      </w:r>
      <w:r>
        <w:rPr>
          <w:rFonts w:ascii="Arial" w:hAnsi="Arial" w:cs="Arial"/>
          <w:sz w:val="19"/>
          <w:szCs w:val="19"/>
        </w:rPr>
        <w:t xml:space="preserve"> </w:t>
      </w:r>
      <w:r w:rsidRPr="00030D0F">
        <w:rPr>
          <w:rFonts w:ascii="Arial" w:hAnsi="Arial" w:cs="Arial"/>
          <w:sz w:val="19"/>
          <w:szCs w:val="19"/>
        </w:rPr>
        <w:t>de</w:t>
      </w:r>
      <w:r>
        <w:rPr>
          <w:rFonts w:ascii="Arial" w:hAnsi="Arial" w:cs="Arial"/>
          <w:sz w:val="19"/>
          <w:szCs w:val="19"/>
        </w:rPr>
        <w:t xml:space="preserve"> </w:t>
      </w:r>
      <w:r w:rsidRPr="00030D0F">
        <w:rPr>
          <w:rFonts w:ascii="Arial" w:hAnsi="Arial" w:cs="Arial"/>
          <w:sz w:val="19"/>
          <w:szCs w:val="19"/>
        </w:rPr>
        <w:t>una</w:t>
      </w:r>
      <w:r>
        <w:rPr>
          <w:rFonts w:ascii="Arial" w:hAnsi="Arial" w:cs="Arial"/>
          <w:sz w:val="19"/>
          <w:szCs w:val="19"/>
        </w:rPr>
        <w:t xml:space="preserve"> </w:t>
      </w:r>
      <w:r w:rsidRPr="00030D0F">
        <w:rPr>
          <w:rFonts w:ascii="Arial" w:hAnsi="Arial" w:cs="Arial"/>
          <w:sz w:val="19"/>
          <w:szCs w:val="19"/>
        </w:rPr>
        <w:t>conversión</w:t>
      </w:r>
      <w:r>
        <w:rPr>
          <w:rFonts w:ascii="Arial" w:hAnsi="Arial" w:cs="Arial"/>
          <w:sz w:val="19"/>
          <w:szCs w:val="19"/>
        </w:rPr>
        <w:t xml:space="preserve"> </w:t>
      </w:r>
      <w:r w:rsidRPr="00030D0F">
        <w:rPr>
          <w:rFonts w:ascii="Arial" w:hAnsi="Arial" w:cs="Arial"/>
          <w:sz w:val="19"/>
          <w:szCs w:val="19"/>
        </w:rPr>
        <w:t>del</w:t>
      </w:r>
      <w:r>
        <w:rPr>
          <w:rFonts w:ascii="Arial" w:hAnsi="Arial" w:cs="Arial"/>
          <w:sz w:val="19"/>
          <w:szCs w:val="19"/>
        </w:rPr>
        <w:t xml:space="preserve"> </w:t>
      </w:r>
      <w:r w:rsidRPr="00030D0F">
        <w:rPr>
          <w:rFonts w:ascii="Arial" w:hAnsi="Arial" w:cs="Arial"/>
          <w:sz w:val="19"/>
          <w:szCs w:val="19"/>
        </w:rPr>
        <w:t>personal</w:t>
      </w:r>
      <w:r>
        <w:rPr>
          <w:rFonts w:ascii="Arial" w:hAnsi="Arial" w:cs="Arial"/>
          <w:sz w:val="19"/>
          <w:szCs w:val="19"/>
        </w:rPr>
        <w:t xml:space="preserve"> </w:t>
      </w:r>
      <w:r w:rsidRPr="00030D0F">
        <w:rPr>
          <w:rFonts w:ascii="Arial" w:hAnsi="Arial" w:cs="Arial"/>
          <w:sz w:val="19"/>
          <w:szCs w:val="19"/>
        </w:rPr>
        <w:t>laboral</w:t>
      </w:r>
      <w:r>
        <w:rPr>
          <w:rFonts w:ascii="Arial" w:hAnsi="Arial" w:cs="Arial"/>
          <w:sz w:val="19"/>
          <w:szCs w:val="19"/>
        </w:rPr>
        <w:t xml:space="preserve"> </w:t>
      </w:r>
      <w:r w:rsidRPr="00030D0F">
        <w:rPr>
          <w:rFonts w:ascii="Arial" w:hAnsi="Arial" w:cs="Arial"/>
          <w:sz w:val="19"/>
          <w:szCs w:val="19"/>
        </w:rPr>
        <w:t>temporal</w:t>
      </w:r>
      <w:r>
        <w:rPr>
          <w:rFonts w:ascii="Arial" w:hAnsi="Arial" w:cs="Arial"/>
          <w:sz w:val="19"/>
          <w:szCs w:val="19"/>
        </w:rPr>
        <w:t xml:space="preserve"> </w:t>
      </w:r>
      <w:r w:rsidRPr="00030D0F">
        <w:rPr>
          <w:rFonts w:ascii="Arial" w:hAnsi="Arial" w:cs="Arial"/>
          <w:sz w:val="19"/>
          <w:szCs w:val="19"/>
        </w:rPr>
        <w:t>en</w:t>
      </w:r>
      <w:r>
        <w:rPr>
          <w:rFonts w:ascii="Arial" w:hAnsi="Arial" w:cs="Arial"/>
          <w:sz w:val="19"/>
          <w:szCs w:val="19"/>
        </w:rPr>
        <w:t xml:space="preserve"> </w:t>
      </w:r>
      <w:r w:rsidRPr="00030D0F">
        <w:rPr>
          <w:rFonts w:ascii="Arial" w:hAnsi="Arial" w:cs="Arial"/>
          <w:sz w:val="19"/>
          <w:szCs w:val="19"/>
        </w:rPr>
        <w:t>pers</w:t>
      </w:r>
      <w:r w:rsidRPr="00030D0F">
        <w:rPr>
          <w:rFonts w:ascii="Arial" w:hAnsi="Arial" w:cs="Arial"/>
          <w:sz w:val="19"/>
          <w:szCs w:val="19"/>
        </w:rPr>
        <w:t>o</w:t>
      </w:r>
      <w:r w:rsidRPr="00030D0F">
        <w:rPr>
          <w:rFonts w:ascii="Arial" w:hAnsi="Arial" w:cs="Arial"/>
          <w:sz w:val="19"/>
          <w:szCs w:val="19"/>
        </w:rPr>
        <w:t>nal laboral fijo, derivado de una conversión de personal laboral temporal en personal laboral fijo en el año 2015.</w:t>
      </w:r>
    </w:p>
    <w:p w:rsidR="009E5745" w:rsidRPr="00030D0F" w:rsidRDefault="009E5745" w:rsidP="009E5745">
      <w:pPr>
        <w:spacing w:line="276" w:lineRule="auto"/>
        <w:ind w:firstLine="284"/>
        <w:rPr>
          <w:rFonts w:ascii="Arial" w:hAnsi="Arial" w:cs="Arial"/>
          <w:sz w:val="19"/>
          <w:szCs w:val="19"/>
        </w:rPr>
      </w:pPr>
      <w:r w:rsidRPr="00030D0F">
        <w:rPr>
          <w:rFonts w:ascii="Arial" w:hAnsi="Arial" w:cs="Arial"/>
          <w:sz w:val="19"/>
          <w:szCs w:val="19"/>
        </w:rPr>
        <w:t>En este sentido, y tal y como reconoce el Informe de la Cámara, este Ayuntamiento se basó o fundó en Informe jurídico de asesoría jurídica</w:t>
      </w:r>
      <w:r>
        <w:rPr>
          <w:rFonts w:ascii="Arial" w:hAnsi="Arial" w:cs="Arial"/>
          <w:sz w:val="19"/>
          <w:szCs w:val="19"/>
        </w:rPr>
        <w:t xml:space="preserve"> </w:t>
      </w:r>
      <w:r w:rsidRPr="00030D0F">
        <w:rPr>
          <w:rFonts w:ascii="Arial" w:hAnsi="Arial" w:cs="Arial"/>
          <w:sz w:val="19"/>
          <w:szCs w:val="19"/>
        </w:rPr>
        <w:t>externa.</w:t>
      </w:r>
    </w:p>
    <w:p w:rsidR="009E5745" w:rsidRPr="00030D0F" w:rsidRDefault="009E5745" w:rsidP="009E5745">
      <w:pPr>
        <w:spacing w:line="276" w:lineRule="auto"/>
        <w:ind w:firstLine="284"/>
        <w:rPr>
          <w:rFonts w:ascii="Arial" w:hAnsi="Arial" w:cs="Arial"/>
          <w:sz w:val="19"/>
          <w:szCs w:val="19"/>
        </w:rPr>
      </w:pPr>
      <w:r w:rsidRPr="00030D0F">
        <w:rPr>
          <w:rFonts w:ascii="Arial" w:hAnsi="Arial" w:cs="Arial"/>
          <w:sz w:val="19"/>
          <w:szCs w:val="19"/>
        </w:rPr>
        <w:t>Por todo ello, sin perjuicio de poder regularizar terminología; procedería el mantenimiento del pers</w:t>
      </w:r>
      <w:r w:rsidRPr="00030D0F">
        <w:rPr>
          <w:rFonts w:ascii="Arial" w:hAnsi="Arial" w:cs="Arial"/>
          <w:sz w:val="19"/>
          <w:szCs w:val="19"/>
        </w:rPr>
        <w:t>o</w:t>
      </w:r>
      <w:r w:rsidRPr="00030D0F">
        <w:rPr>
          <w:rFonts w:ascii="Arial" w:hAnsi="Arial" w:cs="Arial"/>
          <w:sz w:val="19"/>
          <w:szCs w:val="19"/>
        </w:rPr>
        <w:t>nal con base en el mismo.</w:t>
      </w:r>
    </w:p>
    <w:p w:rsidR="009E5745" w:rsidRPr="00030D0F" w:rsidRDefault="009E5745" w:rsidP="009E5745">
      <w:pPr>
        <w:spacing w:line="276" w:lineRule="auto"/>
        <w:ind w:firstLine="284"/>
        <w:rPr>
          <w:rFonts w:ascii="Arial" w:hAnsi="Arial" w:cs="Arial"/>
          <w:sz w:val="19"/>
          <w:szCs w:val="19"/>
        </w:rPr>
      </w:pPr>
      <w:r w:rsidRPr="00030D0F">
        <w:rPr>
          <w:rFonts w:ascii="Arial" w:hAnsi="Arial" w:cs="Arial"/>
          <w:sz w:val="19"/>
          <w:szCs w:val="19"/>
        </w:rPr>
        <w:t>Por lo expuesto, solicito a la Cámara de Comptos que, habiendo por presentado este escrito, se si</w:t>
      </w:r>
      <w:r w:rsidRPr="00030D0F">
        <w:rPr>
          <w:rFonts w:ascii="Arial" w:hAnsi="Arial" w:cs="Arial"/>
          <w:sz w:val="19"/>
          <w:szCs w:val="19"/>
        </w:rPr>
        <w:t>r</w:t>
      </w:r>
      <w:r w:rsidRPr="00030D0F">
        <w:rPr>
          <w:rFonts w:ascii="Arial" w:hAnsi="Arial" w:cs="Arial"/>
          <w:sz w:val="19"/>
          <w:szCs w:val="19"/>
        </w:rPr>
        <w:t xml:space="preserve">va admitirlo y tenga por realizadas las precedentes alegaciones, por ser justicia que pido. </w:t>
      </w:r>
    </w:p>
    <w:p w:rsidR="009E5745" w:rsidRPr="00030D0F" w:rsidRDefault="009E5745" w:rsidP="009E5745">
      <w:pPr>
        <w:spacing w:line="276" w:lineRule="auto"/>
        <w:ind w:firstLine="284"/>
        <w:rPr>
          <w:rFonts w:ascii="Arial" w:hAnsi="Arial" w:cs="Arial"/>
          <w:sz w:val="19"/>
          <w:szCs w:val="19"/>
        </w:rPr>
      </w:pPr>
      <w:r w:rsidRPr="00030D0F">
        <w:rPr>
          <w:rFonts w:ascii="Arial" w:hAnsi="Arial" w:cs="Arial"/>
          <w:sz w:val="19"/>
          <w:szCs w:val="19"/>
        </w:rPr>
        <w:t xml:space="preserve">En </w:t>
      </w:r>
      <w:proofErr w:type="spellStart"/>
      <w:r w:rsidRPr="00030D0F">
        <w:rPr>
          <w:rFonts w:ascii="Arial" w:hAnsi="Arial" w:cs="Arial"/>
          <w:sz w:val="19"/>
          <w:szCs w:val="19"/>
        </w:rPr>
        <w:t>Lekunberri</w:t>
      </w:r>
      <w:proofErr w:type="gramStart"/>
      <w:r w:rsidRPr="00030D0F">
        <w:rPr>
          <w:rFonts w:ascii="Arial" w:hAnsi="Arial" w:cs="Arial"/>
          <w:sz w:val="19"/>
          <w:szCs w:val="19"/>
        </w:rPr>
        <w:t>,a</w:t>
      </w:r>
      <w:proofErr w:type="spellEnd"/>
      <w:proofErr w:type="gramEnd"/>
      <w:r w:rsidRPr="00030D0F">
        <w:rPr>
          <w:rFonts w:ascii="Arial" w:hAnsi="Arial" w:cs="Arial"/>
          <w:sz w:val="19"/>
          <w:szCs w:val="19"/>
        </w:rPr>
        <w:t xml:space="preserve"> 30 de marzo de 2021</w:t>
      </w:r>
    </w:p>
    <w:p w:rsidR="009E5745" w:rsidRDefault="009E5745" w:rsidP="009E5745">
      <w:pPr>
        <w:spacing w:line="276" w:lineRule="auto"/>
        <w:ind w:firstLine="284"/>
        <w:rPr>
          <w:rFonts w:ascii="Arial" w:hAnsi="Arial" w:cs="Arial"/>
          <w:color w:val="0E1C21"/>
          <w:sz w:val="19"/>
          <w:szCs w:val="19"/>
        </w:rPr>
      </w:pPr>
      <w:r w:rsidRPr="00030D0F">
        <w:rPr>
          <w:rFonts w:ascii="Arial" w:hAnsi="Arial" w:cs="Arial"/>
          <w:color w:val="0E1C21"/>
          <w:sz w:val="19"/>
          <w:szCs w:val="19"/>
        </w:rPr>
        <w:t xml:space="preserve">El Alcalde de </w:t>
      </w:r>
      <w:proofErr w:type="spellStart"/>
      <w:r w:rsidRPr="00030D0F">
        <w:rPr>
          <w:rFonts w:ascii="Arial" w:hAnsi="Arial" w:cs="Arial"/>
          <w:color w:val="0E1C21"/>
          <w:sz w:val="19"/>
          <w:szCs w:val="19"/>
        </w:rPr>
        <w:t>Lekunberri</w:t>
      </w:r>
      <w:proofErr w:type="spellEnd"/>
      <w:r w:rsidRPr="00030D0F">
        <w:rPr>
          <w:rFonts w:ascii="Arial" w:hAnsi="Arial" w:cs="Arial"/>
          <w:color w:val="0E1C21"/>
          <w:sz w:val="19"/>
          <w:szCs w:val="19"/>
        </w:rPr>
        <w:t xml:space="preserve">: Gorka </w:t>
      </w:r>
      <w:proofErr w:type="spellStart"/>
      <w:r w:rsidRPr="00030D0F">
        <w:rPr>
          <w:rFonts w:ascii="Arial" w:hAnsi="Arial" w:cs="Arial"/>
          <w:color w:val="0E1C21"/>
          <w:sz w:val="19"/>
          <w:szCs w:val="19"/>
        </w:rPr>
        <w:t>Azpiroz</w:t>
      </w:r>
      <w:proofErr w:type="spellEnd"/>
    </w:p>
    <w:p w:rsidR="00C61E87" w:rsidRDefault="00C61E87" w:rsidP="00C61E87">
      <w:pPr>
        <w:spacing w:line="360" w:lineRule="auto"/>
        <w:ind w:firstLine="284"/>
        <w:rPr>
          <w:rFonts w:ascii="Arial" w:hAnsi="Arial" w:cs="Arial"/>
          <w:sz w:val="22"/>
          <w:szCs w:val="22"/>
        </w:rPr>
      </w:pPr>
      <w:bookmarkStart w:id="49" w:name="_GoBack"/>
      <w:bookmarkEnd w:id="49"/>
    </w:p>
    <w:p w:rsidR="009E5745" w:rsidRPr="00850DB0" w:rsidRDefault="009E5745" w:rsidP="00C61E87">
      <w:pPr>
        <w:spacing w:line="360" w:lineRule="auto"/>
        <w:ind w:firstLine="284"/>
        <w:rPr>
          <w:rFonts w:ascii="Arial" w:hAnsi="Arial" w:cs="Arial"/>
          <w:sz w:val="22"/>
          <w:szCs w:val="22"/>
        </w:rPr>
      </w:pPr>
    </w:p>
    <w:p w:rsidR="00CB1618" w:rsidRDefault="00CB1618" w:rsidP="00CB1618">
      <w:pPr>
        <w:pStyle w:val="texto"/>
        <w:tabs>
          <w:tab w:val="clear" w:pos="2835"/>
          <w:tab w:val="clear" w:pos="3969"/>
          <w:tab w:val="clear" w:pos="5103"/>
          <w:tab w:val="clear" w:pos="6237"/>
          <w:tab w:val="clear" w:pos="7371"/>
          <w:tab w:val="left" w:pos="480"/>
          <w:tab w:val="num" w:pos="600"/>
          <w:tab w:val="num" w:pos="720"/>
          <w:tab w:val="num" w:pos="1320"/>
        </w:tabs>
        <w:rPr>
          <w:sz w:val="24"/>
        </w:rPr>
        <w:sectPr w:rsidR="00CB1618" w:rsidSect="007D4DAE">
          <w:headerReference w:type="even" r:id="rId15"/>
          <w:footerReference w:type="default" r:id="rId16"/>
          <w:type w:val="oddPage"/>
          <w:pgSz w:w="11907" w:h="16840" w:code="9"/>
          <w:pgMar w:top="2269" w:right="1559" w:bottom="1644" w:left="1559" w:header="369" w:footer="136" w:gutter="0"/>
          <w:pgNumType w:start="3"/>
          <w:cols w:space="720"/>
          <w:docGrid w:linePitch="360"/>
        </w:sectPr>
      </w:pPr>
    </w:p>
    <w:p w:rsidR="00CB1618" w:rsidRPr="00F555B0" w:rsidRDefault="00CB1618" w:rsidP="00CB1618">
      <w:pPr>
        <w:pStyle w:val="atitulo1"/>
        <w:rPr>
          <w:color w:val="auto"/>
        </w:rPr>
      </w:pPr>
      <w:bookmarkStart w:id="50" w:name="_Toc4671439"/>
      <w:bookmarkStart w:id="51" w:name="_Toc60127699"/>
      <w:bookmarkStart w:id="52" w:name="_Toc60127855"/>
      <w:bookmarkStart w:id="53" w:name="_Toc67302673"/>
      <w:bookmarkStart w:id="54" w:name="_Toc67986925"/>
      <w:r w:rsidRPr="00F555B0">
        <w:rPr>
          <w:color w:val="auto"/>
        </w:rPr>
        <w:lastRenderedPageBreak/>
        <w:t>Contestación de la Cámara de Comptos a las alegaciones presentadas al informe provisional</w:t>
      </w:r>
      <w:bookmarkEnd w:id="50"/>
      <w:bookmarkEnd w:id="51"/>
      <w:bookmarkEnd w:id="52"/>
      <w:bookmarkEnd w:id="53"/>
      <w:bookmarkEnd w:id="54"/>
    </w:p>
    <w:p w:rsidR="00CB1618" w:rsidRPr="00441F71" w:rsidRDefault="00CB1618" w:rsidP="00CB1618">
      <w:pPr>
        <w:pStyle w:val="texto"/>
        <w:rPr>
          <w:rFonts w:ascii="Arial" w:hAnsi="Arial" w:cs="Arial"/>
          <w:sz w:val="24"/>
        </w:rPr>
      </w:pPr>
      <w:r w:rsidRPr="008529A6">
        <w:rPr>
          <w:rFonts w:ascii="Arial" w:hAnsi="Arial" w:cs="Arial"/>
          <w:noProof/>
          <w:sz w:val="24"/>
          <w:lang w:val="es-ES" w:eastAsia="es-ES"/>
        </w:rPr>
        <mc:AlternateContent>
          <mc:Choice Requires="wps">
            <w:drawing>
              <wp:anchor distT="0" distB="0" distL="114300" distR="114300" simplePos="0" relativeHeight="251659776" behindDoc="0" locked="0" layoutInCell="1" allowOverlap="1" wp14:anchorId="732A6840" wp14:editId="3CEE4DFF">
                <wp:simplePos x="0" y="0"/>
                <wp:positionH relativeFrom="column">
                  <wp:posOffset>2603500</wp:posOffset>
                </wp:positionH>
                <wp:positionV relativeFrom="paragraph">
                  <wp:posOffset>7532370</wp:posOffset>
                </wp:positionV>
                <wp:extent cx="698500" cy="431800"/>
                <wp:effectExtent l="0" t="0" r="6350" b="635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0" cy="431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4E4AECA" id="Rectángulo 11" o:spid="_x0000_s1026" style="position:absolute;margin-left:205pt;margin-top:593.1pt;width:55pt;height:3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" stroked="f"/>
            </w:pict>
          </mc:Fallback>
        </mc:AlternateContent>
      </w:r>
      <w:r w:rsidRPr="00441F71">
        <w:rPr>
          <w:rFonts w:ascii="Arial" w:hAnsi="Arial" w:cs="Arial"/>
          <w:sz w:val="24"/>
        </w:rPr>
        <w:t xml:space="preserve">Analizadas las alegaciones </w:t>
      </w:r>
      <w:r w:rsidRPr="006972AC">
        <w:rPr>
          <w:rFonts w:ascii="Arial" w:hAnsi="Arial" w:cs="Arial"/>
          <w:sz w:val="24"/>
        </w:rPr>
        <w:t xml:space="preserve">presentadas </w:t>
      </w:r>
      <w:r>
        <w:rPr>
          <w:rFonts w:ascii="Arial" w:hAnsi="Arial" w:cs="Arial"/>
          <w:sz w:val="24"/>
        </w:rPr>
        <w:t xml:space="preserve">por </w:t>
      </w:r>
      <w:r w:rsidR="006C17B8" w:rsidRPr="006C17B8">
        <w:rPr>
          <w:rFonts w:ascii="Arial" w:hAnsi="Arial" w:cs="Arial"/>
          <w:sz w:val="24"/>
        </w:rPr>
        <w:t>el Alcalde</w:t>
      </w:r>
      <w:r w:rsidRPr="006C17B8">
        <w:rPr>
          <w:rFonts w:ascii="Arial" w:hAnsi="Arial" w:cs="Arial"/>
          <w:sz w:val="24"/>
        </w:rPr>
        <w:t xml:space="preserve"> del Ayuntamiento de </w:t>
      </w:r>
      <w:r w:rsidR="006C17B8" w:rsidRPr="006C17B8">
        <w:rPr>
          <w:rFonts w:ascii="Arial" w:hAnsi="Arial" w:cs="Arial"/>
          <w:sz w:val="24"/>
        </w:rPr>
        <w:t>Lekunberri</w:t>
      </w:r>
      <w:r w:rsidRPr="001E2805">
        <w:rPr>
          <w:rFonts w:ascii="Arial" w:hAnsi="Arial" w:cs="Arial"/>
          <w:sz w:val="24"/>
        </w:rPr>
        <w:t xml:space="preserve">, se incorporan éstas a dicho informe y, al entender </w:t>
      </w:r>
      <w:r w:rsidRPr="00441F71">
        <w:rPr>
          <w:rFonts w:ascii="Arial" w:hAnsi="Arial" w:cs="Arial"/>
          <w:sz w:val="24"/>
        </w:rPr>
        <w:t>que no afectan al fondo del mismo, se eleva el informe provisional a definitivo.</w:t>
      </w:r>
    </w:p>
    <w:p w:rsidR="00CB1618" w:rsidRPr="006972AC" w:rsidRDefault="00CB1618" w:rsidP="00CB1618">
      <w:pPr>
        <w:pStyle w:val="texto"/>
        <w:tabs>
          <w:tab w:val="clear" w:pos="2835"/>
          <w:tab w:val="clear" w:pos="3969"/>
          <w:tab w:val="clear" w:pos="5103"/>
          <w:tab w:val="clear" w:pos="6237"/>
          <w:tab w:val="clear" w:pos="7371"/>
        </w:tabs>
        <w:spacing w:after="220"/>
        <w:ind w:firstLine="0"/>
        <w:jc w:val="center"/>
        <w:rPr>
          <w:rFonts w:ascii="Arial" w:hAnsi="Arial" w:cs="Arial"/>
          <w:sz w:val="24"/>
        </w:rPr>
      </w:pPr>
      <w:r w:rsidRPr="00441F71">
        <w:rPr>
          <w:rFonts w:ascii="Arial" w:hAnsi="Arial" w:cs="Arial"/>
          <w:sz w:val="24"/>
        </w:rPr>
        <w:t>Pamplona</w:t>
      </w:r>
      <w:r w:rsidRPr="006972AC">
        <w:rPr>
          <w:rFonts w:ascii="Arial" w:hAnsi="Arial" w:cs="Arial"/>
          <w:sz w:val="24"/>
        </w:rPr>
        <w:t xml:space="preserve">, </w:t>
      </w:r>
      <w:r w:rsidRPr="006C17B8">
        <w:rPr>
          <w:rFonts w:ascii="Arial" w:hAnsi="Arial" w:cs="Arial"/>
          <w:sz w:val="24"/>
        </w:rPr>
        <w:t>31 de marzo de 2021</w:t>
      </w:r>
    </w:p>
    <w:p w:rsidR="00CB1618" w:rsidRPr="003D05F9" w:rsidRDefault="00CB1618" w:rsidP="00CB1618">
      <w:pPr>
        <w:pStyle w:val="texto"/>
        <w:spacing w:after="100"/>
        <w:jc w:val="center"/>
        <w:rPr>
          <w:rFonts w:ascii="Arial" w:hAnsi="Arial" w:cs="Arial"/>
          <w:sz w:val="24"/>
        </w:rPr>
      </w:pPr>
      <w:r w:rsidRPr="003D05F9">
        <w:rPr>
          <w:rFonts w:ascii="Arial" w:hAnsi="Arial" w:cs="Arial"/>
          <w:sz w:val="24"/>
        </w:rPr>
        <w:t>La presidenta,</w:t>
      </w:r>
      <w:r>
        <w:rPr>
          <w:rFonts w:ascii="Arial" w:hAnsi="Arial" w:cs="Arial"/>
          <w:sz w:val="24"/>
        </w:rPr>
        <w:t xml:space="preserve"> </w:t>
      </w:r>
    </w:p>
    <w:p w:rsidR="00CB1618" w:rsidRPr="003D05F9" w:rsidRDefault="00CB1618" w:rsidP="00CB1618">
      <w:pPr>
        <w:pStyle w:val="texto"/>
        <w:jc w:val="center"/>
        <w:rPr>
          <w:rFonts w:ascii="Arial" w:hAnsi="Arial" w:cs="Arial"/>
          <w:sz w:val="24"/>
        </w:rPr>
      </w:pPr>
      <w:r w:rsidRPr="003D05F9">
        <w:rPr>
          <w:rFonts w:ascii="Arial" w:hAnsi="Arial" w:cs="Arial"/>
          <w:sz w:val="24"/>
        </w:rPr>
        <w:t>Asunción Olaechea Estanga</w:t>
      </w:r>
    </w:p>
    <w:p w:rsidR="00CB1618" w:rsidRDefault="00CB1618" w:rsidP="00FA22CD">
      <w:pPr>
        <w:tabs>
          <w:tab w:val="center" w:pos="6237"/>
          <w:tab w:val="center" w:pos="7371"/>
        </w:tabs>
        <w:spacing w:after="60"/>
        <w:jc w:val="center"/>
      </w:pPr>
    </w:p>
    <w:sectPr w:rsidR="00CB1618" w:rsidSect="003A01F8">
      <w:headerReference w:type="even" r:id="rId17"/>
      <w:footerReference w:type="default" r:id="rId18"/>
      <w:type w:val="oddPage"/>
      <w:pgSz w:w="11907" w:h="16840" w:code="9"/>
      <w:pgMar w:top="2285" w:right="1559" w:bottom="1644" w:left="1559" w:header="369" w:footer="136"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C80" w:rsidRDefault="00557C80">
      <w:r>
        <w:separator/>
      </w:r>
    </w:p>
    <w:p w:rsidR="00557C80" w:rsidRDefault="00557C80"/>
    <w:p w:rsidR="00557C80" w:rsidRDefault="00557C80"/>
    <w:p w:rsidR="00557C80" w:rsidRDefault="00557C80"/>
  </w:endnote>
  <w:endnote w:type="continuationSeparator" w:id="0">
    <w:p w:rsidR="00557C80" w:rsidRDefault="00557C80">
      <w:r>
        <w:continuationSeparator/>
      </w:r>
    </w:p>
    <w:p w:rsidR="00557C80" w:rsidRDefault="00557C80"/>
    <w:p w:rsidR="00557C80" w:rsidRDefault="00557C80"/>
    <w:p w:rsidR="00557C80" w:rsidRDefault="00557C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ITCCentury Book">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jan">
    <w:panose1 w:val="00000000000000000000"/>
    <w:charset w:val="00"/>
    <w:family w:val="roman"/>
    <w:notTrueType/>
    <w:pitch w:val="variable"/>
    <w:sig w:usb0="00000003" w:usb1="00000000" w:usb2="00000000" w:usb3="00000000" w:csb0="00000001" w:csb1="00000000"/>
  </w:font>
  <w:font w:name="GillSans">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C80" w:rsidRDefault="00557C80"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57C80" w:rsidRDefault="00557C80" w:rsidP="0059650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C80" w:rsidRPr="00F03814" w:rsidRDefault="00557C80" w:rsidP="00C13453">
    <w:pPr>
      <w:pStyle w:val="Piedepgina"/>
      <w:tabs>
        <w:tab w:val="clear" w:pos="4252"/>
        <w:tab w:val="right" w:pos="8880"/>
      </w:tabs>
      <w:ind w:right="360"/>
      <w:jc w:val="left"/>
      <w:rPr>
        <w:rFonts w:ascii="GillSans" w:hAnsi="GillSans"/>
      </w:rPr>
    </w:pPr>
    <w:r>
      <w:rPr>
        <w:rFonts w:ascii="GillSans" w:hAnsi="GillSans"/>
        <w:noProof/>
        <w:lang w:val="es-ES" w:eastAsia="es-ES"/>
      </w:rPr>
      <w:drawing>
        <wp:inline distT="0" distB="0" distL="0" distR="0">
          <wp:extent cx="219075" cy="371475"/>
          <wp:effectExtent l="0" t="0" r="9525" b="9525"/>
          <wp:docPr id="3" name="Imagen 3"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rsidR="00557C80" w:rsidRPr="00F74E38" w:rsidRDefault="00557C80" w:rsidP="00F03814">
    <w:pPr>
      <w:pStyle w:val="Piedepgina"/>
      <w:tabs>
        <w:tab w:val="clear" w:pos="4252"/>
        <w:tab w:val="clear" w:pos="8504"/>
        <w:tab w:val="center" w:pos="4560"/>
      </w:tabs>
      <w:ind w:right="360"/>
      <w:jc w:val="left"/>
      <w:rPr>
        <w:rStyle w:val="Nmerodepgina"/>
      </w:rPr>
    </w:pPr>
  </w:p>
  <w:p w:rsidR="00557C80" w:rsidRPr="00C13453" w:rsidRDefault="00557C80" w:rsidP="00D2472C">
    <w:pPr>
      <w:pStyle w:val="BorradorProvisional"/>
      <w:ind w:left="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C80" w:rsidRDefault="00557C80" w:rsidP="0059650E">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C80" w:rsidRPr="00F03814" w:rsidRDefault="00557C80"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rPr>
      <w:drawing>
        <wp:inline distT="0" distB="0" distL="0" distR="0" wp14:anchorId="69F748B2" wp14:editId="4EACCC2D">
          <wp:extent cx="213100" cy="37147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3100" cy="371475"/>
                  </a:xfrm>
                  <a:prstGeom prst="rect">
                    <a:avLst/>
                  </a:prstGeom>
                  <a:noFill/>
                  <a:ln>
                    <a:noFill/>
                  </a:ln>
                </pic:spPr>
              </pic:pic>
            </a:graphicData>
          </a:graphic>
        </wp:inline>
      </w:drawing>
    </w:r>
    <w:r>
      <w:rPr>
        <w:rFonts w:ascii="GillSans" w:hAnsi="GillSans"/>
      </w:rPr>
      <w:tab/>
    </w:r>
    <w:r w:rsidRPr="001D4F09">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9E5745">
      <w:rPr>
        <w:rStyle w:val="Nmerodepgina"/>
        <w:noProof/>
        <w:szCs w:val="24"/>
      </w:rPr>
      <w:t>29</w:t>
    </w:r>
    <w:r w:rsidRPr="001D4F09">
      <w:rPr>
        <w:rStyle w:val="Nmerodepgina"/>
        <w:szCs w:val="24"/>
      </w:rPr>
      <w:fldChar w:fldCharType="end"/>
    </w:r>
    <w:r w:rsidRPr="001D4F09">
      <w:rPr>
        <w:rStyle w:val="Nmerodepgina"/>
        <w:szCs w:val="24"/>
      </w:rPr>
      <w:t xml:space="preserve"> -</w:t>
    </w:r>
  </w:p>
  <w:p w:rsidR="00557C80" w:rsidRPr="00C13453" w:rsidRDefault="00557C80" w:rsidP="00D2472C">
    <w:pPr>
      <w:pStyle w:val="BorradorProvisional"/>
      <w:ind w:left="0"/>
      <w:jc w:val="center"/>
    </w:pPr>
  </w:p>
  <w:p w:rsidR="00557C80" w:rsidRDefault="00557C80"/>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C80" w:rsidRPr="00F03814" w:rsidRDefault="00557C80"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rPr>
      <w:drawing>
        <wp:inline distT="0" distB="0" distL="0" distR="0">
          <wp:extent cx="213100" cy="371475"/>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3100" cy="371475"/>
                  </a:xfrm>
                  <a:prstGeom prst="rect">
                    <a:avLst/>
                  </a:prstGeom>
                  <a:noFill/>
                  <a:ln>
                    <a:noFill/>
                  </a:ln>
                </pic:spPr>
              </pic:pic>
            </a:graphicData>
          </a:graphic>
        </wp:inline>
      </w:drawing>
    </w:r>
    <w:r>
      <w:rPr>
        <w:rFonts w:ascii="GillSans" w:hAnsi="GillSans"/>
      </w:rPr>
      <w:tab/>
    </w:r>
  </w:p>
  <w:p w:rsidR="00557C80" w:rsidRPr="00C13453" w:rsidRDefault="00557C80" w:rsidP="00D2472C">
    <w:pPr>
      <w:pStyle w:val="BorradorProvisional"/>
      <w:ind w:left="0"/>
      <w:jc w:val="center"/>
    </w:pPr>
  </w:p>
  <w:p w:rsidR="00557C80" w:rsidRDefault="00557C8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C80" w:rsidRDefault="00557C80">
      <w:r>
        <w:separator/>
      </w:r>
    </w:p>
    <w:p w:rsidR="00557C80" w:rsidRDefault="00557C80"/>
    <w:p w:rsidR="00557C80" w:rsidRDefault="00557C80"/>
    <w:p w:rsidR="00557C80" w:rsidRDefault="00557C80"/>
  </w:footnote>
  <w:footnote w:type="continuationSeparator" w:id="0">
    <w:p w:rsidR="00557C80" w:rsidRDefault="00557C80">
      <w:r>
        <w:continuationSeparator/>
      </w:r>
    </w:p>
    <w:p w:rsidR="00557C80" w:rsidRDefault="00557C80"/>
    <w:p w:rsidR="00557C80" w:rsidRDefault="00557C80"/>
    <w:p w:rsidR="00557C80" w:rsidRDefault="00557C8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C80" w:rsidRDefault="00557C80" w:rsidP="007C36BE">
    <w:pPr>
      <w:pStyle w:val="Encabezado"/>
      <w:pBdr>
        <w:bottom w:val="single" w:sz="4" w:space="1" w:color="auto"/>
      </w:pBdr>
      <w:spacing w:after="40"/>
      <w:ind w:firstLine="0"/>
      <w:jc w:val="left"/>
      <w:rPr>
        <w:lang w:val="es-ES"/>
      </w:rPr>
    </w:pPr>
    <w:r>
      <w:rPr>
        <w:b/>
        <w:noProof/>
        <w:lang w:val="es-ES" w:eastAsia="es-ES"/>
      </w:rPr>
      <w:drawing>
        <wp:inline distT="0" distB="0" distL="0" distR="0">
          <wp:extent cx="771525" cy="762000"/>
          <wp:effectExtent l="0" t="0" r="9525" b="0"/>
          <wp:docPr id="2" name="Imagen 2"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p w:rsidR="00557C80" w:rsidRPr="00EE4211" w:rsidRDefault="00557C80" w:rsidP="00891D73">
    <w:pPr>
      <w:pStyle w:val="Encabezado"/>
      <w:pBdr>
        <w:bottom w:val="single" w:sz="4" w:space="1" w:color="auto"/>
      </w:pBdr>
      <w:ind w:firstLine="0"/>
      <w:rPr>
        <w:sz w:val="13"/>
        <w:szCs w:val="13"/>
        <w:lang w:val="es-ES"/>
      </w:rPr>
    </w:pPr>
    <w:r w:rsidRPr="00EE4211">
      <w:rPr>
        <w:sz w:val="13"/>
        <w:szCs w:val="13"/>
        <w:lang w:val="es-ES"/>
      </w:rPr>
      <w:t>INFORME  de  fiscalización  SOBRE  remuneraciones  y  contratación  de  personal  de  la  mancomunidad  de   montejurra  y  ayuntamientos  de  lekunberri,  lodosa,  ribaforada  y  sangüesa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C80" w:rsidRDefault="00557C80" w:rsidP="006A2D41">
    <w:pPr>
      <w:pStyle w:val="Encabezado"/>
      <w:ind w:firstLine="0"/>
      <w:jc w:val="left"/>
    </w:pPr>
    <w:r>
      <w:rPr>
        <w:noProof/>
        <w:lang w:val="es-ES" w:eastAsia="es-ES"/>
      </w:rPr>
      <w:drawing>
        <wp:inline distT="0" distB="0" distL="0" distR="0">
          <wp:extent cx="771525" cy="762000"/>
          <wp:effectExtent l="0" t="0" r="9525" b="0"/>
          <wp:docPr id="1" name="Imagen 1"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C80" w:rsidRDefault="00557C80"/>
  <w:p w:rsidR="00557C80" w:rsidRDefault="00557C80"/>
  <w:p w:rsidR="00557C80" w:rsidRDefault="00557C8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C80" w:rsidRDefault="00557C80"/>
  <w:p w:rsidR="00557C80" w:rsidRDefault="00557C80"/>
  <w:p w:rsidR="00557C80" w:rsidRDefault="00557C8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75BA3"/>
    <w:multiLevelType w:val="singleLevel"/>
    <w:tmpl w:val="42C62EEE"/>
    <w:lvl w:ilvl="0">
      <w:start w:val="1"/>
      <w:numFmt w:val="bullet"/>
      <w:lvlText w:val=""/>
      <w:lvlJc w:val="left"/>
      <w:pPr>
        <w:tabs>
          <w:tab w:val="num" w:pos="360"/>
        </w:tabs>
        <w:ind w:left="0" w:firstLine="0"/>
      </w:pPr>
      <w:rPr>
        <w:rFonts w:ascii="Symbol" w:hAnsi="Symbol" w:hint="default"/>
      </w:rPr>
    </w:lvl>
  </w:abstractNum>
  <w:abstractNum w:abstractNumId="1">
    <w:nsid w:val="02BE6F2C"/>
    <w:multiLevelType w:val="hybridMultilevel"/>
    <w:tmpl w:val="81424E64"/>
    <w:lvl w:ilvl="0" w:tplc="887C8CAE">
      <w:start w:val="2"/>
      <w:numFmt w:val="bullet"/>
      <w:lvlText w:val=""/>
      <w:lvlJc w:val="left"/>
      <w:pPr>
        <w:ind w:left="1116" w:hanging="360"/>
      </w:pPr>
      <w:rPr>
        <w:rFonts w:ascii="Symbol" w:eastAsia="Times New Roman" w:hAnsi="Symbol" w:cs="Times New Roman" w:hint="default"/>
      </w:rPr>
    </w:lvl>
    <w:lvl w:ilvl="1" w:tplc="0C0A0003" w:tentative="1">
      <w:start w:val="1"/>
      <w:numFmt w:val="bullet"/>
      <w:lvlText w:val="o"/>
      <w:lvlJc w:val="left"/>
      <w:pPr>
        <w:ind w:left="1836" w:hanging="360"/>
      </w:pPr>
      <w:rPr>
        <w:rFonts w:ascii="Courier New" w:hAnsi="Courier New" w:cs="Courier New" w:hint="default"/>
      </w:rPr>
    </w:lvl>
    <w:lvl w:ilvl="2" w:tplc="0C0A0005" w:tentative="1">
      <w:start w:val="1"/>
      <w:numFmt w:val="bullet"/>
      <w:lvlText w:val=""/>
      <w:lvlJc w:val="left"/>
      <w:pPr>
        <w:ind w:left="2556" w:hanging="360"/>
      </w:pPr>
      <w:rPr>
        <w:rFonts w:ascii="Wingdings" w:hAnsi="Wingdings" w:hint="default"/>
      </w:rPr>
    </w:lvl>
    <w:lvl w:ilvl="3" w:tplc="0C0A0001" w:tentative="1">
      <w:start w:val="1"/>
      <w:numFmt w:val="bullet"/>
      <w:lvlText w:val=""/>
      <w:lvlJc w:val="left"/>
      <w:pPr>
        <w:ind w:left="3276" w:hanging="360"/>
      </w:pPr>
      <w:rPr>
        <w:rFonts w:ascii="Symbol" w:hAnsi="Symbol" w:hint="default"/>
      </w:rPr>
    </w:lvl>
    <w:lvl w:ilvl="4" w:tplc="0C0A0003" w:tentative="1">
      <w:start w:val="1"/>
      <w:numFmt w:val="bullet"/>
      <w:lvlText w:val="o"/>
      <w:lvlJc w:val="left"/>
      <w:pPr>
        <w:ind w:left="3996" w:hanging="360"/>
      </w:pPr>
      <w:rPr>
        <w:rFonts w:ascii="Courier New" w:hAnsi="Courier New" w:cs="Courier New" w:hint="default"/>
      </w:rPr>
    </w:lvl>
    <w:lvl w:ilvl="5" w:tplc="0C0A0005" w:tentative="1">
      <w:start w:val="1"/>
      <w:numFmt w:val="bullet"/>
      <w:lvlText w:val=""/>
      <w:lvlJc w:val="left"/>
      <w:pPr>
        <w:ind w:left="4716" w:hanging="360"/>
      </w:pPr>
      <w:rPr>
        <w:rFonts w:ascii="Wingdings" w:hAnsi="Wingdings" w:hint="default"/>
      </w:rPr>
    </w:lvl>
    <w:lvl w:ilvl="6" w:tplc="0C0A0001" w:tentative="1">
      <w:start w:val="1"/>
      <w:numFmt w:val="bullet"/>
      <w:lvlText w:val=""/>
      <w:lvlJc w:val="left"/>
      <w:pPr>
        <w:ind w:left="5436" w:hanging="360"/>
      </w:pPr>
      <w:rPr>
        <w:rFonts w:ascii="Symbol" w:hAnsi="Symbol" w:hint="default"/>
      </w:rPr>
    </w:lvl>
    <w:lvl w:ilvl="7" w:tplc="0C0A0003" w:tentative="1">
      <w:start w:val="1"/>
      <w:numFmt w:val="bullet"/>
      <w:lvlText w:val="o"/>
      <w:lvlJc w:val="left"/>
      <w:pPr>
        <w:ind w:left="6156" w:hanging="360"/>
      </w:pPr>
      <w:rPr>
        <w:rFonts w:ascii="Courier New" w:hAnsi="Courier New" w:cs="Courier New" w:hint="default"/>
      </w:rPr>
    </w:lvl>
    <w:lvl w:ilvl="8" w:tplc="0C0A0005" w:tentative="1">
      <w:start w:val="1"/>
      <w:numFmt w:val="bullet"/>
      <w:lvlText w:val=""/>
      <w:lvlJc w:val="left"/>
      <w:pPr>
        <w:ind w:left="6876" w:hanging="360"/>
      </w:pPr>
      <w:rPr>
        <w:rFonts w:ascii="Wingdings" w:hAnsi="Wingdings" w:hint="default"/>
      </w:rPr>
    </w:lvl>
  </w:abstractNum>
  <w:abstractNum w:abstractNumId="2">
    <w:nsid w:val="08EB5729"/>
    <w:multiLevelType w:val="hybridMultilevel"/>
    <w:tmpl w:val="2A9862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1727131"/>
    <w:multiLevelType w:val="hybridMultilevel"/>
    <w:tmpl w:val="47C6F328"/>
    <w:lvl w:ilvl="0" w:tplc="C0227D38">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5">
    <w:nsid w:val="12E62947"/>
    <w:multiLevelType w:val="hybridMultilevel"/>
    <w:tmpl w:val="F2320E66"/>
    <w:lvl w:ilvl="0" w:tplc="2FCE3BB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
    <w:nsid w:val="188E2DB7"/>
    <w:multiLevelType w:val="hybridMultilevel"/>
    <w:tmpl w:val="247C2B1C"/>
    <w:lvl w:ilvl="0" w:tplc="F50A19D2">
      <w:start w:val="46"/>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7">
    <w:nsid w:val="1D6B364E"/>
    <w:multiLevelType w:val="hybridMultilevel"/>
    <w:tmpl w:val="6352AD72"/>
    <w:lvl w:ilvl="0" w:tplc="086C5F4C">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8">
    <w:nsid w:val="1D7B313E"/>
    <w:multiLevelType w:val="hybridMultilevel"/>
    <w:tmpl w:val="9594DB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FDA3172"/>
    <w:multiLevelType w:val="hybridMultilevel"/>
    <w:tmpl w:val="E1CE1C2E"/>
    <w:lvl w:ilvl="0" w:tplc="54603C90">
      <w:start w:val="1"/>
      <w:numFmt w:val="lowerLetter"/>
      <w:lvlText w:val="%1)"/>
      <w:lvlJc w:val="left"/>
      <w:pPr>
        <w:ind w:left="878" w:hanging="360"/>
      </w:pPr>
      <w:rPr>
        <w:rFonts w:hint="default"/>
      </w:rPr>
    </w:lvl>
    <w:lvl w:ilvl="1" w:tplc="0C0A0019" w:tentative="1">
      <w:start w:val="1"/>
      <w:numFmt w:val="lowerLetter"/>
      <w:lvlText w:val="%2."/>
      <w:lvlJc w:val="left"/>
      <w:pPr>
        <w:ind w:left="1598" w:hanging="360"/>
      </w:pPr>
    </w:lvl>
    <w:lvl w:ilvl="2" w:tplc="0C0A001B" w:tentative="1">
      <w:start w:val="1"/>
      <w:numFmt w:val="lowerRoman"/>
      <w:lvlText w:val="%3."/>
      <w:lvlJc w:val="right"/>
      <w:pPr>
        <w:ind w:left="2318" w:hanging="180"/>
      </w:pPr>
    </w:lvl>
    <w:lvl w:ilvl="3" w:tplc="0C0A000F" w:tentative="1">
      <w:start w:val="1"/>
      <w:numFmt w:val="decimal"/>
      <w:lvlText w:val="%4."/>
      <w:lvlJc w:val="left"/>
      <w:pPr>
        <w:ind w:left="3038" w:hanging="360"/>
      </w:pPr>
    </w:lvl>
    <w:lvl w:ilvl="4" w:tplc="0C0A0019" w:tentative="1">
      <w:start w:val="1"/>
      <w:numFmt w:val="lowerLetter"/>
      <w:lvlText w:val="%5."/>
      <w:lvlJc w:val="left"/>
      <w:pPr>
        <w:ind w:left="3758" w:hanging="360"/>
      </w:pPr>
    </w:lvl>
    <w:lvl w:ilvl="5" w:tplc="0C0A001B" w:tentative="1">
      <w:start w:val="1"/>
      <w:numFmt w:val="lowerRoman"/>
      <w:lvlText w:val="%6."/>
      <w:lvlJc w:val="right"/>
      <w:pPr>
        <w:ind w:left="4478" w:hanging="180"/>
      </w:pPr>
    </w:lvl>
    <w:lvl w:ilvl="6" w:tplc="0C0A000F" w:tentative="1">
      <w:start w:val="1"/>
      <w:numFmt w:val="decimal"/>
      <w:lvlText w:val="%7."/>
      <w:lvlJc w:val="left"/>
      <w:pPr>
        <w:ind w:left="5198" w:hanging="360"/>
      </w:pPr>
    </w:lvl>
    <w:lvl w:ilvl="7" w:tplc="0C0A0019" w:tentative="1">
      <w:start w:val="1"/>
      <w:numFmt w:val="lowerLetter"/>
      <w:lvlText w:val="%8."/>
      <w:lvlJc w:val="left"/>
      <w:pPr>
        <w:ind w:left="5918" w:hanging="360"/>
      </w:pPr>
    </w:lvl>
    <w:lvl w:ilvl="8" w:tplc="0C0A001B" w:tentative="1">
      <w:start w:val="1"/>
      <w:numFmt w:val="lowerRoman"/>
      <w:lvlText w:val="%9."/>
      <w:lvlJc w:val="right"/>
      <w:pPr>
        <w:ind w:left="6638" w:hanging="180"/>
      </w:pPr>
    </w:lvl>
  </w:abstractNum>
  <w:abstractNum w:abstractNumId="10">
    <w:nsid w:val="201500A1"/>
    <w:multiLevelType w:val="hybridMultilevel"/>
    <w:tmpl w:val="47C6F328"/>
    <w:lvl w:ilvl="0" w:tplc="C0227D38">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1">
    <w:nsid w:val="23D84F8D"/>
    <w:multiLevelType w:val="hybridMultilevel"/>
    <w:tmpl w:val="F4585D48"/>
    <w:lvl w:ilvl="0" w:tplc="0C0A0001">
      <w:start w:val="1"/>
      <w:numFmt w:val="bullet"/>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2">
    <w:nsid w:val="257E08AE"/>
    <w:multiLevelType w:val="hybridMultilevel"/>
    <w:tmpl w:val="156AED08"/>
    <w:lvl w:ilvl="0" w:tplc="0C0A0001">
      <w:start w:val="1"/>
      <w:numFmt w:val="bullet"/>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start w:val="1"/>
      <w:numFmt w:val="bullet"/>
      <w:lvlText w:val=""/>
      <w:lvlJc w:val="left"/>
      <w:pPr>
        <w:ind w:left="2444" w:hanging="360"/>
      </w:pPr>
      <w:rPr>
        <w:rFonts w:ascii="Wingdings" w:hAnsi="Wingdings" w:hint="default"/>
      </w:rPr>
    </w:lvl>
    <w:lvl w:ilvl="3" w:tplc="0C0A000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3">
    <w:nsid w:val="3357516C"/>
    <w:multiLevelType w:val="hybridMultilevel"/>
    <w:tmpl w:val="A6440F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366630E5"/>
    <w:multiLevelType w:val="hybridMultilevel"/>
    <w:tmpl w:val="4AA407DC"/>
    <w:lvl w:ilvl="0" w:tplc="0C0A0001">
      <w:start w:val="1"/>
      <w:numFmt w:val="bullet"/>
      <w:lvlText w:val=""/>
      <w:lvlJc w:val="left"/>
      <w:pPr>
        <w:tabs>
          <w:tab w:val="num" w:pos="2204"/>
        </w:tabs>
        <w:ind w:left="2204"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36DB3441"/>
    <w:multiLevelType w:val="hybridMultilevel"/>
    <w:tmpl w:val="B8866462"/>
    <w:lvl w:ilvl="0" w:tplc="0C0A0001">
      <w:start w:val="1"/>
      <w:numFmt w:val="bullet"/>
      <w:lvlText w:val=""/>
      <w:lvlJc w:val="left"/>
      <w:pPr>
        <w:ind w:left="1004" w:hanging="360"/>
      </w:pPr>
      <w:rPr>
        <w:rFonts w:ascii="Symbol" w:hAnsi="Symbol" w:hint="default"/>
      </w:rPr>
    </w:lvl>
    <w:lvl w:ilvl="1" w:tplc="0C0A0017">
      <w:start w:val="1"/>
      <w:numFmt w:val="lowerLetter"/>
      <w:lvlText w:val="%2)"/>
      <w:lvlJc w:val="left"/>
      <w:pPr>
        <w:ind w:left="1724" w:hanging="360"/>
      </w:pPr>
      <w:rPr>
        <w:rFonts w:hint="default"/>
      </w:rPr>
    </w:lvl>
    <w:lvl w:ilvl="2" w:tplc="0C0A0005">
      <w:start w:val="1"/>
      <w:numFmt w:val="bullet"/>
      <w:lvlText w:val=""/>
      <w:lvlJc w:val="left"/>
      <w:pPr>
        <w:ind w:left="2444" w:hanging="360"/>
      </w:pPr>
      <w:rPr>
        <w:rFonts w:ascii="Wingdings" w:hAnsi="Wingdings" w:hint="default"/>
      </w:rPr>
    </w:lvl>
    <w:lvl w:ilvl="3" w:tplc="0C0A000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6">
    <w:nsid w:val="3ACB2E6B"/>
    <w:multiLevelType w:val="hybridMultilevel"/>
    <w:tmpl w:val="981A8F48"/>
    <w:lvl w:ilvl="0" w:tplc="53C4174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3C4D161F"/>
    <w:multiLevelType w:val="hybridMultilevel"/>
    <w:tmpl w:val="E1CE1C2E"/>
    <w:lvl w:ilvl="0" w:tplc="54603C90">
      <w:start w:val="1"/>
      <w:numFmt w:val="lowerLetter"/>
      <w:lvlText w:val="%1)"/>
      <w:lvlJc w:val="left"/>
      <w:pPr>
        <w:ind w:left="878" w:hanging="360"/>
      </w:pPr>
      <w:rPr>
        <w:rFonts w:hint="default"/>
      </w:rPr>
    </w:lvl>
    <w:lvl w:ilvl="1" w:tplc="0C0A0019" w:tentative="1">
      <w:start w:val="1"/>
      <w:numFmt w:val="lowerLetter"/>
      <w:lvlText w:val="%2."/>
      <w:lvlJc w:val="left"/>
      <w:pPr>
        <w:ind w:left="1598" w:hanging="360"/>
      </w:pPr>
    </w:lvl>
    <w:lvl w:ilvl="2" w:tplc="0C0A001B" w:tentative="1">
      <w:start w:val="1"/>
      <w:numFmt w:val="lowerRoman"/>
      <w:lvlText w:val="%3."/>
      <w:lvlJc w:val="right"/>
      <w:pPr>
        <w:ind w:left="2318" w:hanging="180"/>
      </w:pPr>
    </w:lvl>
    <w:lvl w:ilvl="3" w:tplc="0C0A000F" w:tentative="1">
      <w:start w:val="1"/>
      <w:numFmt w:val="decimal"/>
      <w:lvlText w:val="%4."/>
      <w:lvlJc w:val="left"/>
      <w:pPr>
        <w:ind w:left="3038" w:hanging="360"/>
      </w:pPr>
    </w:lvl>
    <w:lvl w:ilvl="4" w:tplc="0C0A0019" w:tentative="1">
      <w:start w:val="1"/>
      <w:numFmt w:val="lowerLetter"/>
      <w:lvlText w:val="%5."/>
      <w:lvlJc w:val="left"/>
      <w:pPr>
        <w:ind w:left="3758" w:hanging="360"/>
      </w:pPr>
    </w:lvl>
    <w:lvl w:ilvl="5" w:tplc="0C0A001B" w:tentative="1">
      <w:start w:val="1"/>
      <w:numFmt w:val="lowerRoman"/>
      <w:lvlText w:val="%6."/>
      <w:lvlJc w:val="right"/>
      <w:pPr>
        <w:ind w:left="4478" w:hanging="180"/>
      </w:pPr>
    </w:lvl>
    <w:lvl w:ilvl="6" w:tplc="0C0A000F" w:tentative="1">
      <w:start w:val="1"/>
      <w:numFmt w:val="decimal"/>
      <w:lvlText w:val="%7."/>
      <w:lvlJc w:val="left"/>
      <w:pPr>
        <w:ind w:left="5198" w:hanging="360"/>
      </w:pPr>
    </w:lvl>
    <w:lvl w:ilvl="7" w:tplc="0C0A0019" w:tentative="1">
      <w:start w:val="1"/>
      <w:numFmt w:val="lowerLetter"/>
      <w:lvlText w:val="%8."/>
      <w:lvlJc w:val="left"/>
      <w:pPr>
        <w:ind w:left="5918" w:hanging="360"/>
      </w:pPr>
    </w:lvl>
    <w:lvl w:ilvl="8" w:tplc="0C0A001B" w:tentative="1">
      <w:start w:val="1"/>
      <w:numFmt w:val="lowerRoman"/>
      <w:lvlText w:val="%9."/>
      <w:lvlJc w:val="right"/>
      <w:pPr>
        <w:ind w:left="6638" w:hanging="180"/>
      </w:pPr>
    </w:lvl>
  </w:abstractNum>
  <w:abstractNum w:abstractNumId="18">
    <w:nsid w:val="453E190A"/>
    <w:multiLevelType w:val="hybridMultilevel"/>
    <w:tmpl w:val="740A1858"/>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9">
    <w:nsid w:val="476A7B4C"/>
    <w:multiLevelType w:val="hybridMultilevel"/>
    <w:tmpl w:val="B8FAC28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0">
    <w:nsid w:val="4B0D7D9A"/>
    <w:multiLevelType w:val="hybridMultilevel"/>
    <w:tmpl w:val="9AA40084"/>
    <w:lvl w:ilvl="0" w:tplc="0C0A0001">
      <w:start w:val="1"/>
      <w:numFmt w:val="bullet"/>
      <w:lvlText w:val=""/>
      <w:lvlJc w:val="left"/>
      <w:pPr>
        <w:ind w:left="1004" w:hanging="360"/>
      </w:pPr>
      <w:rPr>
        <w:rFonts w:ascii="Symbol" w:hAnsi="Symbol" w:hint="default"/>
      </w:rPr>
    </w:lvl>
    <w:lvl w:ilvl="1" w:tplc="F50A19D2">
      <w:start w:val="46"/>
      <w:numFmt w:val="bullet"/>
      <w:lvlText w:val=""/>
      <w:lvlJc w:val="left"/>
      <w:pPr>
        <w:ind w:left="1724" w:hanging="360"/>
      </w:pPr>
      <w:rPr>
        <w:rFonts w:ascii="Wingdings" w:hAnsi="Wingdings" w:hint="default"/>
      </w:rPr>
    </w:lvl>
    <w:lvl w:ilvl="2" w:tplc="0C0A0005">
      <w:start w:val="1"/>
      <w:numFmt w:val="bullet"/>
      <w:lvlText w:val=""/>
      <w:lvlJc w:val="left"/>
      <w:pPr>
        <w:ind w:left="2444" w:hanging="360"/>
      </w:pPr>
      <w:rPr>
        <w:rFonts w:ascii="Wingdings" w:hAnsi="Wingdings" w:hint="default"/>
      </w:rPr>
    </w:lvl>
    <w:lvl w:ilvl="3" w:tplc="0C0A000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1">
    <w:nsid w:val="4E136913"/>
    <w:multiLevelType w:val="hybridMultilevel"/>
    <w:tmpl w:val="EAB02AA0"/>
    <w:lvl w:ilvl="0" w:tplc="0C0A0001">
      <w:start w:val="1"/>
      <w:numFmt w:val="bullet"/>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2">
    <w:nsid w:val="52E96F25"/>
    <w:multiLevelType w:val="singleLevel"/>
    <w:tmpl w:val="CF941D44"/>
    <w:lvl w:ilvl="0">
      <w:start w:val="46"/>
      <w:numFmt w:val="bullet"/>
      <w:lvlText w:val=""/>
      <w:lvlJc w:val="left"/>
      <w:pPr>
        <w:ind w:left="360" w:hanging="360"/>
      </w:pPr>
      <w:rPr>
        <w:rFonts w:ascii="Wingdings" w:hAnsi="Wingdings" w:hint="default"/>
        <w:color w:val="auto"/>
      </w:rPr>
    </w:lvl>
  </w:abstractNum>
  <w:abstractNum w:abstractNumId="23">
    <w:nsid w:val="540A59DC"/>
    <w:multiLevelType w:val="hybridMultilevel"/>
    <w:tmpl w:val="E1CE1C2E"/>
    <w:lvl w:ilvl="0" w:tplc="54603C90">
      <w:start w:val="1"/>
      <w:numFmt w:val="lowerLetter"/>
      <w:lvlText w:val="%1)"/>
      <w:lvlJc w:val="left"/>
      <w:pPr>
        <w:ind w:left="878" w:hanging="360"/>
      </w:pPr>
      <w:rPr>
        <w:rFonts w:hint="default"/>
      </w:rPr>
    </w:lvl>
    <w:lvl w:ilvl="1" w:tplc="0C0A0019" w:tentative="1">
      <w:start w:val="1"/>
      <w:numFmt w:val="lowerLetter"/>
      <w:lvlText w:val="%2."/>
      <w:lvlJc w:val="left"/>
      <w:pPr>
        <w:ind w:left="1598" w:hanging="360"/>
      </w:pPr>
    </w:lvl>
    <w:lvl w:ilvl="2" w:tplc="0C0A001B" w:tentative="1">
      <w:start w:val="1"/>
      <w:numFmt w:val="lowerRoman"/>
      <w:lvlText w:val="%3."/>
      <w:lvlJc w:val="right"/>
      <w:pPr>
        <w:ind w:left="2318" w:hanging="180"/>
      </w:pPr>
    </w:lvl>
    <w:lvl w:ilvl="3" w:tplc="0C0A000F" w:tentative="1">
      <w:start w:val="1"/>
      <w:numFmt w:val="decimal"/>
      <w:lvlText w:val="%4."/>
      <w:lvlJc w:val="left"/>
      <w:pPr>
        <w:ind w:left="3038" w:hanging="360"/>
      </w:pPr>
    </w:lvl>
    <w:lvl w:ilvl="4" w:tplc="0C0A0019" w:tentative="1">
      <w:start w:val="1"/>
      <w:numFmt w:val="lowerLetter"/>
      <w:lvlText w:val="%5."/>
      <w:lvlJc w:val="left"/>
      <w:pPr>
        <w:ind w:left="3758" w:hanging="360"/>
      </w:pPr>
    </w:lvl>
    <w:lvl w:ilvl="5" w:tplc="0C0A001B" w:tentative="1">
      <w:start w:val="1"/>
      <w:numFmt w:val="lowerRoman"/>
      <w:lvlText w:val="%6."/>
      <w:lvlJc w:val="right"/>
      <w:pPr>
        <w:ind w:left="4478" w:hanging="180"/>
      </w:pPr>
    </w:lvl>
    <w:lvl w:ilvl="6" w:tplc="0C0A000F" w:tentative="1">
      <w:start w:val="1"/>
      <w:numFmt w:val="decimal"/>
      <w:lvlText w:val="%7."/>
      <w:lvlJc w:val="left"/>
      <w:pPr>
        <w:ind w:left="5198" w:hanging="360"/>
      </w:pPr>
    </w:lvl>
    <w:lvl w:ilvl="7" w:tplc="0C0A0019" w:tentative="1">
      <w:start w:val="1"/>
      <w:numFmt w:val="lowerLetter"/>
      <w:lvlText w:val="%8."/>
      <w:lvlJc w:val="left"/>
      <w:pPr>
        <w:ind w:left="5918" w:hanging="360"/>
      </w:pPr>
    </w:lvl>
    <w:lvl w:ilvl="8" w:tplc="0C0A001B" w:tentative="1">
      <w:start w:val="1"/>
      <w:numFmt w:val="lowerRoman"/>
      <w:lvlText w:val="%9."/>
      <w:lvlJc w:val="right"/>
      <w:pPr>
        <w:ind w:left="6638" w:hanging="180"/>
      </w:pPr>
    </w:lvl>
  </w:abstractNum>
  <w:abstractNum w:abstractNumId="24">
    <w:nsid w:val="54975D8F"/>
    <w:multiLevelType w:val="hybridMultilevel"/>
    <w:tmpl w:val="3C1C71D8"/>
    <w:lvl w:ilvl="0" w:tplc="0C0A0001">
      <w:start w:val="1"/>
      <w:numFmt w:val="bullet"/>
      <w:lvlText w:val=""/>
      <w:lvlJc w:val="left"/>
      <w:pPr>
        <w:ind w:left="928"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5">
    <w:nsid w:val="5A1C2D4C"/>
    <w:multiLevelType w:val="hybridMultilevel"/>
    <w:tmpl w:val="E1CE1C2E"/>
    <w:lvl w:ilvl="0" w:tplc="54603C90">
      <w:start w:val="1"/>
      <w:numFmt w:val="lowerLetter"/>
      <w:lvlText w:val="%1)"/>
      <w:lvlJc w:val="left"/>
      <w:pPr>
        <w:ind w:left="878" w:hanging="360"/>
      </w:pPr>
      <w:rPr>
        <w:rFonts w:hint="default"/>
      </w:rPr>
    </w:lvl>
    <w:lvl w:ilvl="1" w:tplc="0C0A0019" w:tentative="1">
      <w:start w:val="1"/>
      <w:numFmt w:val="lowerLetter"/>
      <w:lvlText w:val="%2."/>
      <w:lvlJc w:val="left"/>
      <w:pPr>
        <w:ind w:left="1598" w:hanging="360"/>
      </w:pPr>
    </w:lvl>
    <w:lvl w:ilvl="2" w:tplc="0C0A001B" w:tentative="1">
      <w:start w:val="1"/>
      <w:numFmt w:val="lowerRoman"/>
      <w:lvlText w:val="%3."/>
      <w:lvlJc w:val="right"/>
      <w:pPr>
        <w:ind w:left="2318" w:hanging="180"/>
      </w:pPr>
    </w:lvl>
    <w:lvl w:ilvl="3" w:tplc="0C0A000F" w:tentative="1">
      <w:start w:val="1"/>
      <w:numFmt w:val="decimal"/>
      <w:lvlText w:val="%4."/>
      <w:lvlJc w:val="left"/>
      <w:pPr>
        <w:ind w:left="3038" w:hanging="360"/>
      </w:pPr>
    </w:lvl>
    <w:lvl w:ilvl="4" w:tplc="0C0A0019" w:tentative="1">
      <w:start w:val="1"/>
      <w:numFmt w:val="lowerLetter"/>
      <w:lvlText w:val="%5."/>
      <w:lvlJc w:val="left"/>
      <w:pPr>
        <w:ind w:left="3758" w:hanging="360"/>
      </w:pPr>
    </w:lvl>
    <w:lvl w:ilvl="5" w:tplc="0C0A001B" w:tentative="1">
      <w:start w:val="1"/>
      <w:numFmt w:val="lowerRoman"/>
      <w:lvlText w:val="%6."/>
      <w:lvlJc w:val="right"/>
      <w:pPr>
        <w:ind w:left="4478" w:hanging="180"/>
      </w:pPr>
    </w:lvl>
    <w:lvl w:ilvl="6" w:tplc="0C0A000F" w:tentative="1">
      <w:start w:val="1"/>
      <w:numFmt w:val="decimal"/>
      <w:lvlText w:val="%7."/>
      <w:lvlJc w:val="left"/>
      <w:pPr>
        <w:ind w:left="5198" w:hanging="360"/>
      </w:pPr>
    </w:lvl>
    <w:lvl w:ilvl="7" w:tplc="0C0A0019" w:tentative="1">
      <w:start w:val="1"/>
      <w:numFmt w:val="lowerLetter"/>
      <w:lvlText w:val="%8."/>
      <w:lvlJc w:val="left"/>
      <w:pPr>
        <w:ind w:left="5918" w:hanging="360"/>
      </w:pPr>
    </w:lvl>
    <w:lvl w:ilvl="8" w:tplc="0C0A001B" w:tentative="1">
      <w:start w:val="1"/>
      <w:numFmt w:val="lowerRoman"/>
      <w:lvlText w:val="%9."/>
      <w:lvlJc w:val="right"/>
      <w:pPr>
        <w:ind w:left="6638" w:hanging="180"/>
      </w:pPr>
    </w:lvl>
  </w:abstractNum>
  <w:abstractNum w:abstractNumId="26">
    <w:nsid w:val="5AF660EF"/>
    <w:multiLevelType w:val="hybridMultilevel"/>
    <w:tmpl w:val="14405060"/>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7">
    <w:nsid w:val="5BDB27E7"/>
    <w:multiLevelType w:val="hybridMultilevel"/>
    <w:tmpl w:val="23562654"/>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8">
    <w:nsid w:val="5C8C264D"/>
    <w:multiLevelType w:val="hybridMultilevel"/>
    <w:tmpl w:val="751C31A4"/>
    <w:lvl w:ilvl="0" w:tplc="F50A19D2">
      <w:start w:val="46"/>
      <w:numFmt w:val="bullet"/>
      <w:lvlText w:val=""/>
      <w:lvlJc w:val="left"/>
      <w:pPr>
        <w:ind w:left="1155" w:hanging="360"/>
      </w:pPr>
      <w:rPr>
        <w:rFonts w:ascii="Wingdings" w:hAnsi="Wingdings" w:hint="default"/>
      </w:rPr>
    </w:lvl>
    <w:lvl w:ilvl="1" w:tplc="0C0A0003" w:tentative="1">
      <w:start w:val="1"/>
      <w:numFmt w:val="bullet"/>
      <w:lvlText w:val="o"/>
      <w:lvlJc w:val="left"/>
      <w:pPr>
        <w:ind w:left="1875" w:hanging="360"/>
      </w:pPr>
      <w:rPr>
        <w:rFonts w:ascii="Courier New" w:hAnsi="Courier New" w:cs="Courier New" w:hint="default"/>
      </w:rPr>
    </w:lvl>
    <w:lvl w:ilvl="2" w:tplc="0C0A0005" w:tentative="1">
      <w:start w:val="1"/>
      <w:numFmt w:val="bullet"/>
      <w:lvlText w:val=""/>
      <w:lvlJc w:val="left"/>
      <w:pPr>
        <w:ind w:left="2595" w:hanging="360"/>
      </w:pPr>
      <w:rPr>
        <w:rFonts w:ascii="Wingdings" w:hAnsi="Wingdings" w:hint="default"/>
      </w:rPr>
    </w:lvl>
    <w:lvl w:ilvl="3" w:tplc="0C0A0001" w:tentative="1">
      <w:start w:val="1"/>
      <w:numFmt w:val="bullet"/>
      <w:lvlText w:val=""/>
      <w:lvlJc w:val="left"/>
      <w:pPr>
        <w:ind w:left="3315" w:hanging="360"/>
      </w:pPr>
      <w:rPr>
        <w:rFonts w:ascii="Symbol" w:hAnsi="Symbol" w:hint="default"/>
      </w:rPr>
    </w:lvl>
    <w:lvl w:ilvl="4" w:tplc="0C0A0003" w:tentative="1">
      <w:start w:val="1"/>
      <w:numFmt w:val="bullet"/>
      <w:lvlText w:val="o"/>
      <w:lvlJc w:val="left"/>
      <w:pPr>
        <w:ind w:left="4035" w:hanging="360"/>
      </w:pPr>
      <w:rPr>
        <w:rFonts w:ascii="Courier New" w:hAnsi="Courier New" w:cs="Courier New" w:hint="default"/>
      </w:rPr>
    </w:lvl>
    <w:lvl w:ilvl="5" w:tplc="0C0A0005" w:tentative="1">
      <w:start w:val="1"/>
      <w:numFmt w:val="bullet"/>
      <w:lvlText w:val=""/>
      <w:lvlJc w:val="left"/>
      <w:pPr>
        <w:ind w:left="4755" w:hanging="360"/>
      </w:pPr>
      <w:rPr>
        <w:rFonts w:ascii="Wingdings" w:hAnsi="Wingdings" w:hint="default"/>
      </w:rPr>
    </w:lvl>
    <w:lvl w:ilvl="6" w:tplc="0C0A0001" w:tentative="1">
      <w:start w:val="1"/>
      <w:numFmt w:val="bullet"/>
      <w:lvlText w:val=""/>
      <w:lvlJc w:val="left"/>
      <w:pPr>
        <w:ind w:left="5475" w:hanging="360"/>
      </w:pPr>
      <w:rPr>
        <w:rFonts w:ascii="Symbol" w:hAnsi="Symbol" w:hint="default"/>
      </w:rPr>
    </w:lvl>
    <w:lvl w:ilvl="7" w:tplc="0C0A0003" w:tentative="1">
      <w:start w:val="1"/>
      <w:numFmt w:val="bullet"/>
      <w:lvlText w:val="o"/>
      <w:lvlJc w:val="left"/>
      <w:pPr>
        <w:ind w:left="6195" w:hanging="360"/>
      </w:pPr>
      <w:rPr>
        <w:rFonts w:ascii="Courier New" w:hAnsi="Courier New" w:cs="Courier New" w:hint="default"/>
      </w:rPr>
    </w:lvl>
    <w:lvl w:ilvl="8" w:tplc="0C0A0005" w:tentative="1">
      <w:start w:val="1"/>
      <w:numFmt w:val="bullet"/>
      <w:lvlText w:val=""/>
      <w:lvlJc w:val="left"/>
      <w:pPr>
        <w:ind w:left="6915" w:hanging="360"/>
      </w:pPr>
      <w:rPr>
        <w:rFonts w:ascii="Wingdings" w:hAnsi="Wingdings" w:hint="default"/>
      </w:rPr>
    </w:lvl>
  </w:abstractNum>
  <w:abstractNum w:abstractNumId="29">
    <w:nsid w:val="623F51A6"/>
    <w:multiLevelType w:val="hybridMultilevel"/>
    <w:tmpl w:val="3D288F40"/>
    <w:lvl w:ilvl="0" w:tplc="C0DC705E">
      <w:numFmt w:val="bullet"/>
      <w:lvlText w:val=""/>
      <w:lvlJc w:val="left"/>
      <w:pPr>
        <w:ind w:left="644" w:hanging="360"/>
      </w:pPr>
      <w:rPr>
        <w:rFonts w:ascii="Symbol" w:eastAsia="Times New Roman" w:hAnsi="Symbol"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30">
    <w:nsid w:val="62C73FF1"/>
    <w:multiLevelType w:val="hybridMultilevel"/>
    <w:tmpl w:val="E1CE1C2E"/>
    <w:lvl w:ilvl="0" w:tplc="54603C90">
      <w:start w:val="1"/>
      <w:numFmt w:val="lowerLetter"/>
      <w:lvlText w:val="%1)"/>
      <w:lvlJc w:val="left"/>
      <w:pPr>
        <w:ind w:left="878" w:hanging="360"/>
      </w:pPr>
      <w:rPr>
        <w:rFonts w:hint="default"/>
      </w:rPr>
    </w:lvl>
    <w:lvl w:ilvl="1" w:tplc="0C0A0019" w:tentative="1">
      <w:start w:val="1"/>
      <w:numFmt w:val="lowerLetter"/>
      <w:lvlText w:val="%2."/>
      <w:lvlJc w:val="left"/>
      <w:pPr>
        <w:ind w:left="1598" w:hanging="360"/>
      </w:pPr>
    </w:lvl>
    <w:lvl w:ilvl="2" w:tplc="0C0A001B" w:tentative="1">
      <w:start w:val="1"/>
      <w:numFmt w:val="lowerRoman"/>
      <w:lvlText w:val="%3."/>
      <w:lvlJc w:val="right"/>
      <w:pPr>
        <w:ind w:left="2318" w:hanging="180"/>
      </w:pPr>
    </w:lvl>
    <w:lvl w:ilvl="3" w:tplc="0C0A000F" w:tentative="1">
      <w:start w:val="1"/>
      <w:numFmt w:val="decimal"/>
      <w:lvlText w:val="%4."/>
      <w:lvlJc w:val="left"/>
      <w:pPr>
        <w:ind w:left="3038" w:hanging="360"/>
      </w:pPr>
    </w:lvl>
    <w:lvl w:ilvl="4" w:tplc="0C0A0019" w:tentative="1">
      <w:start w:val="1"/>
      <w:numFmt w:val="lowerLetter"/>
      <w:lvlText w:val="%5."/>
      <w:lvlJc w:val="left"/>
      <w:pPr>
        <w:ind w:left="3758" w:hanging="360"/>
      </w:pPr>
    </w:lvl>
    <w:lvl w:ilvl="5" w:tplc="0C0A001B" w:tentative="1">
      <w:start w:val="1"/>
      <w:numFmt w:val="lowerRoman"/>
      <w:lvlText w:val="%6."/>
      <w:lvlJc w:val="right"/>
      <w:pPr>
        <w:ind w:left="4478" w:hanging="180"/>
      </w:pPr>
    </w:lvl>
    <w:lvl w:ilvl="6" w:tplc="0C0A000F" w:tentative="1">
      <w:start w:val="1"/>
      <w:numFmt w:val="decimal"/>
      <w:lvlText w:val="%7."/>
      <w:lvlJc w:val="left"/>
      <w:pPr>
        <w:ind w:left="5198" w:hanging="360"/>
      </w:pPr>
    </w:lvl>
    <w:lvl w:ilvl="7" w:tplc="0C0A0019" w:tentative="1">
      <w:start w:val="1"/>
      <w:numFmt w:val="lowerLetter"/>
      <w:lvlText w:val="%8."/>
      <w:lvlJc w:val="left"/>
      <w:pPr>
        <w:ind w:left="5918" w:hanging="360"/>
      </w:pPr>
    </w:lvl>
    <w:lvl w:ilvl="8" w:tplc="0C0A001B" w:tentative="1">
      <w:start w:val="1"/>
      <w:numFmt w:val="lowerRoman"/>
      <w:lvlText w:val="%9."/>
      <w:lvlJc w:val="right"/>
      <w:pPr>
        <w:ind w:left="6638" w:hanging="180"/>
      </w:pPr>
    </w:lvl>
  </w:abstractNum>
  <w:abstractNum w:abstractNumId="31">
    <w:nsid w:val="62CF62C1"/>
    <w:multiLevelType w:val="hybridMultilevel"/>
    <w:tmpl w:val="47C6F328"/>
    <w:lvl w:ilvl="0" w:tplc="C0227D38">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2">
    <w:nsid w:val="644B5128"/>
    <w:multiLevelType w:val="singleLevel"/>
    <w:tmpl w:val="F50A19D2"/>
    <w:lvl w:ilvl="0">
      <w:start w:val="46"/>
      <w:numFmt w:val="bullet"/>
      <w:lvlText w:val=""/>
      <w:lvlJc w:val="left"/>
      <w:pPr>
        <w:tabs>
          <w:tab w:val="num" w:pos="1948"/>
        </w:tabs>
        <w:ind w:left="1418" w:firstLine="170"/>
      </w:pPr>
      <w:rPr>
        <w:rFonts w:ascii="Wingdings" w:hAnsi="Wingdings" w:hint="default"/>
      </w:rPr>
    </w:lvl>
  </w:abstractNum>
  <w:abstractNum w:abstractNumId="33">
    <w:nsid w:val="66E93B8F"/>
    <w:multiLevelType w:val="hybridMultilevel"/>
    <w:tmpl w:val="6D3CF890"/>
    <w:lvl w:ilvl="0" w:tplc="16809102">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4">
    <w:nsid w:val="6C3B641D"/>
    <w:multiLevelType w:val="hybridMultilevel"/>
    <w:tmpl w:val="5A5039E6"/>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5">
    <w:nsid w:val="6D285CA5"/>
    <w:multiLevelType w:val="hybridMultilevel"/>
    <w:tmpl w:val="A4EEF0C2"/>
    <w:lvl w:ilvl="0" w:tplc="0C0A0001">
      <w:start w:val="1"/>
      <w:numFmt w:val="bullet"/>
      <w:lvlText w:val=""/>
      <w:lvlJc w:val="left"/>
      <w:pPr>
        <w:ind w:left="1071" w:hanging="360"/>
      </w:pPr>
      <w:rPr>
        <w:rFonts w:ascii="Symbol" w:hAnsi="Symbol" w:hint="default"/>
      </w:rPr>
    </w:lvl>
    <w:lvl w:ilvl="1" w:tplc="0C0A0003" w:tentative="1">
      <w:start w:val="1"/>
      <w:numFmt w:val="bullet"/>
      <w:lvlText w:val="o"/>
      <w:lvlJc w:val="left"/>
      <w:pPr>
        <w:ind w:left="1791" w:hanging="360"/>
      </w:pPr>
      <w:rPr>
        <w:rFonts w:ascii="Courier New" w:hAnsi="Courier New" w:cs="Courier New" w:hint="default"/>
      </w:rPr>
    </w:lvl>
    <w:lvl w:ilvl="2" w:tplc="0C0A0005" w:tentative="1">
      <w:start w:val="1"/>
      <w:numFmt w:val="bullet"/>
      <w:lvlText w:val=""/>
      <w:lvlJc w:val="left"/>
      <w:pPr>
        <w:ind w:left="2511" w:hanging="360"/>
      </w:pPr>
      <w:rPr>
        <w:rFonts w:ascii="Wingdings" w:hAnsi="Wingdings" w:hint="default"/>
      </w:rPr>
    </w:lvl>
    <w:lvl w:ilvl="3" w:tplc="0C0A0001" w:tentative="1">
      <w:start w:val="1"/>
      <w:numFmt w:val="bullet"/>
      <w:lvlText w:val=""/>
      <w:lvlJc w:val="left"/>
      <w:pPr>
        <w:ind w:left="3231" w:hanging="360"/>
      </w:pPr>
      <w:rPr>
        <w:rFonts w:ascii="Symbol" w:hAnsi="Symbol" w:hint="default"/>
      </w:rPr>
    </w:lvl>
    <w:lvl w:ilvl="4" w:tplc="0C0A0003" w:tentative="1">
      <w:start w:val="1"/>
      <w:numFmt w:val="bullet"/>
      <w:lvlText w:val="o"/>
      <w:lvlJc w:val="left"/>
      <w:pPr>
        <w:ind w:left="3951" w:hanging="360"/>
      </w:pPr>
      <w:rPr>
        <w:rFonts w:ascii="Courier New" w:hAnsi="Courier New" w:cs="Courier New" w:hint="default"/>
      </w:rPr>
    </w:lvl>
    <w:lvl w:ilvl="5" w:tplc="0C0A0005" w:tentative="1">
      <w:start w:val="1"/>
      <w:numFmt w:val="bullet"/>
      <w:lvlText w:val=""/>
      <w:lvlJc w:val="left"/>
      <w:pPr>
        <w:ind w:left="4671" w:hanging="360"/>
      </w:pPr>
      <w:rPr>
        <w:rFonts w:ascii="Wingdings" w:hAnsi="Wingdings" w:hint="default"/>
      </w:rPr>
    </w:lvl>
    <w:lvl w:ilvl="6" w:tplc="0C0A0001" w:tentative="1">
      <w:start w:val="1"/>
      <w:numFmt w:val="bullet"/>
      <w:lvlText w:val=""/>
      <w:lvlJc w:val="left"/>
      <w:pPr>
        <w:ind w:left="5391" w:hanging="360"/>
      </w:pPr>
      <w:rPr>
        <w:rFonts w:ascii="Symbol" w:hAnsi="Symbol" w:hint="default"/>
      </w:rPr>
    </w:lvl>
    <w:lvl w:ilvl="7" w:tplc="0C0A0003" w:tentative="1">
      <w:start w:val="1"/>
      <w:numFmt w:val="bullet"/>
      <w:lvlText w:val="o"/>
      <w:lvlJc w:val="left"/>
      <w:pPr>
        <w:ind w:left="6111" w:hanging="360"/>
      </w:pPr>
      <w:rPr>
        <w:rFonts w:ascii="Courier New" w:hAnsi="Courier New" w:cs="Courier New" w:hint="default"/>
      </w:rPr>
    </w:lvl>
    <w:lvl w:ilvl="8" w:tplc="0C0A0005" w:tentative="1">
      <w:start w:val="1"/>
      <w:numFmt w:val="bullet"/>
      <w:lvlText w:val=""/>
      <w:lvlJc w:val="left"/>
      <w:pPr>
        <w:ind w:left="6831" w:hanging="360"/>
      </w:pPr>
      <w:rPr>
        <w:rFonts w:ascii="Wingdings" w:hAnsi="Wingdings" w:hint="default"/>
      </w:rPr>
    </w:lvl>
  </w:abstractNum>
  <w:abstractNum w:abstractNumId="36">
    <w:nsid w:val="6E102E56"/>
    <w:multiLevelType w:val="hybridMultilevel"/>
    <w:tmpl w:val="47C6F328"/>
    <w:lvl w:ilvl="0" w:tplc="C0227D38">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7">
    <w:nsid w:val="6E6E3B02"/>
    <w:multiLevelType w:val="hybridMultilevel"/>
    <w:tmpl w:val="F2DC7E5A"/>
    <w:lvl w:ilvl="0" w:tplc="0C0A0001">
      <w:start w:val="1"/>
      <w:numFmt w:val="bullet"/>
      <w:lvlText w:val=""/>
      <w:lvlJc w:val="left"/>
      <w:pPr>
        <w:ind w:left="1065" w:hanging="360"/>
      </w:pPr>
      <w:rPr>
        <w:rFonts w:ascii="Symbol" w:hAnsi="Symbol"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38">
    <w:nsid w:val="715813E3"/>
    <w:multiLevelType w:val="hybridMultilevel"/>
    <w:tmpl w:val="A4EEF0C2"/>
    <w:lvl w:ilvl="0" w:tplc="0C0A0001">
      <w:start w:val="1"/>
      <w:numFmt w:val="bullet"/>
      <w:lvlText w:val=""/>
      <w:lvlJc w:val="left"/>
      <w:pPr>
        <w:ind w:left="1071" w:hanging="360"/>
      </w:pPr>
      <w:rPr>
        <w:rFonts w:ascii="Symbol" w:hAnsi="Symbol" w:hint="default"/>
      </w:rPr>
    </w:lvl>
    <w:lvl w:ilvl="1" w:tplc="0C0A0003" w:tentative="1">
      <w:start w:val="1"/>
      <w:numFmt w:val="bullet"/>
      <w:lvlText w:val="o"/>
      <w:lvlJc w:val="left"/>
      <w:pPr>
        <w:ind w:left="1791" w:hanging="360"/>
      </w:pPr>
      <w:rPr>
        <w:rFonts w:ascii="Courier New" w:hAnsi="Courier New" w:cs="Courier New" w:hint="default"/>
      </w:rPr>
    </w:lvl>
    <w:lvl w:ilvl="2" w:tplc="0C0A0005" w:tentative="1">
      <w:start w:val="1"/>
      <w:numFmt w:val="bullet"/>
      <w:lvlText w:val=""/>
      <w:lvlJc w:val="left"/>
      <w:pPr>
        <w:ind w:left="2511" w:hanging="360"/>
      </w:pPr>
      <w:rPr>
        <w:rFonts w:ascii="Wingdings" w:hAnsi="Wingdings" w:hint="default"/>
      </w:rPr>
    </w:lvl>
    <w:lvl w:ilvl="3" w:tplc="0C0A0001" w:tentative="1">
      <w:start w:val="1"/>
      <w:numFmt w:val="bullet"/>
      <w:lvlText w:val=""/>
      <w:lvlJc w:val="left"/>
      <w:pPr>
        <w:ind w:left="3231" w:hanging="360"/>
      </w:pPr>
      <w:rPr>
        <w:rFonts w:ascii="Symbol" w:hAnsi="Symbol" w:hint="default"/>
      </w:rPr>
    </w:lvl>
    <w:lvl w:ilvl="4" w:tplc="0C0A0003" w:tentative="1">
      <w:start w:val="1"/>
      <w:numFmt w:val="bullet"/>
      <w:lvlText w:val="o"/>
      <w:lvlJc w:val="left"/>
      <w:pPr>
        <w:ind w:left="3951" w:hanging="360"/>
      </w:pPr>
      <w:rPr>
        <w:rFonts w:ascii="Courier New" w:hAnsi="Courier New" w:cs="Courier New" w:hint="default"/>
      </w:rPr>
    </w:lvl>
    <w:lvl w:ilvl="5" w:tplc="0C0A0005" w:tentative="1">
      <w:start w:val="1"/>
      <w:numFmt w:val="bullet"/>
      <w:lvlText w:val=""/>
      <w:lvlJc w:val="left"/>
      <w:pPr>
        <w:ind w:left="4671" w:hanging="360"/>
      </w:pPr>
      <w:rPr>
        <w:rFonts w:ascii="Wingdings" w:hAnsi="Wingdings" w:hint="default"/>
      </w:rPr>
    </w:lvl>
    <w:lvl w:ilvl="6" w:tplc="0C0A0001" w:tentative="1">
      <w:start w:val="1"/>
      <w:numFmt w:val="bullet"/>
      <w:lvlText w:val=""/>
      <w:lvlJc w:val="left"/>
      <w:pPr>
        <w:ind w:left="5391" w:hanging="360"/>
      </w:pPr>
      <w:rPr>
        <w:rFonts w:ascii="Symbol" w:hAnsi="Symbol" w:hint="default"/>
      </w:rPr>
    </w:lvl>
    <w:lvl w:ilvl="7" w:tplc="0C0A0003" w:tentative="1">
      <w:start w:val="1"/>
      <w:numFmt w:val="bullet"/>
      <w:lvlText w:val="o"/>
      <w:lvlJc w:val="left"/>
      <w:pPr>
        <w:ind w:left="6111" w:hanging="360"/>
      </w:pPr>
      <w:rPr>
        <w:rFonts w:ascii="Courier New" w:hAnsi="Courier New" w:cs="Courier New" w:hint="default"/>
      </w:rPr>
    </w:lvl>
    <w:lvl w:ilvl="8" w:tplc="0C0A0005" w:tentative="1">
      <w:start w:val="1"/>
      <w:numFmt w:val="bullet"/>
      <w:lvlText w:val=""/>
      <w:lvlJc w:val="left"/>
      <w:pPr>
        <w:ind w:left="6831" w:hanging="360"/>
      </w:pPr>
      <w:rPr>
        <w:rFonts w:ascii="Wingdings" w:hAnsi="Wingdings" w:hint="default"/>
      </w:rPr>
    </w:lvl>
  </w:abstractNum>
  <w:abstractNum w:abstractNumId="39">
    <w:nsid w:val="744127B1"/>
    <w:multiLevelType w:val="hybridMultilevel"/>
    <w:tmpl w:val="F952661E"/>
    <w:lvl w:ilvl="0" w:tplc="0C0A0001">
      <w:start w:val="1"/>
      <w:numFmt w:val="bullet"/>
      <w:lvlText w:val=""/>
      <w:lvlJc w:val="left"/>
      <w:pPr>
        <w:ind w:left="1004" w:hanging="360"/>
      </w:pPr>
      <w:rPr>
        <w:rFonts w:ascii="Symbol" w:hAnsi="Symbol" w:hint="default"/>
      </w:rPr>
    </w:lvl>
    <w:lvl w:ilvl="1" w:tplc="0C0A0017">
      <w:start w:val="1"/>
      <w:numFmt w:val="lowerLetter"/>
      <w:lvlText w:val="%2)"/>
      <w:lvlJc w:val="left"/>
      <w:pPr>
        <w:ind w:left="1724" w:hanging="360"/>
      </w:pPr>
      <w:rPr>
        <w:rFonts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0">
    <w:nsid w:val="76AD1CC8"/>
    <w:multiLevelType w:val="hybridMultilevel"/>
    <w:tmpl w:val="47C6F328"/>
    <w:lvl w:ilvl="0" w:tplc="C0227D38">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1">
    <w:nsid w:val="789D7E8C"/>
    <w:multiLevelType w:val="hybridMultilevel"/>
    <w:tmpl w:val="7B968D30"/>
    <w:lvl w:ilvl="0" w:tplc="0C0A0001">
      <w:start w:val="1"/>
      <w:numFmt w:val="bullet"/>
      <w:lvlText w:val=""/>
      <w:lvlJc w:val="left"/>
      <w:pPr>
        <w:ind w:left="1004" w:hanging="360"/>
      </w:pPr>
      <w:rPr>
        <w:rFonts w:ascii="Symbol" w:hAnsi="Symbol" w:hint="default"/>
      </w:rPr>
    </w:lvl>
    <w:lvl w:ilvl="1" w:tplc="F50A19D2">
      <w:start w:val="46"/>
      <w:numFmt w:val="bullet"/>
      <w:lvlText w:val=""/>
      <w:lvlJc w:val="left"/>
      <w:pPr>
        <w:ind w:left="1724" w:hanging="360"/>
      </w:pPr>
      <w:rPr>
        <w:rFonts w:ascii="Wingdings" w:hAnsi="Wingdings"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2">
    <w:nsid w:val="7A3C30BA"/>
    <w:multiLevelType w:val="hybridMultilevel"/>
    <w:tmpl w:val="FF6EBB62"/>
    <w:lvl w:ilvl="0" w:tplc="0C0A0001">
      <w:start w:val="1"/>
      <w:numFmt w:val="bullet"/>
      <w:lvlText w:val=""/>
      <w:lvlJc w:val="left"/>
      <w:pPr>
        <w:ind w:left="644" w:hanging="360"/>
      </w:pPr>
      <w:rPr>
        <w:rFonts w:ascii="Symbol" w:hAnsi="Symbol" w:hint="default"/>
        <w:sz w:val="20"/>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43">
    <w:nsid w:val="7A776A4E"/>
    <w:multiLevelType w:val="hybridMultilevel"/>
    <w:tmpl w:val="0968205A"/>
    <w:lvl w:ilvl="0" w:tplc="0C0A0001">
      <w:start w:val="1"/>
      <w:numFmt w:val="bullet"/>
      <w:lvlText w:val=""/>
      <w:lvlJc w:val="left"/>
      <w:pPr>
        <w:ind w:left="1364" w:hanging="360"/>
      </w:pPr>
      <w:rPr>
        <w:rFonts w:ascii="Symbol" w:hAnsi="Symbol"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44">
    <w:nsid w:val="7B065DFB"/>
    <w:multiLevelType w:val="singleLevel"/>
    <w:tmpl w:val="5746A6D2"/>
    <w:lvl w:ilvl="0">
      <w:start w:val="46"/>
      <w:numFmt w:val="bullet"/>
      <w:lvlText w:val=""/>
      <w:lvlJc w:val="left"/>
      <w:pPr>
        <w:tabs>
          <w:tab w:val="num" w:pos="1948"/>
        </w:tabs>
        <w:ind w:left="1418" w:firstLine="170"/>
      </w:pPr>
      <w:rPr>
        <w:rFonts w:ascii="Wingdings" w:hAnsi="Wingdings" w:hint="default"/>
      </w:rPr>
    </w:lvl>
  </w:abstractNum>
  <w:num w:numId="1">
    <w:abstractNumId w:val="44"/>
  </w:num>
  <w:num w:numId="2">
    <w:abstractNumId w:val="32"/>
  </w:num>
  <w:num w:numId="3">
    <w:abstractNumId w:val="4"/>
  </w:num>
  <w:num w:numId="4">
    <w:abstractNumId w:val="18"/>
  </w:num>
  <w:num w:numId="5">
    <w:abstractNumId w:val="34"/>
  </w:num>
  <w:num w:numId="6">
    <w:abstractNumId w:val="4"/>
  </w:num>
  <w:num w:numId="7">
    <w:abstractNumId w:val="4"/>
  </w:num>
  <w:num w:numId="8">
    <w:abstractNumId w:val="4"/>
  </w:num>
  <w:num w:numId="9">
    <w:abstractNumId w:val="16"/>
  </w:num>
  <w:num w:numId="10">
    <w:abstractNumId w:val="28"/>
  </w:num>
  <w:num w:numId="11">
    <w:abstractNumId w:val="12"/>
  </w:num>
  <w:num w:numId="12">
    <w:abstractNumId w:val="11"/>
  </w:num>
  <w:num w:numId="13">
    <w:abstractNumId w:val="20"/>
  </w:num>
  <w:num w:numId="14">
    <w:abstractNumId w:val="15"/>
  </w:num>
  <w:num w:numId="15">
    <w:abstractNumId w:val="7"/>
  </w:num>
  <w:num w:numId="16">
    <w:abstractNumId w:val="30"/>
  </w:num>
  <w:num w:numId="17">
    <w:abstractNumId w:val="9"/>
  </w:num>
  <w:num w:numId="18">
    <w:abstractNumId w:val="17"/>
  </w:num>
  <w:num w:numId="19">
    <w:abstractNumId w:val="25"/>
  </w:num>
  <w:num w:numId="20">
    <w:abstractNumId w:val="1"/>
  </w:num>
  <w:num w:numId="21">
    <w:abstractNumId w:val="13"/>
  </w:num>
  <w:num w:numId="22">
    <w:abstractNumId w:val="22"/>
  </w:num>
  <w:num w:numId="23">
    <w:abstractNumId w:val="21"/>
  </w:num>
  <w:num w:numId="24">
    <w:abstractNumId w:val="41"/>
  </w:num>
  <w:num w:numId="25">
    <w:abstractNumId w:val="39"/>
  </w:num>
  <w:num w:numId="26">
    <w:abstractNumId w:val="6"/>
  </w:num>
  <w:num w:numId="27">
    <w:abstractNumId w:val="23"/>
  </w:num>
  <w:num w:numId="28">
    <w:abstractNumId w:val="2"/>
  </w:num>
  <w:num w:numId="29">
    <w:abstractNumId w:val="37"/>
  </w:num>
  <w:num w:numId="30">
    <w:abstractNumId w:val="8"/>
  </w:num>
  <w:num w:numId="31">
    <w:abstractNumId w:val="19"/>
  </w:num>
  <w:num w:numId="32">
    <w:abstractNumId w:val="0"/>
  </w:num>
  <w:num w:numId="33">
    <w:abstractNumId w:val="26"/>
  </w:num>
  <w:num w:numId="34">
    <w:abstractNumId w:val="29"/>
  </w:num>
  <w:num w:numId="35">
    <w:abstractNumId w:val="24"/>
  </w:num>
  <w:num w:numId="36">
    <w:abstractNumId w:val="43"/>
  </w:num>
  <w:num w:numId="37">
    <w:abstractNumId w:val="5"/>
  </w:num>
  <w:num w:numId="38">
    <w:abstractNumId w:val="35"/>
  </w:num>
  <w:num w:numId="39">
    <w:abstractNumId w:val="14"/>
  </w:num>
  <w:num w:numId="40">
    <w:abstractNumId w:val="38"/>
  </w:num>
  <w:num w:numId="41">
    <w:abstractNumId w:val="27"/>
  </w:num>
  <w:num w:numId="42">
    <w:abstractNumId w:val="10"/>
  </w:num>
  <w:num w:numId="43">
    <w:abstractNumId w:val="3"/>
  </w:num>
  <w:num w:numId="44">
    <w:abstractNumId w:val="40"/>
  </w:num>
  <w:num w:numId="45">
    <w:abstractNumId w:val="36"/>
  </w:num>
  <w:num w:numId="46">
    <w:abstractNumId w:val="31"/>
  </w:num>
  <w:num w:numId="47">
    <w:abstractNumId w:val="42"/>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C78"/>
    <w:rsid w:val="000017E7"/>
    <w:rsid w:val="000019D8"/>
    <w:rsid w:val="000019F7"/>
    <w:rsid w:val="00006736"/>
    <w:rsid w:val="00006A97"/>
    <w:rsid w:val="00006F74"/>
    <w:rsid w:val="000100AF"/>
    <w:rsid w:val="0001123B"/>
    <w:rsid w:val="00011A55"/>
    <w:rsid w:val="00012A7F"/>
    <w:rsid w:val="000160F0"/>
    <w:rsid w:val="00017A3A"/>
    <w:rsid w:val="00022635"/>
    <w:rsid w:val="00035918"/>
    <w:rsid w:val="00036E42"/>
    <w:rsid w:val="0004373B"/>
    <w:rsid w:val="000448FA"/>
    <w:rsid w:val="00047FCD"/>
    <w:rsid w:val="00053A42"/>
    <w:rsid w:val="0005517D"/>
    <w:rsid w:val="0005759A"/>
    <w:rsid w:val="00057B5E"/>
    <w:rsid w:val="000601B3"/>
    <w:rsid w:val="0006133D"/>
    <w:rsid w:val="0006348E"/>
    <w:rsid w:val="00063585"/>
    <w:rsid w:val="00071CD0"/>
    <w:rsid w:val="00074D24"/>
    <w:rsid w:val="00075692"/>
    <w:rsid w:val="000872FE"/>
    <w:rsid w:val="00087B8D"/>
    <w:rsid w:val="00093D67"/>
    <w:rsid w:val="00093E60"/>
    <w:rsid w:val="000A18B7"/>
    <w:rsid w:val="000A2C1E"/>
    <w:rsid w:val="000A4697"/>
    <w:rsid w:val="000A5690"/>
    <w:rsid w:val="000B2041"/>
    <w:rsid w:val="000B2728"/>
    <w:rsid w:val="000B3943"/>
    <w:rsid w:val="000B4477"/>
    <w:rsid w:val="000C0704"/>
    <w:rsid w:val="000C2B07"/>
    <w:rsid w:val="000C39CC"/>
    <w:rsid w:val="000C537A"/>
    <w:rsid w:val="000C7566"/>
    <w:rsid w:val="000D188E"/>
    <w:rsid w:val="000D5335"/>
    <w:rsid w:val="000E348E"/>
    <w:rsid w:val="000E536B"/>
    <w:rsid w:val="000E7B86"/>
    <w:rsid w:val="000F2B66"/>
    <w:rsid w:val="000F3D83"/>
    <w:rsid w:val="00100F12"/>
    <w:rsid w:val="00103343"/>
    <w:rsid w:val="00103589"/>
    <w:rsid w:val="001045C9"/>
    <w:rsid w:val="001048F1"/>
    <w:rsid w:val="00107CC1"/>
    <w:rsid w:val="00111A92"/>
    <w:rsid w:val="0011215F"/>
    <w:rsid w:val="001145C3"/>
    <w:rsid w:val="001150DE"/>
    <w:rsid w:val="00115B11"/>
    <w:rsid w:val="001161D2"/>
    <w:rsid w:val="0012059E"/>
    <w:rsid w:val="0012222B"/>
    <w:rsid w:val="00126749"/>
    <w:rsid w:val="00131DF1"/>
    <w:rsid w:val="00132C38"/>
    <w:rsid w:val="00133984"/>
    <w:rsid w:val="001365C4"/>
    <w:rsid w:val="0014147D"/>
    <w:rsid w:val="00141D29"/>
    <w:rsid w:val="0014506A"/>
    <w:rsid w:val="00146B36"/>
    <w:rsid w:val="0014728F"/>
    <w:rsid w:val="00147C78"/>
    <w:rsid w:val="001521A2"/>
    <w:rsid w:val="00152358"/>
    <w:rsid w:val="00155BFF"/>
    <w:rsid w:val="00160F66"/>
    <w:rsid w:val="001633AF"/>
    <w:rsid w:val="00166A6C"/>
    <w:rsid w:val="0016735B"/>
    <w:rsid w:val="001728D0"/>
    <w:rsid w:val="00173EDD"/>
    <w:rsid w:val="0017402B"/>
    <w:rsid w:val="00181D37"/>
    <w:rsid w:val="001835B7"/>
    <w:rsid w:val="0018426B"/>
    <w:rsid w:val="00185A37"/>
    <w:rsid w:val="0019105D"/>
    <w:rsid w:val="00194309"/>
    <w:rsid w:val="001948BD"/>
    <w:rsid w:val="0019660E"/>
    <w:rsid w:val="00196B1B"/>
    <w:rsid w:val="001A769A"/>
    <w:rsid w:val="001B39E2"/>
    <w:rsid w:val="001B4893"/>
    <w:rsid w:val="001C2B26"/>
    <w:rsid w:val="001C3A32"/>
    <w:rsid w:val="001D1B43"/>
    <w:rsid w:val="001D429B"/>
    <w:rsid w:val="001D4F09"/>
    <w:rsid w:val="001D4FE3"/>
    <w:rsid w:val="001D52E5"/>
    <w:rsid w:val="001D55E0"/>
    <w:rsid w:val="001E36BC"/>
    <w:rsid w:val="001F1482"/>
    <w:rsid w:val="001F20D7"/>
    <w:rsid w:val="001F7744"/>
    <w:rsid w:val="002014EB"/>
    <w:rsid w:val="00202B1A"/>
    <w:rsid w:val="00204979"/>
    <w:rsid w:val="00211D69"/>
    <w:rsid w:val="00214B96"/>
    <w:rsid w:val="00216795"/>
    <w:rsid w:val="002179DB"/>
    <w:rsid w:val="0022049C"/>
    <w:rsid w:val="00227E48"/>
    <w:rsid w:val="00230577"/>
    <w:rsid w:val="002308CA"/>
    <w:rsid w:val="00231109"/>
    <w:rsid w:val="0023159D"/>
    <w:rsid w:val="0023209D"/>
    <w:rsid w:val="002329CE"/>
    <w:rsid w:val="002330C0"/>
    <w:rsid w:val="002333F8"/>
    <w:rsid w:val="00233D79"/>
    <w:rsid w:val="002350A8"/>
    <w:rsid w:val="00237657"/>
    <w:rsid w:val="0024006B"/>
    <w:rsid w:val="00242BA7"/>
    <w:rsid w:val="00242FFB"/>
    <w:rsid w:val="002437B5"/>
    <w:rsid w:val="00244EF1"/>
    <w:rsid w:val="00246F21"/>
    <w:rsid w:val="002502FE"/>
    <w:rsid w:val="00253E78"/>
    <w:rsid w:val="00255B87"/>
    <w:rsid w:val="00262C3C"/>
    <w:rsid w:val="00264C88"/>
    <w:rsid w:val="0026532C"/>
    <w:rsid w:val="00265591"/>
    <w:rsid w:val="0026575D"/>
    <w:rsid w:val="00265BB3"/>
    <w:rsid w:val="002705B0"/>
    <w:rsid w:val="002717A6"/>
    <w:rsid w:val="00271C95"/>
    <w:rsid w:val="00272015"/>
    <w:rsid w:val="00273C10"/>
    <w:rsid w:val="00274B4C"/>
    <w:rsid w:val="00275BE5"/>
    <w:rsid w:val="00276264"/>
    <w:rsid w:val="00276E0B"/>
    <w:rsid w:val="0028017E"/>
    <w:rsid w:val="00281DCA"/>
    <w:rsid w:val="0028209A"/>
    <w:rsid w:val="00283ED5"/>
    <w:rsid w:val="00285821"/>
    <w:rsid w:val="00293AB3"/>
    <w:rsid w:val="00297B04"/>
    <w:rsid w:val="002A056C"/>
    <w:rsid w:val="002A3D52"/>
    <w:rsid w:val="002A63B6"/>
    <w:rsid w:val="002A66A5"/>
    <w:rsid w:val="002A6EBB"/>
    <w:rsid w:val="002A7087"/>
    <w:rsid w:val="002B0226"/>
    <w:rsid w:val="002B1525"/>
    <w:rsid w:val="002B1ADA"/>
    <w:rsid w:val="002B21E9"/>
    <w:rsid w:val="002B2B87"/>
    <w:rsid w:val="002B4E0F"/>
    <w:rsid w:val="002B5754"/>
    <w:rsid w:val="002C7026"/>
    <w:rsid w:val="002C7E08"/>
    <w:rsid w:val="002D089F"/>
    <w:rsid w:val="002D4AF4"/>
    <w:rsid w:val="002D5635"/>
    <w:rsid w:val="002D57AE"/>
    <w:rsid w:val="002D65E8"/>
    <w:rsid w:val="002D7D32"/>
    <w:rsid w:val="002E02E5"/>
    <w:rsid w:val="002E0478"/>
    <w:rsid w:val="002E0791"/>
    <w:rsid w:val="002E1B92"/>
    <w:rsid w:val="002E2514"/>
    <w:rsid w:val="002E2F69"/>
    <w:rsid w:val="002E4B5B"/>
    <w:rsid w:val="002E5A2F"/>
    <w:rsid w:val="002E7B81"/>
    <w:rsid w:val="002F09FB"/>
    <w:rsid w:val="002F0FE3"/>
    <w:rsid w:val="002F19F9"/>
    <w:rsid w:val="002F1AF0"/>
    <w:rsid w:val="002F2530"/>
    <w:rsid w:val="002F272A"/>
    <w:rsid w:val="002F3225"/>
    <w:rsid w:val="002F53B4"/>
    <w:rsid w:val="002F76D6"/>
    <w:rsid w:val="00303506"/>
    <w:rsid w:val="00306396"/>
    <w:rsid w:val="00307057"/>
    <w:rsid w:val="00312819"/>
    <w:rsid w:val="00312E9C"/>
    <w:rsid w:val="00313875"/>
    <w:rsid w:val="003203BF"/>
    <w:rsid w:val="00321369"/>
    <w:rsid w:val="00330787"/>
    <w:rsid w:val="00332013"/>
    <w:rsid w:val="00337493"/>
    <w:rsid w:val="0034285F"/>
    <w:rsid w:val="003458B2"/>
    <w:rsid w:val="003464A4"/>
    <w:rsid w:val="00347DE5"/>
    <w:rsid w:val="00351684"/>
    <w:rsid w:val="00354458"/>
    <w:rsid w:val="00363653"/>
    <w:rsid w:val="0036420C"/>
    <w:rsid w:val="0036509D"/>
    <w:rsid w:val="003663F1"/>
    <w:rsid w:val="0037228C"/>
    <w:rsid w:val="003738FD"/>
    <w:rsid w:val="00373BB6"/>
    <w:rsid w:val="003763AB"/>
    <w:rsid w:val="003810BE"/>
    <w:rsid w:val="00384A15"/>
    <w:rsid w:val="00386F6C"/>
    <w:rsid w:val="00387709"/>
    <w:rsid w:val="00387794"/>
    <w:rsid w:val="00397162"/>
    <w:rsid w:val="003A01F8"/>
    <w:rsid w:val="003A039B"/>
    <w:rsid w:val="003A335E"/>
    <w:rsid w:val="003A3DD2"/>
    <w:rsid w:val="003B0FBC"/>
    <w:rsid w:val="003B3573"/>
    <w:rsid w:val="003B4D7A"/>
    <w:rsid w:val="003B5813"/>
    <w:rsid w:val="003C03EA"/>
    <w:rsid w:val="003C196B"/>
    <w:rsid w:val="003C2D67"/>
    <w:rsid w:val="003C3414"/>
    <w:rsid w:val="003C53DA"/>
    <w:rsid w:val="003C6E1D"/>
    <w:rsid w:val="003D058C"/>
    <w:rsid w:val="003D76B1"/>
    <w:rsid w:val="003E17A6"/>
    <w:rsid w:val="003E3B45"/>
    <w:rsid w:val="003E3D9D"/>
    <w:rsid w:val="003E4AA5"/>
    <w:rsid w:val="003E4DDD"/>
    <w:rsid w:val="003F1599"/>
    <w:rsid w:val="003F1CEC"/>
    <w:rsid w:val="003F43BF"/>
    <w:rsid w:val="003F6BE4"/>
    <w:rsid w:val="00403CF8"/>
    <w:rsid w:val="0040661B"/>
    <w:rsid w:val="00406E4E"/>
    <w:rsid w:val="00407459"/>
    <w:rsid w:val="00411C2A"/>
    <w:rsid w:val="00414D01"/>
    <w:rsid w:val="004170FE"/>
    <w:rsid w:val="004209E6"/>
    <w:rsid w:val="0042324B"/>
    <w:rsid w:val="004234E8"/>
    <w:rsid w:val="00425B4A"/>
    <w:rsid w:val="00426805"/>
    <w:rsid w:val="004276E6"/>
    <w:rsid w:val="00430150"/>
    <w:rsid w:val="004302F9"/>
    <w:rsid w:val="0043229B"/>
    <w:rsid w:val="00435287"/>
    <w:rsid w:val="00436DCE"/>
    <w:rsid w:val="00440A22"/>
    <w:rsid w:val="004508D1"/>
    <w:rsid w:val="00450AC2"/>
    <w:rsid w:val="0045364D"/>
    <w:rsid w:val="0045550E"/>
    <w:rsid w:val="00456456"/>
    <w:rsid w:val="004621E3"/>
    <w:rsid w:val="00462367"/>
    <w:rsid w:val="0046490C"/>
    <w:rsid w:val="00470287"/>
    <w:rsid w:val="00470733"/>
    <w:rsid w:val="004720E1"/>
    <w:rsid w:val="00473D94"/>
    <w:rsid w:val="004770C9"/>
    <w:rsid w:val="00477B29"/>
    <w:rsid w:val="00477C53"/>
    <w:rsid w:val="00485380"/>
    <w:rsid w:val="00493D87"/>
    <w:rsid w:val="004950D4"/>
    <w:rsid w:val="004A0506"/>
    <w:rsid w:val="004A2342"/>
    <w:rsid w:val="004A2F62"/>
    <w:rsid w:val="004B1DB8"/>
    <w:rsid w:val="004B2F01"/>
    <w:rsid w:val="004B30F1"/>
    <w:rsid w:val="004B4182"/>
    <w:rsid w:val="004B4538"/>
    <w:rsid w:val="004B50FC"/>
    <w:rsid w:val="004B6FB6"/>
    <w:rsid w:val="004C3423"/>
    <w:rsid w:val="004C571D"/>
    <w:rsid w:val="004D0A0E"/>
    <w:rsid w:val="004D35A2"/>
    <w:rsid w:val="004D3D0B"/>
    <w:rsid w:val="004D5FD1"/>
    <w:rsid w:val="004E4792"/>
    <w:rsid w:val="004F0E5D"/>
    <w:rsid w:val="004F3E84"/>
    <w:rsid w:val="004F7C93"/>
    <w:rsid w:val="0050192A"/>
    <w:rsid w:val="00501FB3"/>
    <w:rsid w:val="00506105"/>
    <w:rsid w:val="00513162"/>
    <w:rsid w:val="00516500"/>
    <w:rsid w:val="00525809"/>
    <w:rsid w:val="00527E15"/>
    <w:rsid w:val="00535130"/>
    <w:rsid w:val="00537302"/>
    <w:rsid w:val="00537C4E"/>
    <w:rsid w:val="0055236A"/>
    <w:rsid w:val="00554750"/>
    <w:rsid w:val="00555509"/>
    <w:rsid w:val="005579CC"/>
    <w:rsid w:val="00557C80"/>
    <w:rsid w:val="00561C5B"/>
    <w:rsid w:val="00564F2D"/>
    <w:rsid w:val="00566CDA"/>
    <w:rsid w:val="0056727E"/>
    <w:rsid w:val="00567BA6"/>
    <w:rsid w:val="00570033"/>
    <w:rsid w:val="00570147"/>
    <w:rsid w:val="0057050B"/>
    <w:rsid w:val="00572B9A"/>
    <w:rsid w:val="0057307E"/>
    <w:rsid w:val="00573A4C"/>
    <w:rsid w:val="00574B79"/>
    <w:rsid w:val="00574D12"/>
    <w:rsid w:val="005800B4"/>
    <w:rsid w:val="0058070B"/>
    <w:rsid w:val="00582626"/>
    <w:rsid w:val="0058296F"/>
    <w:rsid w:val="005957C7"/>
    <w:rsid w:val="00595E52"/>
    <w:rsid w:val="00595E80"/>
    <w:rsid w:val="00596174"/>
    <w:rsid w:val="0059650E"/>
    <w:rsid w:val="00596953"/>
    <w:rsid w:val="005A30CC"/>
    <w:rsid w:val="005A6030"/>
    <w:rsid w:val="005A75FB"/>
    <w:rsid w:val="005A79D5"/>
    <w:rsid w:val="005B1511"/>
    <w:rsid w:val="005B1AF1"/>
    <w:rsid w:val="005B57AD"/>
    <w:rsid w:val="005B722E"/>
    <w:rsid w:val="005C02FE"/>
    <w:rsid w:val="005C4BE0"/>
    <w:rsid w:val="005C50AC"/>
    <w:rsid w:val="005C6406"/>
    <w:rsid w:val="005D3759"/>
    <w:rsid w:val="005D637B"/>
    <w:rsid w:val="005D69D1"/>
    <w:rsid w:val="005E210D"/>
    <w:rsid w:val="005F1B87"/>
    <w:rsid w:val="005F2425"/>
    <w:rsid w:val="005F5EC7"/>
    <w:rsid w:val="005F7207"/>
    <w:rsid w:val="005F7FCF"/>
    <w:rsid w:val="006028A3"/>
    <w:rsid w:val="00606705"/>
    <w:rsid w:val="00607691"/>
    <w:rsid w:val="0061062C"/>
    <w:rsid w:val="00613183"/>
    <w:rsid w:val="006133F0"/>
    <w:rsid w:val="00616888"/>
    <w:rsid w:val="006176BE"/>
    <w:rsid w:val="006212CB"/>
    <w:rsid w:val="006279F9"/>
    <w:rsid w:val="00627EBD"/>
    <w:rsid w:val="00636502"/>
    <w:rsid w:val="006369EE"/>
    <w:rsid w:val="00636BDC"/>
    <w:rsid w:val="006441D5"/>
    <w:rsid w:val="0064700E"/>
    <w:rsid w:val="00647F2D"/>
    <w:rsid w:val="00650183"/>
    <w:rsid w:val="00650677"/>
    <w:rsid w:val="006542DE"/>
    <w:rsid w:val="006559BB"/>
    <w:rsid w:val="00657E2E"/>
    <w:rsid w:val="00661887"/>
    <w:rsid w:val="006626C1"/>
    <w:rsid w:val="00663E5D"/>
    <w:rsid w:val="006736A9"/>
    <w:rsid w:val="00673BC7"/>
    <w:rsid w:val="00674975"/>
    <w:rsid w:val="00675D39"/>
    <w:rsid w:val="0068560B"/>
    <w:rsid w:val="006857E5"/>
    <w:rsid w:val="0069298A"/>
    <w:rsid w:val="00692A0E"/>
    <w:rsid w:val="006A1277"/>
    <w:rsid w:val="006A158A"/>
    <w:rsid w:val="006A2602"/>
    <w:rsid w:val="006A2D41"/>
    <w:rsid w:val="006A595A"/>
    <w:rsid w:val="006A67E1"/>
    <w:rsid w:val="006B1453"/>
    <w:rsid w:val="006B39ED"/>
    <w:rsid w:val="006B5EA7"/>
    <w:rsid w:val="006C08B8"/>
    <w:rsid w:val="006C17B8"/>
    <w:rsid w:val="006C36FB"/>
    <w:rsid w:val="006C7D62"/>
    <w:rsid w:val="006D0B23"/>
    <w:rsid w:val="006D1D2A"/>
    <w:rsid w:val="006D2ED6"/>
    <w:rsid w:val="006D44C5"/>
    <w:rsid w:val="006D5685"/>
    <w:rsid w:val="006D7A92"/>
    <w:rsid w:val="006E1987"/>
    <w:rsid w:val="006E2371"/>
    <w:rsid w:val="006E23B2"/>
    <w:rsid w:val="006E5207"/>
    <w:rsid w:val="006F39AC"/>
    <w:rsid w:val="006F4A1A"/>
    <w:rsid w:val="006F5C70"/>
    <w:rsid w:val="006F6A20"/>
    <w:rsid w:val="006F7E05"/>
    <w:rsid w:val="00702192"/>
    <w:rsid w:val="007047B2"/>
    <w:rsid w:val="00704DE7"/>
    <w:rsid w:val="00706868"/>
    <w:rsid w:val="00706C88"/>
    <w:rsid w:val="007078B8"/>
    <w:rsid w:val="00715A59"/>
    <w:rsid w:val="00715E32"/>
    <w:rsid w:val="007162D1"/>
    <w:rsid w:val="00716463"/>
    <w:rsid w:val="0071706E"/>
    <w:rsid w:val="007213AD"/>
    <w:rsid w:val="00727292"/>
    <w:rsid w:val="00731C59"/>
    <w:rsid w:val="00742097"/>
    <w:rsid w:val="00742F6A"/>
    <w:rsid w:val="007446E8"/>
    <w:rsid w:val="00746801"/>
    <w:rsid w:val="00751553"/>
    <w:rsid w:val="0075165E"/>
    <w:rsid w:val="00754E10"/>
    <w:rsid w:val="00762A29"/>
    <w:rsid w:val="0076327D"/>
    <w:rsid w:val="00767745"/>
    <w:rsid w:val="007707FC"/>
    <w:rsid w:val="00770BE3"/>
    <w:rsid w:val="0077177A"/>
    <w:rsid w:val="00772061"/>
    <w:rsid w:val="007728A8"/>
    <w:rsid w:val="00783F1C"/>
    <w:rsid w:val="00785A76"/>
    <w:rsid w:val="00787852"/>
    <w:rsid w:val="007915BC"/>
    <w:rsid w:val="007967FA"/>
    <w:rsid w:val="00797E7A"/>
    <w:rsid w:val="007A0EA6"/>
    <w:rsid w:val="007A238A"/>
    <w:rsid w:val="007A2D9E"/>
    <w:rsid w:val="007A67EB"/>
    <w:rsid w:val="007B0381"/>
    <w:rsid w:val="007B0F3D"/>
    <w:rsid w:val="007B119F"/>
    <w:rsid w:val="007B148D"/>
    <w:rsid w:val="007B18C8"/>
    <w:rsid w:val="007B28DE"/>
    <w:rsid w:val="007B7A5F"/>
    <w:rsid w:val="007C0797"/>
    <w:rsid w:val="007C36BE"/>
    <w:rsid w:val="007C7E2C"/>
    <w:rsid w:val="007D1C5D"/>
    <w:rsid w:val="007D22D7"/>
    <w:rsid w:val="007D4DAE"/>
    <w:rsid w:val="007D53ED"/>
    <w:rsid w:val="007D6001"/>
    <w:rsid w:val="007D7F94"/>
    <w:rsid w:val="007E1B76"/>
    <w:rsid w:val="007E219A"/>
    <w:rsid w:val="007E37BF"/>
    <w:rsid w:val="007E5D77"/>
    <w:rsid w:val="007E6593"/>
    <w:rsid w:val="007F1101"/>
    <w:rsid w:val="007F2CB1"/>
    <w:rsid w:val="00803D20"/>
    <w:rsid w:val="00803ECB"/>
    <w:rsid w:val="00810201"/>
    <w:rsid w:val="008112A0"/>
    <w:rsid w:val="008125E2"/>
    <w:rsid w:val="00814A67"/>
    <w:rsid w:val="0081696D"/>
    <w:rsid w:val="00816E01"/>
    <w:rsid w:val="008173D0"/>
    <w:rsid w:val="00823235"/>
    <w:rsid w:val="008249F1"/>
    <w:rsid w:val="00824AF2"/>
    <w:rsid w:val="00826686"/>
    <w:rsid w:val="00835563"/>
    <w:rsid w:val="00836511"/>
    <w:rsid w:val="00836B02"/>
    <w:rsid w:val="00836EC6"/>
    <w:rsid w:val="0083741E"/>
    <w:rsid w:val="00837985"/>
    <w:rsid w:val="0084028A"/>
    <w:rsid w:val="008407D3"/>
    <w:rsid w:val="00840E3D"/>
    <w:rsid w:val="00841D8C"/>
    <w:rsid w:val="008421C9"/>
    <w:rsid w:val="00842220"/>
    <w:rsid w:val="00844111"/>
    <w:rsid w:val="00844F74"/>
    <w:rsid w:val="00846382"/>
    <w:rsid w:val="00847AF8"/>
    <w:rsid w:val="00850F57"/>
    <w:rsid w:val="008536C2"/>
    <w:rsid w:val="008600C7"/>
    <w:rsid w:val="008617D0"/>
    <w:rsid w:val="00861A60"/>
    <w:rsid w:val="00862357"/>
    <w:rsid w:val="00862D02"/>
    <w:rsid w:val="008637B9"/>
    <w:rsid w:val="00864194"/>
    <w:rsid w:val="00865602"/>
    <w:rsid w:val="00865B11"/>
    <w:rsid w:val="00870399"/>
    <w:rsid w:val="008705C9"/>
    <w:rsid w:val="0087063E"/>
    <w:rsid w:val="008711EC"/>
    <w:rsid w:val="008718FE"/>
    <w:rsid w:val="00872946"/>
    <w:rsid w:val="008735FF"/>
    <w:rsid w:val="00883928"/>
    <w:rsid w:val="00883DDE"/>
    <w:rsid w:val="00891D73"/>
    <w:rsid w:val="00892A44"/>
    <w:rsid w:val="00894AD2"/>
    <w:rsid w:val="008A2DE8"/>
    <w:rsid w:val="008A312D"/>
    <w:rsid w:val="008A3E09"/>
    <w:rsid w:val="008A3E57"/>
    <w:rsid w:val="008A77A7"/>
    <w:rsid w:val="008B3F34"/>
    <w:rsid w:val="008B7A7B"/>
    <w:rsid w:val="008C56B9"/>
    <w:rsid w:val="008D05E0"/>
    <w:rsid w:val="008D1867"/>
    <w:rsid w:val="008D2600"/>
    <w:rsid w:val="008E0AC0"/>
    <w:rsid w:val="008E221A"/>
    <w:rsid w:val="008E3FFE"/>
    <w:rsid w:val="008E4237"/>
    <w:rsid w:val="008E60BE"/>
    <w:rsid w:val="008E6B74"/>
    <w:rsid w:val="008E7BF6"/>
    <w:rsid w:val="008F0FAF"/>
    <w:rsid w:val="008F46CD"/>
    <w:rsid w:val="008F6480"/>
    <w:rsid w:val="008F7740"/>
    <w:rsid w:val="00900CA2"/>
    <w:rsid w:val="009012ED"/>
    <w:rsid w:val="00903653"/>
    <w:rsid w:val="00905EFE"/>
    <w:rsid w:val="009108D1"/>
    <w:rsid w:val="00910A52"/>
    <w:rsid w:val="00911479"/>
    <w:rsid w:val="0091484D"/>
    <w:rsid w:val="00925E71"/>
    <w:rsid w:val="00925E9D"/>
    <w:rsid w:val="00927078"/>
    <w:rsid w:val="0093184F"/>
    <w:rsid w:val="0093329F"/>
    <w:rsid w:val="00937043"/>
    <w:rsid w:val="00937BE1"/>
    <w:rsid w:val="00943D1D"/>
    <w:rsid w:val="009445D3"/>
    <w:rsid w:val="00947086"/>
    <w:rsid w:val="009523CE"/>
    <w:rsid w:val="0095553B"/>
    <w:rsid w:val="00955A8A"/>
    <w:rsid w:val="00956043"/>
    <w:rsid w:val="0096400D"/>
    <w:rsid w:val="00966600"/>
    <w:rsid w:val="009671D9"/>
    <w:rsid w:val="00967F3F"/>
    <w:rsid w:val="00971352"/>
    <w:rsid w:val="00975E5B"/>
    <w:rsid w:val="00977C8F"/>
    <w:rsid w:val="00977F94"/>
    <w:rsid w:val="0098357D"/>
    <w:rsid w:val="009863E9"/>
    <w:rsid w:val="009872D7"/>
    <w:rsid w:val="00987CA6"/>
    <w:rsid w:val="00992E20"/>
    <w:rsid w:val="009936FC"/>
    <w:rsid w:val="00993925"/>
    <w:rsid w:val="00993977"/>
    <w:rsid w:val="009A05D1"/>
    <w:rsid w:val="009A28AC"/>
    <w:rsid w:val="009A3A5B"/>
    <w:rsid w:val="009A3F2A"/>
    <w:rsid w:val="009B1F7C"/>
    <w:rsid w:val="009B2AAC"/>
    <w:rsid w:val="009B3521"/>
    <w:rsid w:val="009B541C"/>
    <w:rsid w:val="009C4460"/>
    <w:rsid w:val="009D62BF"/>
    <w:rsid w:val="009D7192"/>
    <w:rsid w:val="009D7F6C"/>
    <w:rsid w:val="009E0E38"/>
    <w:rsid w:val="009E1A35"/>
    <w:rsid w:val="009E5745"/>
    <w:rsid w:val="009E7F4C"/>
    <w:rsid w:val="009F09AA"/>
    <w:rsid w:val="009F2C16"/>
    <w:rsid w:val="009F2C1B"/>
    <w:rsid w:val="009F335C"/>
    <w:rsid w:val="00A002B5"/>
    <w:rsid w:val="00A0260C"/>
    <w:rsid w:val="00A041B5"/>
    <w:rsid w:val="00A04F8C"/>
    <w:rsid w:val="00A05158"/>
    <w:rsid w:val="00A12D9A"/>
    <w:rsid w:val="00A13BF5"/>
    <w:rsid w:val="00A14837"/>
    <w:rsid w:val="00A14E8C"/>
    <w:rsid w:val="00A225E3"/>
    <w:rsid w:val="00A23A26"/>
    <w:rsid w:val="00A24030"/>
    <w:rsid w:val="00A2417F"/>
    <w:rsid w:val="00A24A8F"/>
    <w:rsid w:val="00A25708"/>
    <w:rsid w:val="00A25BF0"/>
    <w:rsid w:val="00A268F0"/>
    <w:rsid w:val="00A2783E"/>
    <w:rsid w:val="00A3026E"/>
    <w:rsid w:val="00A33642"/>
    <w:rsid w:val="00A377B6"/>
    <w:rsid w:val="00A37D95"/>
    <w:rsid w:val="00A4576A"/>
    <w:rsid w:val="00A45AD0"/>
    <w:rsid w:val="00A45EE9"/>
    <w:rsid w:val="00A53C14"/>
    <w:rsid w:val="00A5499F"/>
    <w:rsid w:val="00A56CD0"/>
    <w:rsid w:val="00A61410"/>
    <w:rsid w:val="00A6198A"/>
    <w:rsid w:val="00A62187"/>
    <w:rsid w:val="00A65108"/>
    <w:rsid w:val="00A672B2"/>
    <w:rsid w:val="00A7067F"/>
    <w:rsid w:val="00A707A7"/>
    <w:rsid w:val="00A718FD"/>
    <w:rsid w:val="00A72341"/>
    <w:rsid w:val="00A776ED"/>
    <w:rsid w:val="00A80E50"/>
    <w:rsid w:val="00A8137F"/>
    <w:rsid w:val="00A83663"/>
    <w:rsid w:val="00A83B0F"/>
    <w:rsid w:val="00A84216"/>
    <w:rsid w:val="00A90BFA"/>
    <w:rsid w:val="00A92BF3"/>
    <w:rsid w:val="00A92F12"/>
    <w:rsid w:val="00A9310C"/>
    <w:rsid w:val="00A937AC"/>
    <w:rsid w:val="00A943C8"/>
    <w:rsid w:val="00A950A4"/>
    <w:rsid w:val="00A9520D"/>
    <w:rsid w:val="00A9747D"/>
    <w:rsid w:val="00AA00A6"/>
    <w:rsid w:val="00AA6BA8"/>
    <w:rsid w:val="00AA7F5A"/>
    <w:rsid w:val="00AB2340"/>
    <w:rsid w:val="00AB5846"/>
    <w:rsid w:val="00AB5FE4"/>
    <w:rsid w:val="00AB659D"/>
    <w:rsid w:val="00AC229F"/>
    <w:rsid w:val="00AC3E3E"/>
    <w:rsid w:val="00AC70E9"/>
    <w:rsid w:val="00AD219B"/>
    <w:rsid w:val="00AD7671"/>
    <w:rsid w:val="00AE3A53"/>
    <w:rsid w:val="00AE53E8"/>
    <w:rsid w:val="00AE6FE4"/>
    <w:rsid w:val="00AF2059"/>
    <w:rsid w:val="00AF3D84"/>
    <w:rsid w:val="00AF4161"/>
    <w:rsid w:val="00AF580B"/>
    <w:rsid w:val="00B007C8"/>
    <w:rsid w:val="00B0555F"/>
    <w:rsid w:val="00B14410"/>
    <w:rsid w:val="00B15E61"/>
    <w:rsid w:val="00B174EE"/>
    <w:rsid w:val="00B17C3D"/>
    <w:rsid w:val="00B20D30"/>
    <w:rsid w:val="00B24F35"/>
    <w:rsid w:val="00B27ED6"/>
    <w:rsid w:val="00B32C88"/>
    <w:rsid w:val="00B34747"/>
    <w:rsid w:val="00B42E49"/>
    <w:rsid w:val="00B46C14"/>
    <w:rsid w:val="00B50903"/>
    <w:rsid w:val="00B54D4C"/>
    <w:rsid w:val="00B6069B"/>
    <w:rsid w:val="00B62FFE"/>
    <w:rsid w:val="00B65013"/>
    <w:rsid w:val="00B7123A"/>
    <w:rsid w:val="00B7435C"/>
    <w:rsid w:val="00B76F38"/>
    <w:rsid w:val="00B8085D"/>
    <w:rsid w:val="00B8173F"/>
    <w:rsid w:val="00B81EFF"/>
    <w:rsid w:val="00B836BB"/>
    <w:rsid w:val="00B84122"/>
    <w:rsid w:val="00B862B0"/>
    <w:rsid w:val="00B9757A"/>
    <w:rsid w:val="00B97DA1"/>
    <w:rsid w:val="00BA2B7C"/>
    <w:rsid w:val="00BA2C92"/>
    <w:rsid w:val="00BA6C7E"/>
    <w:rsid w:val="00BB142A"/>
    <w:rsid w:val="00BB34B9"/>
    <w:rsid w:val="00BB35C2"/>
    <w:rsid w:val="00BB553B"/>
    <w:rsid w:val="00BC28D7"/>
    <w:rsid w:val="00BC376C"/>
    <w:rsid w:val="00BC6321"/>
    <w:rsid w:val="00BC7817"/>
    <w:rsid w:val="00BD3819"/>
    <w:rsid w:val="00BD642D"/>
    <w:rsid w:val="00BD6988"/>
    <w:rsid w:val="00BE1A77"/>
    <w:rsid w:val="00BE4742"/>
    <w:rsid w:val="00BE54DA"/>
    <w:rsid w:val="00BE7383"/>
    <w:rsid w:val="00BE754D"/>
    <w:rsid w:val="00BF1DB9"/>
    <w:rsid w:val="00BF6D10"/>
    <w:rsid w:val="00BF6E79"/>
    <w:rsid w:val="00C00FDA"/>
    <w:rsid w:val="00C03F6C"/>
    <w:rsid w:val="00C0603B"/>
    <w:rsid w:val="00C12108"/>
    <w:rsid w:val="00C121D9"/>
    <w:rsid w:val="00C13453"/>
    <w:rsid w:val="00C220F9"/>
    <w:rsid w:val="00C238D5"/>
    <w:rsid w:val="00C2541C"/>
    <w:rsid w:val="00C26862"/>
    <w:rsid w:val="00C30458"/>
    <w:rsid w:val="00C31CF4"/>
    <w:rsid w:val="00C31DA6"/>
    <w:rsid w:val="00C32EAB"/>
    <w:rsid w:val="00C33260"/>
    <w:rsid w:val="00C35BA3"/>
    <w:rsid w:val="00C4511B"/>
    <w:rsid w:val="00C4598F"/>
    <w:rsid w:val="00C50360"/>
    <w:rsid w:val="00C54E12"/>
    <w:rsid w:val="00C55468"/>
    <w:rsid w:val="00C5644B"/>
    <w:rsid w:val="00C61E87"/>
    <w:rsid w:val="00C622C3"/>
    <w:rsid w:val="00C63603"/>
    <w:rsid w:val="00C63BD5"/>
    <w:rsid w:val="00C70215"/>
    <w:rsid w:val="00C71AB5"/>
    <w:rsid w:val="00C74906"/>
    <w:rsid w:val="00C77552"/>
    <w:rsid w:val="00C81AED"/>
    <w:rsid w:val="00C81B40"/>
    <w:rsid w:val="00C81FEA"/>
    <w:rsid w:val="00C83969"/>
    <w:rsid w:val="00C861F6"/>
    <w:rsid w:val="00C86C95"/>
    <w:rsid w:val="00C934D8"/>
    <w:rsid w:val="00CA05EB"/>
    <w:rsid w:val="00CA3515"/>
    <w:rsid w:val="00CA3A05"/>
    <w:rsid w:val="00CB14E9"/>
    <w:rsid w:val="00CB1618"/>
    <w:rsid w:val="00CB19AC"/>
    <w:rsid w:val="00CB6D90"/>
    <w:rsid w:val="00CB72C3"/>
    <w:rsid w:val="00CB7E78"/>
    <w:rsid w:val="00CC45E4"/>
    <w:rsid w:val="00CD019F"/>
    <w:rsid w:val="00CD27C5"/>
    <w:rsid w:val="00CD2E44"/>
    <w:rsid w:val="00CD40A7"/>
    <w:rsid w:val="00CD4335"/>
    <w:rsid w:val="00CE2D05"/>
    <w:rsid w:val="00CE4169"/>
    <w:rsid w:val="00CE7894"/>
    <w:rsid w:val="00CF06A1"/>
    <w:rsid w:val="00CF1467"/>
    <w:rsid w:val="00CF48D6"/>
    <w:rsid w:val="00CF57D6"/>
    <w:rsid w:val="00CF6C1B"/>
    <w:rsid w:val="00D019D5"/>
    <w:rsid w:val="00D040FE"/>
    <w:rsid w:val="00D168FD"/>
    <w:rsid w:val="00D16F64"/>
    <w:rsid w:val="00D20694"/>
    <w:rsid w:val="00D2249B"/>
    <w:rsid w:val="00D2472C"/>
    <w:rsid w:val="00D267FD"/>
    <w:rsid w:val="00D279BA"/>
    <w:rsid w:val="00D36A7B"/>
    <w:rsid w:val="00D404B5"/>
    <w:rsid w:val="00D404F6"/>
    <w:rsid w:val="00D447CB"/>
    <w:rsid w:val="00D47D16"/>
    <w:rsid w:val="00D505F4"/>
    <w:rsid w:val="00D51CE1"/>
    <w:rsid w:val="00D51CF1"/>
    <w:rsid w:val="00D55701"/>
    <w:rsid w:val="00D562F2"/>
    <w:rsid w:val="00D61B93"/>
    <w:rsid w:val="00D67E4A"/>
    <w:rsid w:val="00D7031C"/>
    <w:rsid w:val="00D71103"/>
    <w:rsid w:val="00D763FD"/>
    <w:rsid w:val="00D77933"/>
    <w:rsid w:val="00D77E33"/>
    <w:rsid w:val="00D86AB7"/>
    <w:rsid w:val="00D90AD1"/>
    <w:rsid w:val="00D941F7"/>
    <w:rsid w:val="00DA31EC"/>
    <w:rsid w:val="00DA4DDF"/>
    <w:rsid w:val="00DB0804"/>
    <w:rsid w:val="00DB2FC4"/>
    <w:rsid w:val="00DB6849"/>
    <w:rsid w:val="00DC1BE5"/>
    <w:rsid w:val="00DC25B4"/>
    <w:rsid w:val="00DC382A"/>
    <w:rsid w:val="00DC43AC"/>
    <w:rsid w:val="00DC7941"/>
    <w:rsid w:val="00DD4528"/>
    <w:rsid w:val="00DE0848"/>
    <w:rsid w:val="00DE1923"/>
    <w:rsid w:val="00DE21B4"/>
    <w:rsid w:val="00DE2B33"/>
    <w:rsid w:val="00DE638B"/>
    <w:rsid w:val="00DE72EE"/>
    <w:rsid w:val="00DF1CAA"/>
    <w:rsid w:val="00DF37E5"/>
    <w:rsid w:val="00DF44C4"/>
    <w:rsid w:val="00E034FE"/>
    <w:rsid w:val="00E041E5"/>
    <w:rsid w:val="00E04888"/>
    <w:rsid w:val="00E0763B"/>
    <w:rsid w:val="00E10302"/>
    <w:rsid w:val="00E11A97"/>
    <w:rsid w:val="00E125F5"/>
    <w:rsid w:val="00E17EC5"/>
    <w:rsid w:val="00E26BFD"/>
    <w:rsid w:val="00E26C89"/>
    <w:rsid w:val="00E26D49"/>
    <w:rsid w:val="00E27E90"/>
    <w:rsid w:val="00E33D02"/>
    <w:rsid w:val="00E34F2C"/>
    <w:rsid w:val="00E35D79"/>
    <w:rsid w:val="00E36872"/>
    <w:rsid w:val="00E4641E"/>
    <w:rsid w:val="00E519AE"/>
    <w:rsid w:val="00E56848"/>
    <w:rsid w:val="00E57AF7"/>
    <w:rsid w:val="00E608C2"/>
    <w:rsid w:val="00E6241B"/>
    <w:rsid w:val="00E63CD6"/>
    <w:rsid w:val="00E64FCC"/>
    <w:rsid w:val="00E653AB"/>
    <w:rsid w:val="00E703B6"/>
    <w:rsid w:val="00E71146"/>
    <w:rsid w:val="00E72200"/>
    <w:rsid w:val="00E72B1B"/>
    <w:rsid w:val="00E75C25"/>
    <w:rsid w:val="00E75D47"/>
    <w:rsid w:val="00E766F5"/>
    <w:rsid w:val="00E82948"/>
    <w:rsid w:val="00E90218"/>
    <w:rsid w:val="00E90295"/>
    <w:rsid w:val="00E913BB"/>
    <w:rsid w:val="00E93AEB"/>
    <w:rsid w:val="00E95F2E"/>
    <w:rsid w:val="00EA1508"/>
    <w:rsid w:val="00EA1541"/>
    <w:rsid w:val="00EA32E4"/>
    <w:rsid w:val="00EA7E36"/>
    <w:rsid w:val="00EB00E0"/>
    <w:rsid w:val="00EB0898"/>
    <w:rsid w:val="00EB3262"/>
    <w:rsid w:val="00EB432D"/>
    <w:rsid w:val="00EB623B"/>
    <w:rsid w:val="00EB627B"/>
    <w:rsid w:val="00EB6D94"/>
    <w:rsid w:val="00EC0A1D"/>
    <w:rsid w:val="00EC4183"/>
    <w:rsid w:val="00EC6468"/>
    <w:rsid w:val="00EC6708"/>
    <w:rsid w:val="00ED207C"/>
    <w:rsid w:val="00ED325A"/>
    <w:rsid w:val="00ED3F41"/>
    <w:rsid w:val="00ED49AD"/>
    <w:rsid w:val="00ED5615"/>
    <w:rsid w:val="00ED5B9B"/>
    <w:rsid w:val="00ED692E"/>
    <w:rsid w:val="00ED69AF"/>
    <w:rsid w:val="00EE1847"/>
    <w:rsid w:val="00EE240E"/>
    <w:rsid w:val="00EE4211"/>
    <w:rsid w:val="00EE688E"/>
    <w:rsid w:val="00EE69D6"/>
    <w:rsid w:val="00EE6A6D"/>
    <w:rsid w:val="00EE77E1"/>
    <w:rsid w:val="00EF03E2"/>
    <w:rsid w:val="00EF7F8B"/>
    <w:rsid w:val="00F03814"/>
    <w:rsid w:val="00F07A09"/>
    <w:rsid w:val="00F1390C"/>
    <w:rsid w:val="00F14D98"/>
    <w:rsid w:val="00F2026E"/>
    <w:rsid w:val="00F20C5E"/>
    <w:rsid w:val="00F36A1D"/>
    <w:rsid w:val="00F44278"/>
    <w:rsid w:val="00F45766"/>
    <w:rsid w:val="00F4583D"/>
    <w:rsid w:val="00F46008"/>
    <w:rsid w:val="00F47C17"/>
    <w:rsid w:val="00F51B65"/>
    <w:rsid w:val="00F52AAB"/>
    <w:rsid w:val="00F52EB6"/>
    <w:rsid w:val="00F54290"/>
    <w:rsid w:val="00F55260"/>
    <w:rsid w:val="00F5591E"/>
    <w:rsid w:val="00F607FF"/>
    <w:rsid w:val="00F6316B"/>
    <w:rsid w:val="00F65AE0"/>
    <w:rsid w:val="00F679E7"/>
    <w:rsid w:val="00F67B5B"/>
    <w:rsid w:val="00F722BA"/>
    <w:rsid w:val="00F74E38"/>
    <w:rsid w:val="00F76D6F"/>
    <w:rsid w:val="00F778B0"/>
    <w:rsid w:val="00F83BC2"/>
    <w:rsid w:val="00F83F57"/>
    <w:rsid w:val="00F83FB7"/>
    <w:rsid w:val="00F9047A"/>
    <w:rsid w:val="00F92EC1"/>
    <w:rsid w:val="00F94C47"/>
    <w:rsid w:val="00F97E0C"/>
    <w:rsid w:val="00FA0421"/>
    <w:rsid w:val="00FA22CD"/>
    <w:rsid w:val="00FA3389"/>
    <w:rsid w:val="00FA3476"/>
    <w:rsid w:val="00FA495F"/>
    <w:rsid w:val="00FB0C10"/>
    <w:rsid w:val="00FB1E50"/>
    <w:rsid w:val="00FB3C36"/>
    <w:rsid w:val="00FB4280"/>
    <w:rsid w:val="00FB7CCE"/>
    <w:rsid w:val="00FC01C8"/>
    <w:rsid w:val="00FC1EFD"/>
    <w:rsid w:val="00FC5027"/>
    <w:rsid w:val="00FC50C7"/>
    <w:rsid w:val="00FC511D"/>
    <w:rsid w:val="00FC68BC"/>
    <w:rsid w:val="00FD0320"/>
    <w:rsid w:val="00FD11D4"/>
    <w:rsid w:val="00FD171B"/>
    <w:rsid w:val="00FD225D"/>
    <w:rsid w:val="00FD2384"/>
    <w:rsid w:val="00FE452E"/>
    <w:rsid w:val="00FF298C"/>
    <w:rsid w:val="00FF4275"/>
    <w:rsid w:val="00FF4A4C"/>
    <w:rsid w:val="00FF4C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quot;Cita textual&quot;Normal"/>
    <w:qFormat/>
    <w:rsid w:val="00A84216"/>
    <w:pPr>
      <w:spacing w:after="140"/>
      <w:ind w:firstLine="567"/>
      <w:jc w:val="both"/>
    </w:pPr>
    <w:rPr>
      <w:lang w:val="es-ES_tradnl" w:eastAsia="en-US"/>
    </w:rPr>
  </w:style>
  <w:style w:type="paragraph" w:styleId="Ttulo1">
    <w:name w:val="heading 1"/>
    <w:basedOn w:val="Normal"/>
    <w:next w:val="Normal"/>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qFormat/>
    <w:rsid w:val="000E536B"/>
    <w:pPr>
      <w:keepNext/>
      <w:tabs>
        <w:tab w:val="num" w:pos="864"/>
      </w:tabs>
      <w:spacing w:before="240" w:after="60"/>
      <w:ind w:left="864" w:hanging="864"/>
      <w:jc w:val="left"/>
      <w:outlineLvl w:val="3"/>
    </w:pPr>
    <w:rPr>
      <w:b/>
      <w:bCs/>
      <w:sz w:val="28"/>
      <w:szCs w:val="28"/>
      <w:lang w:val="es-ES" w:eastAsia="es-ES"/>
    </w:rPr>
  </w:style>
  <w:style w:type="paragraph" w:styleId="Ttulo5">
    <w:name w:val="heading 5"/>
    <w:basedOn w:val="Normal"/>
    <w:next w:val="Normal"/>
    <w:qFormat/>
    <w:rsid w:val="001C3A32"/>
    <w:pPr>
      <w:keepNext/>
      <w:tabs>
        <w:tab w:val="left" w:pos="7200"/>
      </w:tabs>
      <w:spacing w:after="0"/>
      <w:ind w:right="44" w:firstLine="0"/>
      <w:jc w:val="center"/>
      <w:outlineLvl w:val="4"/>
    </w:pPr>
    <w:rPr>
      <w:b/>
      <w:sz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qFormat/>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lang w:val="es-ES"/>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uiPriority w:val="99"/>
    <w:qFormat/>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semiHidden/>
    <w:rsid w:val="000A4697"/>
    <w:rPr>
      <w:rFonts w:ascii="Tahoma" w:hAnsi="Tahoma" w:cs="Tahoma"/>
      <w:sz w:val="16"/>
      <w:szCs w:val="16"/>
    </w:rPr>
  </w:style>
  <w:style w:type="paragraph" w:styleId="Encabezado">
    <w:name w:val="header"/>
    <w:basedOn w:val="Epgrafe"/>
    <w:link w:val="EncabezadoCar"/>
    <w:uiPriority w:val="99"/>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s-ES_tradnl" w:eastAsia="en-US" w:bidi="ar-SA"/>
    </w:rPr>
  </w:style>
  <w:style w:type="paragraph" w:customStyle="1" w:styleId="atitulo4">
    <w:name w:val="atitulo4"/>
    <w:basedOn w:val="atitulo3"/>
    <w:rsid w:val="001D4F09"/>
  </w:style>
  <w:style w:type="paragraph" w:customStyle="1" w:styleId="cuadroCabe">
    <w:name w:val="cuadroCabe"/>
    <w:basedOn w:val="cuatexto"/>
    <w:qFormat/>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uiPriority w:val="59"/>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atitulo1Car">
    <w:name w:val="atitulo1 Car"/>
    <w:basedOn w:val="Fuentedeprrafopredeter"/>
    <w:link w:val="atitulo1"/>
    <w:locked/>
    <w:rsid w:val="000017E7"/>
    <w:rPr>
      <w:rFonts w:ascii="Arial" w:hAnsi="Arial"/>
      <w:b/>
      <w:color w:val="000000"/>
      <w:kern w:val="28"/>
      <w:sz w:val="25"/>
      <w:szCs w:val="26"/>
      <w:lang w:val="es-ES_tradnl" w:eastAsia="en-US"/>
    </w:rPr>
  </w:style>
  <w:style w:type="paragraph" w:styleId="Textonotapie">
    <w:name w:val="footnote text"/>
    <w:basedOn w:val="Normal"/>
    <w:link w:val="TextonotapieCar"/>
    <w:unhideWhenUsed/>
    <w:rsid w:val="000017E7"/>
    <w:pPr>
      <w:spacing w:after="0"/>
    </w:pPr>
  </w:style>
  <w:style w:type="character" w:customStyle="1" w:styleId="TextonotapieCar">
    <w:name w:val="Texto nota pie Car"/>
    <w:basedOn w:val="Fuentedeprrafopredeter"/>
    <w:link w:val="Textonotapie"/>
    <w:rsid w:val="000017E7"/>
    <w:rPr>
      <w:lang w:val="es-ES_tradnl" w:eastAsia="en-US"/>
    </w:rPr>
  </w:style>
  <w:style w:type="character" w:styleId="Refdenotaalpie">
    <w:name w:val="footnote reference"/>
    <w:basedOn w:val="Fuentedeprrafopredeter"/>
    <w:unhideWhenUsed/>
    <w:rsid w:val="000017E7"/>
    <w:rPr>
      <w:vertAlign w:val="superscript"/>
    </w:rPr>
  </w:style>
  <w:style w:type="paragraph" w:styleId="NormalWeb">
    <w:name w:val="Normal (Web)"/>
    <w:basedOn w:val="Normal"/>
    <w:uiPriority w:val="99"/>
    <w:unhideWhenUsed/>
    <w:rsid w:val="000017E7"/>
    <w:pPr>
      <w:spacing w:before="100" w:beforeAutospacing="1" w:after="100" w:afterAutospacing="1"/>
      <w:ind w:firstLine="0"/>
      <w:jc w:val="left"/>
    </w:pPr>
    <w:rPr>
      <w:rFonts w:eastAsiaTheme="minorEastAsia"/>
      <w:sz w:val="24"/>
      <w:szCs w:val="24"/>
      <w:lang w:val="es-ES" w:eastAsia="es-ES"/>
    </w:rPr>
  </w:style>
  <w:style w:type="character" w:customStyle="1" w:styleId="atitulo2Car">
    <w:name w:val="atitulo2 Car"/>
    <w:link w:val="atitulo2"/>
    <w:locked/>
    <w:rsid w:val="000017E7"/>
    <w:rPr>
      <w:rFonts w:ascii="Arial" w:hAnsi="Arial"/>
      <w:bCs/>
      <w:iCs/>
      <w:color w:val="000000"/>
      <w:spacing w:val="10"/>
      <w:kern w:val="28"/>
      <w:sz w:val="25"/>
      <w:szCs w:val="26"/>
      <w:lang w:val="es-ES_tradnl" w:eastAsia="en-US"/>
    </w:rPr>
  </w:style>
  <w:style w:type="paragraph" w:styleId="Prrafodelista">
    <w:name w:val="List Paragraph"/>
    <w:basedOn w:val="Normal"/>
    <w:uiPriority w:val="34"/>
    <w:qFormat/>
    <w:rsid w:val="000017E7"/>
    <w:pPr>
      <w:ind w:left="720"/>
      <w:contextualSpacing/>
    </w:pPr>
  </w:style>
  <w:style w:type="character" w:customStyle="1" w:styleId="PiedepginaCar">
    <w:name w:val="Pie de página Car"/>
    <w:basedOn w:val="Fuentedeprrafopredeter"/>
    <w:link w:val="Piedepgina"/>
    <w:uiPriority w:val="99"/>
    <w:rsid w:val="000017E7"/>
    <w:rPr>
      <w:spacing w:val="6"/>
      <w:lang w:val="es-ES_tradnl" w:eastAsia="en-US"/>
    </w:rPr>
  </w:style>
  <w:style w:type="character" w:customStyle="1" w:styleId="EncabezadoCar">
    <w:name w:val="Encabezado Car"/>
    <w:basedOn w:val="Fuentedeprrafopredeter"/>
    <w:link w:val="Encabezado"/>
    <w:uiPriority w:val="99"/>
    <w:rsid w:val="000017E7"/>
    <w:rPr>
      <w:bCs/>
      <w:caps/>
      <w:sz w:val="14"/>
      <w:szCs w:val="12"/>
      <w:lang w:val="es-ES_tradnl" w:eastAsia="en-US"/>
    </w:rPr>
  </w:style>
  <w:style w:type="paragraph" w:customStyle="1" w:styleId="Default">
    <w:name w:val="Default"/>
    <w:rsid w:val="000017E7"/>
    <w:pPr>
      <w:autoSpaceDE w:val="0"/>
      <w:autoSpaceDN w:val="0"/>
      <w:adjustRightInd w:val="0"/>
    </w:pPr>
    <w:rPr>
      <w:color w:val="000000"/>
      <w:sz w:val="24"/>
      <w:szCs w:val="24"/>
    </w:rPr>
  </w:style>
  <w:style w:type="character" w:styleId="Textoennegrita">
    <w:name w:val="Strong"/>
    <w:basedOn w:val="Fuentedeprrafopredeter"/>
    <w:qFormat/>
    <w:rsid w:val="000017E7"/>
    <w:rPr>
      <w:b/>
      <w:bCs/>
    </w:rPr>
  </w:style>
  <w:style w:type="character" w:styleId="Refdecomentario">
    <w:name w:val="annotation reference"/>
    <w:basedOn w:val="Fuentedeprrafopredeter"/>
    <w:semiHidden/>
    <w:unhideWhenUsed/>
    <w:rsid w:val="000017E7"/>
    <w:rPr>
      <w:sz w:val="16"/>
      <w:szCs w:val="16"/>
    </w:rPr>
  </w:style>
  <w:style w:type="paragraph" w:styleId="Textocomentario">
    <w:name w:val="annotation text"/>
    <w:basedOn w:val="Normal"/>
    <w:link w:val="TextocomentarioCar"/>
    <w:semiHidden/>
    <w:unhideWhenUsed/>
    <w:rsid w:val="000017E7"/>
  </w:style>
  <w:style w:type="character" w:customStyle="1" w:styleId="TextocomentarioCar">
    <w:name w:val="Texto comentario Car"/>
    <w:basedOn w:val="Fuentedeprrafopredeter"/>
    <w:link w:val="Textocomentario"/>
    <w:semiHidden/>
    <w:rsid w:val="000017E7"/>
    <w:rPr>
      <w:lang w:val="es-ES_tradnl" w:eastAsia="en-US"/>
    </w:rPr>
  </w:style>
  <w:style w:type="paragraph" w:styleId="Asuntodelcomentario">
    <w:name w:val="annotation subject"/>
    <w:basedOn w:val="Textocomentario"/>
    <w:next w:val="Textocomentario"/>
    <w:link w:val="AsuntodelcomentarioCar"/>
    <w:semiHidden/>
    <w:unhideWhenUsed/>
    <w:rsid w:val="000017E7"/>
    <w:rPr>
      <w:b/>
      <w:bCs/>
    </w:rPr>
  </w:style>
  <w:style w:type="character" w:customStyle="1" w:styleId="AsuntodelcomentarioCar">
    <w:name w:val="Asunto del comentario Car"/>
    <w:basedOn w:val="TextocomentarioCar"/>
    <w:link w:val="Asuntodelcomentario"/>
    <w:semiHidden/>
    <w:rsid w:val="000017E7"/>
    <w:rPr>
      <w:b/>
      <w:bCs/>
      <w:lang w:val="es-ES_tradnl" w:eastAsia="en-US"/>
    </w:rPr>
  </w:style>
  <w:style w:type="paragraph" w:styleId="Revisin">
    <w:name w:val="Revision"/>
    <w:hidden/>
    <w:uiPriority w:val="99"/>
    <w:semiHidden/>
    <w:rsid w:val="000017E7"/>
    <w:rPr>
      <w:lang w:val="es-ES_tradnl" w:eastAsia="en-US"/>
    </w:rPr>
  </w:style>
  <w:style w:type="character" w:customStyle="1" w:styleId="Ttulo4Car">
    <w:name w:val="Título 4 Car"/>
    <w:basedOn w:val="Fuentedeprrafopredeter"/>
    <w:link w:val="Ttulo4"/>
    <w:rsid w:val="000E536B"/>
    <w:rPr>
      <w:b/>
      <w:bCs/>
      <w:sz w:val="28"/>
      <w:szCs w:val="28"/>
    </w:rPr>
  </w:style>
  <w:style w:type="paragraph" w:styleId="Textoindependiente">
    <w:name w:val="Body Text"/>
    <w:basedOn w:val="Normal"/>
    <w:link w:val="TextoindependienteCar"/>
    <w:uiPriority w:val="1"/>
    <w:qFormat/>
    <w:rsid w:val="00C61E87"/>
    <w:pPr>
      <w:widowControl w:val="0"/>
      <w:spacing w:after="0"/>
      <w:ind w:left="735" w:firstLine="0"/>
      <w:jc w:val="left"/>
    </w:pPr>
    <w:rPr>
      <w:rFonts w:ascii="Arial" w:eastAsia="Arial" w:hAnsi="Arial" w:cstheme="minorBidi"/>
      <w:sz w:val="23"/>
      <w:szCs w:val="23"/>
      <w:lang w:val="en-US"/>
    </w:rPr>
  </w:style>
  <w:style w:type="character" w:customStyle="1" w:styleId="TextoindependienteCar">
    <w:name w:val="Texto independiente Car"/>
    <w:basedOn w:val="Fuentedeprrafopredeter"/>
    <w:link w:val="Textoindependiente"/>
    <w:uiPriority w:val="1"/>
    <w:rsid w:val="00C61E87"/>
    <w:rPr>
      <w:rFonts w:ascii="Arial" w:eastAsia="Arial" w:hAnsi="Arial" w:cstheme="minorBidi"/>
      <w:sz w:val="23"/>
      <w:szCs w:val="23"/>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quot;Cita textual&quot;Normal"/>
    <w:qFormat/>
    <w:rsid w:val="00A84216"/>
    <w:pPr>
      <w:spacing w:after="140"/>
      <w:ind w:firstLine="567"/>
      <w:jc w:val="both"/>
    </w:pPr>
    <w:rPr>
      <w:lang w:val="es-ES_tradnl" w:eastAsia="en-US"/>
    </w:rPr>
  </w:style>
  <w:style w:type="paragraph" w:styleId="Ttulo1">
    <w:name w:val="heading 1"/>
    <w:basedOn w:val="Normal"/>
    <w:next w:val="Normal"/>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qFormat/>
    <w:rsid w:val="000E536B"/>
    <w:pPr>
      <w:keepNext/>
      <w:tabs>
        <w:tab w:val="num" w:pos="864"/>
      </w:tabs>
      <w:spacing w:before="240" w:after="60"/>
      <w:ind w:left="864" w:hanging="864"/>
      <w:jc w:val="left"/>
      <w:outlineLvl w:val="3"/>
    </w:pPr>
    <w:rPr>
      <w:b/>
      <w:bCs/>
      <w:sz w:val="28"/>
      <w:szCs w:val="28"/>
      <w:lang w:val="es-ES" w:eastAsia="es-ES"/>
    </w:rPr>
  </w:style>
  <w:style w:type="paragraph" w:styleId="Ttulo5">
    <w:name w:val="heading 5"/>
    <w:basedOn w:val="Normal"/>
    <w:next w:val="Normal"/>
    <w:qFormat/>
    <w:rsid w:val="001C3A32"/>
    <w:pPr>
      <w:keepNext/>
      <w:tabs>
        <w:tab w:val="left" w:pos="7200"/>
      </w:tabs>
      <w:spacing w:after="0"/>
      <w:ind w:right="44" w:firstLine="0"/>
      <w:jc w:val="center"/>
      <w:outlineLvl w:val="4"/>
    </w:pPr>
    <w:rPr>
      <w:b/>
      <w:sz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qFormat/>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lang w:val="es-ES"/>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uiPriority w:val="99"/>
    <w:qFormat/>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semiHidden/>
    <w:rsid w:val="000A4697"/>
    <w:rPr>
      <w:rFonts w:ascii="Tahoma" w:hAnsi="Tahoma" w:cs="Tahoma"/>
      <w:sz w:val="16"/>
      <w:szCs w:val="16"/>
    </w:rPr>
  </w:style>
  <w:style w:type="paragraph" w:styleId="Encabezado">
    <w:name w:val="header"/>
    <w:basedOn w:val="Epgrafe"/>
    <w:link w:val="EncabezadoCar"/>
    <w:uiPriority w:val="99"/>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s-ES_tradnl" w:eastAsia="en-US" w:bidi="ar-SA"/>
    </w:rPr>
  </w:style>
  <w:style w:type="paragraph" w:customStyle="1" w:styleId="atitulo4">
    <w:name w:val="atitulo4"/>
    <w:basedOn w:val="atitulo3"/>
    <w:rsid w:val="001D4F09"/>
  </w:style>
  <w:style w:type="paragraph" w:customStyle="1" w:styleId="cuadroCabe">
    <w:name w:val="cuadroCabe"/>
    <w:basedOn w:val="cuatexto"/>
    <w:qFormat/>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uiPriority w:val="59"/>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atitulo1Car">
    <w:name w:val="atitulo1 Car"/>
    <w:basedOn w:val="Fuentedeprrafopredeter"/>
    <w:link w:val="atitulo1"/>
    <w:locked/>
    <w:rsid w:val="000017E7"/>
    <w:rPr>
      <w:rFonts w:ascii="Arial" w:hAnsi="Arial"/>
      <w:b/>
      <w:color w:val="000000"/>
      <w:kern w:val="28"/>
      <w:sz w:val="25"/>
      <w:szCs w:val="26"/>
      <w:lang w:val="es-ES_tradnl" w:eastAsia="en-US"/>
    </w:rPr>
  </w:style>
  <w:style w:type="paragraph" w:styleId="Textonotapie">
    <w:name w:val="footnote text"/>
    <w:basedOn w:val="Normal"/>
    <w:link w:val="TextonotapieCar"/>
    <w:unhideWhenUsed/>
    <w:rsid w:val="000017E7"/>
    <w:pPr>
      <w:spacing w:after="0"/>
    </w:pPr>
  </w:style>
  <w:style w:type="character" w:customStyle="1" w:styleId="TextonotapieCar">
    <w:name w:val="Texto nota pie Car"/>
    <w:basedOn w:val="Fuentedeprrafopredeter"/>
    <w:link w:val="Textonotapie"/>
    <w:rsid w:val="000017E7"/>
    <w:rPr>
      <w:lang w:val="es-ES_tradnl" w:eastAsia="en-US"/>
    </w:rPr>
  </w:style>
  <w:style w:type="character" w:styleId="Refdenotaalpie">
    <w:name w:val="footnote reference"/>
    <w:basedOn w:val="Fuentedeprrafopredeter"/>
    <w:unhideWhenUsed/>
    <w:rsid w:val="000017E7"/>
    <w:rPr>
      <w:vertAlign w:val="superscript"/>
    </w:rPr>
  </w:style>
  <w:style w:type="paragraph" w:styleId="NormalWeb">
    <w:name w:val="Normal (Web)"/>
    <w:basedOn w:val="Normal"/>
    <w:uiPriority w:val="99"/>
    <w:unhideWhenUsed/>
    <w:rsid w:val="000017E7"/>
    <w:pPr>
      <w:spacing w:before="100" w:beforeAutospacing="1" w:after="100" w:afterAutospacing="1"/>
      <w:ind w:firstLine="0"/>
      <w:jc w:val="left"/>
    </w:pPr>
    <w:rPr>
      <w:rFonts w:eastAsiaTheme="minorEastAsia"/>
      <w:sz w:val="24"/>
      <w:szCs w:val="24"/>
      <w:lang w:val="es-ES" w:eastAsia="es-ES"/>
    </w:rPr>
  </w:style>
  <w:style w:type="character" w:customStyle="1" w:styleId="atitulo2Car">
    <w:name w:val="atitulo2 Car"/>
    <w:link w:val="atitulo2"/>
    <w:locked/>
    <w:rsid w:val="000017E7"/>
    <w:rPr>
      <w:rFonts w:ascii="Arial" w:hAnsi="Arial"/>
      <w:bCs/>
      <w:iCs/>
      <w:color w:val="000000"/>
      <w:spacing w:val="10"/>
      <w:kern w:val="28"/>
      <w:sz w:val="25"/>
      <w:szCs w:val="26"/>
      <w:lang w:val="es-ES_tradnl" w:eastAsia="en-US"/>
    </w:rPr>
  </w:style>
  <w:style w:type="paragraph" w:styleId="Prrafodelista">
    <w:name w:val="List Paragraph"/>
    <w:basedOn w:val="Normal"/>
    <w:uiPriority w:val="34"/>
    <w:qFormat/>
    <w:rsid w:val="000017E7"/>
    <w:pPr>
      <w:ind w:left="720"/>
      <w:contextualSpacing/>
    </w:pPr>
  </w:style>
  <w:style w:type="character" w:customStyle="1" w:styleId="PiedepginaCar">
    <w:name w:val="Pie de página Car"/>
    <w:basedOn w:val="Fuentedeprrafopredeter"/>
    <w:link w:val="Piedepgina"/>
    <w:uiPriority w:val="99"/>
    <w:rsid w:val="000017E7"/>
    <w:rPr>
      <w:spacing w:val="6"/>
      <w:lang w:val="es-ES_tradnl" w:eastAsia="en-US"/>
    </w:rPr>
  </w:style>
  <w:style w:type="character" w:customStyle="1" w:styleId="EncabezadoCar">
    <w:name w:val="Encabezado Car"/>
    <w:basedOn w:val="Fuentedeprrafopredeter"/>
    <w:link w:val="Encabezado"/>
    <w:uiPriority w:val="99"/>
    <w:rsid w:val="000017E7"/>
    <w:rPr>
      <w:bCs/>
      <w:caps/>
      <w:sz w:val="14"/>
      <w:szCs w:val="12"/>
      <w:lang w:val="es-ES_tradnl" w:eastAsia="en-US"/>
    </w:rPr>
  </w:style>
  <w:style w:type="paragraph" w:customStyle="1" w:styleId="Default">
    <w:name w:val="Default"/>
    <w:rsid w:val="000017E7"/>
    <w:pPr>
      <w:autoSpaceDE w:val="0"/>
      <w:autoSpaceDN w:val="0"/>
      <w:adjustRightInd w:val="0"/>
    </w:pPr>
    <w:rPr>
      <w:color w:val="000000"/>
      <w:sz w:val="24"/>
      <w:szCs w:val="24"/>
    </w:rPr>
  </w:style>
  <w:style w:type="character" w:styleId="Textoennegrita">
    <w:name w:val="Strong"/>
    <w:basedOn w:val="Fuentedeprrafopredeter"/>
    <w:qFormat/>
    <w:rsid w:val="000017E7"/>
    <w:rPr>
      <w:b/>
      <w:bCs/>
    </w:rPr>
  </w:style>
  <w:style w:type="character" w:styleId="Refdecomentario">
    <w:name w:val="annotation reference"/>
    <w:basedOn w:val="Fuentedeprrafopredeter"/>
    <w:semiHidden/>
    <w:unhideWhenUsed/>
    <w:rsid w:val="000017E7"/>
    <w:rPr>
      <w:sz w:val="16"/>
      <w:szCs w:val="16"/>
    </w:rPr>
  </w:style>
  <w:style w:type="paragraph" w:styleId="Textocomentario">
    <w:name w:val="annotation text"/>
    <w:basedOn w:val="Normal"/>
    <w:link w:val="TextocomentarioCar"/>
    <w:semiHidden/>
    <w:unhideWhenUsed/>
    <w:rsid w:val="000017E7"/>
  </w:style>
  <w:style w:type="character" w:customStyle="1" w:styleId="TextocomentarioCar">
    <w:name w:val="Texto comentario Car"/>
    <w:basedOn w:val="Fuentedeprrafopredeter"/>
    <w:link w:val="Textocomentario"/>
    <w:semiHidden/>
    <w:rsid w:val="000017E7"/>
    <w:rPr>
      <w:lang w:val="es-ES_tradnl" w:eastAsia="en-US"/>
    </w:rPr>
  </w:style>
  <w:style w:type="paragraph" w:styleId="Asuntodelcomentario">
    <w:name w:val="annotation subject"/>
    <w:basedOn w:val="Textocomentario"/>
    <w:next w:val="Textocomentario"/>
    <w:link w:val="AsuntodelcomentarioCar"/>
    <w:semiHidden/>
    <w:unhideWhenUsed/>
    <w:rsid w:val="000017E7"/>
    <w:rPr>
      <w:b/>
      <w:bCs/>
    </w:rPr>
  </w:style>
  <w:style w:type="character" w:customStyle="1" w:styleId="AsuntodelcomentarioCar">
    <w:name w:val="Asunto del comentario Car"/>
    <w:basedOn w:val="TextocomentarioCar"/>
    <w:link w:val="Asuntodelcomentario"/>
    <w:semiHidden/>
    <w:rsid w:val="000017E7"/>
    <w:rPr>
      <w:b/>
      <w:bCs/>
      <w:lang w:val="es-ES_tradnl" w:eastAsia="en-US"/>
    </w:rPr>
  </w:style>
  <w:style w:type="paragraph" w:styleId="Revisin">
    <w:name w:val="Revision"/>
    <w:hidden/>
    <w:uiPriority w:val="99"/>
    <w:semiHidden/>
    <w:rsid w:val="000017E7"/>
    <w:rPr>
      <w:lang w:val="es-ES_tradnl" w:eastAsia="en-US"/>
    </w:rPr>
  </w:style>
  <w:style w:type="character" w:customStyle="1" w:styleId="Ttulo4Car">
    <w:name w:val="Título 4 Car"/>
    <w:basedOn w:val="Fuentedeprrafopredeter"/>
    <w:link w:val="Ttulo4"/>
    <w:rsid w:val="000E536B"/>
    <w:rPr>
      <w:b/>
      <w:bCs/>
      <w:sz w:val="28"/>
      <w:szCs w:val="28"/>
    </w:rPr>
  </w:style>
  <w:style w:type="paragraph" w:styleId="Textoindependiente">
    <w:name w:val="Body Text"/>
    <w:basedOn w:val="Normal"/>
    <w:link w:val="TextoindependienteCar"/>
    <w:uiPriority w:val="1"/>
    <w:qFormat/>
    <w:rsid w:val="00C61E87"/>
    <w:pPr>
      <w:widowControl w:val="0"/>
      <w:spacing w:after="0"/>
      <w:ind w:left="735" w:firstLine="0"/>
      <w:jc w:val="left"/>
    </w:pPr>
    <w:rPr>
      <w:rFonts w:ascii="Arial" w:eastAsia="Arial" w:hAnsi="Arial" w:cstheme="minorBidi"/>
      <w:sz w:val="23"/>
      <w:szCs w:val="23"/>
      <w:lang w:val="en-US"/>
    </w:rPr>
  </w:style>
  <w:style w:type="character" w:customStyle="1" w:styleId="TextoindependienteCar">
    <w:name w:val="Texto independiente Car"/>
    <w:basedOn w:val="Fuentedeprrafopredeter"/>
    <w:link w:val="Textoindependiente"/>
    <w:uiPriority w:val="1"/>
    <w:rsid w:val="00C61E87"/>
    <w:rPr>
      <w:rFonts w:ascii="Arial" w:eastAsia="Arial" w:hAnsi="Arial" w:cstheme="minorBidi"/>
      <w:sz w:val="23"/>
      <w:szCs w:val="23"/>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78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4.jpeg"/></Relationships>
</file>

<file path=word/_rels/footer5.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E59E7-690F-43E7-9B5C-EF83968A8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30</Pages>
  <Words>8344</Words>
  <Characters>46308</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
    </vt:vector>
  </TitlesOfParts>
  <Company>Cámara de Comptos</Company>
  <LinksUpToDate>false</LinksUpToDate>
  <CharactersWithSpaces>54543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Aranaz, Carlota</cp:lastModifiedBy>
  <cp:revision>36</cp:revision>
  <cp:lastPrinted>2021-03-16T07:53:00Z</cp:lastPrinted>
  <dcterms:created xsi:type="dcterms:W3CDTF">2021-03-24T11:36:00Z</dcterms:created>
  <dcterms:modified xsi:type="dcterms:W3CDTF">2021-04-30T07:48:00Z</dcterms:modified>
</cp:coreProperties>
</file>