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junto con la UPNA, realice los análisis y estudios necesarios para implantar el Grado en Matemáticas y el Grado en Ciencias de la Actividad Física y del Deporte en el curso académico 2022/2023 y promueva la creación de la Cátedra de Estudios de Género e Igualdad, aprobada por el Pleno del Parlamento de Navarra en sesión celebrada el día 6 de mayo de 2021, cuyo texto se inserta a continuación:</w:t>
      </w:r>
    </w:p>
    <w:p>
      <w:pPr>
        <w:pStyle w:val="0"/>
        <w:suppressAutoHyphens w:val="false"/>
        <w:rPr>
          <w:rStyle w:val="1"/>
        </w:rPr>
      </w:pPr>
      <w:r>
        <w:rPr>
          <w:rStyle w:val="1"/>
        </w:rPr>
        <w:t xml:space="preserve">“El Parlamento de Navarra insta al Gobierno de Navarra a que, junto con la UPNA, realice los análisis y estudios necesarios para implantar el Grado en Matemáticas y el Grado en Ciencias de la Actividad Física y del Deporte en el curso académico 2022/2023.</w:t>
      </w:r>
    </w:p>
    <w:p>
      <w:pPr>
        <w:pStyle w:val="0"/>
        <w:suppressAutoHyphens w:val="false"/>
        <w:rPr>
          <w:rStyle w:val="1"/>
        </w:rPr>
      </w:pPr>
      <w:r>
        <w:rPr>
          <w:rStyle w:val="1"/>
        </w:rPr>
        <w:t xml:space="preserve">De igual manera, en colaboración con la UPNA, a que promueva la creación de la Cátedra de Estudios de Género e Igualdad y su puesta en marcha lo antes posible”.</w:t>
      </w:r>
    </w:p>
    <w:p>
      <w:pPr>
        <w:pStyle w:val="0"/>
        <w:suppressAutoHyphens w:val="false"/>
        <w:rPr>
          <w:rStyle w:val="1"/>
        </w:rPr>
      </w:pPr>
      <w:r>
        <w:rPr>
          <w:rStyle w:val="1"/>
        </w:rPr>
        <w:t xml:space="preserve">Pamplona, 10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