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67" w:rsidRDefault="00316A67" w:rsidP="00316A67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MT" w:hAnsi="ArialMT" w:cs="ArialMT"/>
        </w:rPr>
        <w:t>La Consejera de Cultura y Deporte del Go</w:t>
      </w:r>
      <w:r>
        <w:rPr>
          <w:rFonts w:ascii="ArialMT" w:hAnsi="ArialMT" w:cs="ArialMT"/>
        </w:rPr>
        <w:t>bierno de Navarra, en relación con</w:t>
      </w:r>
      <w:r>
        <w:rPr>
          <w:rFonts w:ascii="ArialMT" w:hAnsi="ArialMT" w:cs="ArialMT"/>
        </w:rPr>
        <w:t xml:space="preserve"> la Pregunta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Escrita formulada por el parlamentario foral D. Mikel </w:t>
      </w:r>
      <w:proofErr w:type="spellStart"/>
      <w:r>
        <w:rPr>
          <w:rFonts w:ascii="ArialMT" w:hAnsi="ArialMT" w:cs="ArialMT"/>
        </w:rPr>
        <w:t>Buja</w:t>
      </w:r>
      <w:r>
        <w:rPr>
          <w:rFonts w:ascii="ArialMT" w:hAnsi="ArialMT" w:cs="ArialMT"/>
        </w:rPr>
        <w:t>nda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Cirauqui</w:t>
      </w:r>
      <w:proofErr w:type="spellEnd"/>
      <w:r>
        <w:rPr>
          <w:rFonts w:ascii="ArialMT" w:hAnsi="ArialMT" w:cs="ArialMT"/>
        </w:rPr>
        <w:t xml:space="preserve">, adscrito al Grupo </w:t>
      </w:r>
      <w:r>
        <w:rPr>
          <w:rFonts w:ascii="ArialMT" w:hAnsi="ArialMT" w:cs="ArialMT"/>
        </w:rPr>
        <w:t xml:space="preserve">Parlamentario Navarra Suma (10-21/PES-00126) </w:t>
      </w:r>
      <w:r>
        <w:rPr>
          <w:rFonts w:ascii="Arial-BoldItalicMT" w:hAnsi="Arial-BoldItalicMT" w:cs="Arial-BoldItalicMT"/>
          <w:b/>
          <w:bCs/>
          <w:i/>
          <w:iCs/>
        </w:rPr>
        <w:t>¿de quién es la titularidad de la presa</w:t>
      </w:r>
      <w:r>
        <w:rPr>
          <w:rFonts w:ascii="ArialMT" w:hAnsi="ArialMT" w:cs="ArialMT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</w:rPr>
        <w:t>de época romana y el molino medieval situado en la parcela 597, polígono 1 de</w:t>
      </w:r>
      <w:r>
        <w:rPr>
          <w:rFonts w:ascii="ArialMT" w:hAnsi="ArialMT" w:cs="ArialMT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</w:rPr>
        <w:t>Mues? Si es privada como, en principio se nos dijo en comisión parlamentaria, dado</w:t>
      </w:r>
      <w:r>
        <w:rPr>
          <w:rFonts w:ascii="ArialMT" w:hAnsi="ArialMT" w:cs="ArialMT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</w:rPr>
        <w:t>el interés histórico y patrimonial del hallazgo y la inversión que ya se está realizando</w:t>
      </w:r>
      <w:r>
        <w:rPr>
          <w:rFonts w:ascii="ArialMT" w:hAnsi="ArialMT" w:cs="ArialMT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</w:rPr>
        <w:t>en la misma, ¿</w:t>
      </w:r>
      <w:r>
        <w:rPr>
          <w:rFonts w:ascii="Arial-BoldItalicMT" w:hAnsi="Arial-BoldItalicMT" w:cs="Arial-BoldItalicMT"/>
          <w:b/>
          <w:bCs/>
          <w:i/>
          <w:iCs/>
        </w:rPr>
        <w:t xml:space="preserve">qué </w:t>
      </w:r>
      <w:r>
        <w:rPr>
          <w:rFonts w:ascii="Arial-BoldItalicMT" w:hAnsi="Arial-BoldItalicMT" w:cs="Arial-BoldItalicMT"/>
          <w:b/>
          <w:bCs/>
          <w:i/>
          <w:iCs/>
        </w:rPr>
        <w:t>trámites se están realizando para que la titularidad sea del</w:t>
      </w:r>
      <w:r>
        <w:rPr>
          <w:rFonts w:ascii="ArialMT" w:hAnsi="ArialMT" w:cs="ArialMT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</w:rPr>
        <w:t>Gobierno de Navarra?</w:t>
      </w:r>
    </w:p>
    <w:p w:rsidR="00316A67" w:rsidRPr="00316A67" w:rsidRDefault="00316A67" w:rsidP="00316A67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</w:rPr>
      </w:pPr>
      <w:proofErr w:type="gramStart"/>
      <w:r>
        <w:rPr>
          <w:rFonts w:ascii="ArialMT" w:hAnsi="ArialMT" w:cs="ArialMT"/>
        </w:rPr>
        <w:t>tiene</w:t>
      </w:r>
      <w:proofErr w:type="gramEnd"/>
      <w:r>
        <w:rPr>
          <w:rFonts w:ascii="ArialMT" w:hAnsi="ArialMT" w:cs="ArialMT"/>
        </w:rPr>
        <w:t xml:space="preserve"> el honor de informarle lo siguiente:</w:t>
      </w:r>
    </w:p>
    <w:p w:rsidR="00316A67" w:rsidRDefault="00316A67" w:rsidP="00316A67">
      <w:pPr>
        <w:autoSpaceDE w:val="0"/>
        <w:autoSpaceDN w:val="0"/>
        <w:adjustRightInd w:val="0"/>
        <w:spacing w:after="0"/>
        <w:rPr>
          <w:rFonts w:ascii="DejaVuSans" w:hAnsi="DejaVuSans" w:cs="DejaVuSans"/>
        </w:rPr>
      </w:pPr>
      <w:r>
        <w:rPr>
          <w:rFonts w:ascii="ArialMT" w:hAnsi="ArialMT" w:cs="ArialMT"/>
        </w:rPr>
        <w:t xml:space="preserve">La titularidad de la parcela 597 en el polígono 1 de Mues </w:t>
      </w:r>
      <w:r>
        <w:rPr>
          <w:rFonts w:ascii="DejaVuSans" w:hAnsi="DejaVuSans" w:cs="DejaVuSans"/>
        </w:rPr>
        <w:t>no corresponde al Gob</w:t>
      </w:r>
      <w:r>
        <w:rPr>
          <w:rFonts w:ascii="DejaVuSans" w:hAnsi="DejaVuSans" w:cs="DejaVuSans"/>
        </w:rPr>
        <w:t xml:space="preserve">ierno </w:t>
      </w:r>
      <w:r>
        <w:rPr>
          <w:rFonts w:ascii="DejaVuSans" w:hAnsi="DejaVuSans" w:cs="DejaVuSans"/>
        </w:rPr>
        <w:t>de Navarra y se trata de una propiedad privada. L</w:t>
      </w:r>
      <w:r>
        <w:rPr>
          <w:rFonts w:ascii="DejaVuSans" w:hAnsi="DejaVuSans" w:cs="DejaVuSans"/>
        </w:rPr>
        <w:t xml:space="preserve">a titularidad de los bienes del </w:t>
      </w:r>
      <w:r>
        <w:rPr>
          <w:rFonts w:ascii="DejaVuSans" w:hAnsi="DejaVuSans" w:cs="DejaVuSans"/>
        </w:rPr>
        <w:t>Registro de la Riqueza Territorial es considera</w:t>
      </w:r>
      <w:r>
        <w:rPr>
          <w:rFonts w:ascii="DejaVuSans" w:hAnsi="DejaVuSans" w:cs="DejaVuSans"/>
        </w:rPr>
        <w:t xml:space="preserve">da como dato protegido según la </w:t>
      </w:r>
      <w:r>
        <w:rPr>
          <w:rFonts w:ascii="DejaVuSans" w:hAnsi="DejaVuSans" w:cs="DejaVuSans"/>
        </w:rPr>
        <w:t xml:space="preserve">Ley Foral 12/2006, y como tal, queda limitado </w:t>
      </w:r>
      <w:r>
        <w:rPr>
          <w:rFonts w:ascii="DejaVuSans" w:hAnsi="DejaVuSans" w:cs="DejaVuSans"/>
        </w:rPr>
        <w:t xml:space="preserve">su acceso sin el consentimiento </w:t>
      </w:r>
      <w:r>
        <w:rPr>
          <w:rFonts w:ascii="DejaVuSans" w:hAnsi="DejaVuSans" w:cs="DejaVuSans"/>
        </w:rPr>
        <w:t>del titular.</w:t>
      </w:r>
    </w:p>
    <w:p w:rsidR="00316A67" w:rsidRDefault="00316A67" w:rsidP="00316A67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El Gobierno de Navarra está realizando inte</w:t>
      </w:r>
      <w:r>
        <w:rPr>
          <w:rFonts w:ascii="ArialMT" w:hAnsi="ArialMT" w:cs="ArialMT"/>
        </w:rPr>
        <w:t xml:space="preserve">rvenciones arqueológicas con el </w:t>
      </w:r>
      <w:r>
        <w:rPr>
          <w:rFonts w:ascii="ArialMT" w:hAnsi="ArialMT" w:cs="ArialMT"/>
        </w:rPr>
        <w:t>consentimiento del titular. No es necesario que la propie</w:t>
      </w:r>
      <w:r>
        <w:rPr>
          <w:rFonts w:ascii="ArialMT" w:hAnsi="ArialMT" w:cs="ArialMT"/>
        </w:rPr>
        <w:t xml:space="preserve">dad sea del Gobierno de Navarra </w:t>
      </w:r>
      <w:r>
        <w:rPr>
          <w:rFonts w:ascii="ArialMT" w:hAnsi="ArialMT" w:cs="ArialMT"/>
        </w:rPr>
        <w:t>para acometer dichos trabajos, ni impediría, si se consider</w:t>
      </w:r>
      <w:r>
        <w:rPr>
          <w:rFonts w:ascii="ArialMT" w:hAnsi="ArialMT" w:cs="ArialMT"/>
        </w:rPr>
        <w:t xml:space="preserve">a necesario para su protección, </w:t>
      </w:r>
      <w:r>
        <w:rPr>
          <w:rFonts w:ascii="ArialMT" w:hAnsi="ArialMT" w:cs="ArialMT"/>
        </w:rPr>
        <w:t>que se declare Bien de Interés Cultural.</w:t>
      </w:r>
    </w:p>
    <w:p w:rsidR="00316A67" w:rsidRDefault="00316A67" w:rsidP="00316A67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Es lo que puedo informar, en cumplimiento de lo d</w:t>
      </w:r>
      <w:r>
        <w:rPr>
          <w:rFonts w:ascii="ArialMT" w:hAnsi="ArialMT" w:cs="ArialMT"/>
        </w:rPr>
        <w:t xml:space="preserve">ispuesto en el artículo 194 del </w:t>
      </w:r>
      <w:bookmarkStart w:id="0" w:name="_GoBack"/>
      <w:bookmarkEnd w:id="0"/>
      <w:r>
        <w:rPr>
          <w:rFonts w:ascii="ArialMT" w:hAnsi="ArialMT" w:cs="ArialMT"/>
        </w:rPr>
        <w:t>Reglamento del Parlamento de Navarra.</w:t>
      </w:r>
    </w:p>
    <w:p w:rsidR="00316A67" w:rsidRDefault="00316A67" w:rsidP="00316A67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Pamplona-Iruña, a 15 de abril de 2021</w:t>
      </w:r>
    </w:p>
    <w:p w:rsidR="00AC63B5" w:rsidRDefault="00316A67" w:rsidP="00316A67">
      <w:r>
        <w:rPr>
          <w:rFonts w:ascii="ArialMT" w:hAnsi="ArialMT" w:cs="ArialMT"/>
        </w:rPr>
        <w:t>La Consejera de Cultura y Deporte</w:t>
      </w:r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Rebeca Esnaola Bermejo</w:t>
      </w:r>
    </w:p>
    <w:sectPr w:rsidR="00AC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1"/>
    <w:rsid w:val="00316A67"/>
    <w:rsid w:val="00891591"/>
    <w:rsid w:val="00A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2</cp:revision>
  <dcterms:created xsi:type="dcterms:W3CDTF">2021-04-27T09:25:00Z</dcterms:created>
  <dcterms:modified xsi:type="dcterms:W3CDTF">2021-04-27T09:27:00Z</dcterms:modified>
</cp:coreProperties>
</file>