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en materia de comunicación sobre la posibilidad de impulsar un medio de comunicación público en la Comunidad Foral, formulada por el Ilmo. Sr. D. Mikel Buil García.</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24 de mayo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Mikel Buil García, Parlamentario Foral adscrito a la Agrupación Parlamentaria Foral Podemos-Ahal Dugu Navarra, al amparo de lo dispuesto en el Reglamento de esta Cámara presenta la siguiente interpelación, para su debate en Pleno.</w:t>
      </w:r>
    </w:p>
    <w:p>
      <w:pPr>
        <w:pStyle w:val="0"/>
        <w:suppressAutoHyphens w:val="false"/>
        <w:rPr>
          <w:rStyle w:val="1"/>
        </w:rPr>
      </w:pPr>
      <w:r>
        <w:rPr>
          <w:rStyle w:val="1"/>
        </w:rPr>
        <w:t xml:space="preserve">Interpelación al Gobierno de Navarra en materia de comunicación sobre la posibilidad de impulsar un medio de comunicación público en la Comunidad Foral.</w:t>
      </w:r>
    </w:p>
    <w:p>
      <w:pPr>
        <w:pStyle w:val="0"/>
        <w:suppressAutoHyphens w:val="false"/>
        <w:rPr>
          <w:rStyle w:val="1"/>
        </w:rPr>
      </w:pPr>
      <w:r>
        <w:rPr>
          <w:rStyle w:val="1"/>
        </w:rPr>
        <w:t xml:space="preserve">En Pamplona-lruñea, a 20 de mayo 2021</w:t>
      </w:r>
    </w:p>
    <w:p>
      <w:pPr>
        <w:pStyle w:val="0"/>
        <w:suppressAutoHyphens w:val="false"/>
        <w:rPr>
          <w:rStyle w:val="1"/>
        </w:rPr>
      </w:pPr>
      <w:r>
        <w:rPr>
          <w:rStyle w:val="1"/>
        </w:rPr>
        <w:t xml:space="preserve">El Parlamentario Foral: Mikel Buil García</w:t>
      </w:r>
    </w:p>
    <w:p>
      <w:pPr>
        <w:pStyle w:val="0"/>
        <w:suppressAutoHyphens w:val="false"/>
        <w:rPr>
          <w:rStyle w:val="1"/>
        </w:rPr>
      </w:pPr>
      <w:r>
        <w:rPr>
          <w:rStyle w:val="1"/>
        </w:rPr>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