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2021eko aurrekontuan Kideak programara bideratutako baliabideen destinoari buruzkoa. Galdera 2021eko apirilaren 23ko 50. Nafarroako Parlamentuko Aldizkari Ofizialean argitaratu zen.</w:t>
      </w:r>
    </w:p>
    <w:p>
      <w:pPr>
        <w:pStyle w:val="0"/>
        <w:suppressAutoHyphens w:val="false"/>
        <w:rPr>
          <w:rStyle w:val="1"/>
        </w:rPr>
      </w:pPr>
      <w:r>
        <w:rPr>
          <w:rStyle w:val="1"/>
        </w:rPr>
        <w:t xml:space="preserve">Iruñean, 2021eko maiatzaren 14an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galdera hauek egin ditu (10-21/PES-00150), Nafarroako Gobernuko Migrazio Politiketako eta Justiziako kontseilariak idatziz erantzun ditzan:</w:t>
      </w:r>
    </w:p>
    <w:p>
      <w:pPr>
        <w:pStyle w:val="0"/>
        <w:suppressAutoHyphens w:val="false"/>
        <w:rPr>
          <w:rStyle w:val="1"/>
        </w:rPr>
      </w:pPr>
      <w:r>
        <w:rPr>
          <w:rStyle w:val="1"/>
        </w:rPr>
        <w:t xml:space="preserve">“Kideak programa Europako funtsen bidez eginen da azkenean. Departamentuak ezarrita al dauka zer proiektutara bideratuko diren 2021eko aurrekontuan programa horretarako bideratutako baliabideak?”</w:t>
      </w:r>
    </w:p>
    <w:p>
      <w:pPr>
        <w:pStyle w:val="0"/>
        <w:suppressAutoHyphens w:val="false"/>
        <w:rPr>
          <w:rStyle w:val="1"/>
        </w:rPr>
      </w:pPr>
      <w:r>
        <w:rPr>
          <w:rStyle w:val="1"/>
        </w:rPr>
        <w:t xml:space="preserve">Hona hemen erantzuna:</w:t>
      </w:r>
    </w:p>
    <w:p>
      <w:pPr>
        <w:pStyle w:val="0"/>
        <w:suppressAutoHyphens w:val="false"/>
        <w:rPr>
          <w:rStyle w:val="1"/>
        </w:rPr>
      </w:pPr>
      <w:r>
        <w:rPr>
          <w:rStyle w:val="1"/>
        </w:rPr>
        <w:t xml:space="preserve">Oraindik ez dago zehaztuta zein egunetan jasoko diren Kideak programarako Europako funtsak; horrenbestez, arriskutsua da 2021eko aurrekontuetan programa horretara bideraturiko baliabideen birbideratzea planteatzea.</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maiatzaren13an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