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Kultura eta Kirol Departamentuak toki entitateei pandemiatik heldu diren aparteko gastuak konpentsatzeko aukerari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Raquel Garbayo Berdonces andreak, Legebiltzarreko Erregelamenduan xedatuaren babesean, honako galdera hau aurkezten du, Nafarroako Gobernuko Kultura eta Kiroleko kontseilariak Legebiltzarraren hurrengo Osoko Bilkuran ahoz erantzun dezan:</w:t>
      </w:r>
    </w:p>
    <w:p>
      <w:pPr>
        <w:pStyle w:val="0"/>
        <w:suppressAutoHyphens w:val="false"/>
        <w:rPr>
          <w:rStyle w:val="1"/>
        </w:rPr>
      </w:pPr>
      <w:r>
        <w:rPr>
          <w:rStyle w:val="1"/>
        </w:rPr>
        <w:t xml:space="preserve">Kultura eta Kirol Departamentuak ba al du asmorik toki entitateei pandemiatik heldu diren aparteko gastuak konpentsatzeko?</w:t>
      </w:r>
    </w:p>
    <w:p>
      <w:pPr>
        <w:pStyle w:val="0"/>
        <w:suppressAutoHyphens w:val="false"/>
        <w:rPr>
          <w:rStyle w:val="1"/>
        </w:rPr>
      </w:pPr>
      <w:r>
        <w:rPr>
          <w:rStyle w:val="1"/>
        </w:rPr>
        <w:t xml:space="preserve">Iruñean, 2021eko maiatzaren 27an</w:t>
      </w:r>
    </w:p>
    <w:p>
      <w:pPr>
        <w:pStyle w:val="0"/>
        <w:suppressAutoHyphens w:val="false"/>
        <w:rPr>
          <w:rStyle w:val="1"/>
          <w:spacing w:val="-2.88"/>
        </w:rPr>
      </w:pPr>
      <w:r>
        <w:rPr>
          <w:rStyle w:val="1"/>
          <w:spacing w:val="-2.88"/>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