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mayo de 2021, el Pleno de la Cámara rechazó la moción por la que se insta al Gobierno de Navarra a trabajar en la consecución de un pacto navarro por la inversión en la Red de Carreteras de Navarra y su mantenimiento, presentada por el Ilmo. Sr. D. Javier García Jiménez y publicada en el Boletín Oficial del Parlamento de Navarra núm. 69 de 25 de mayo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