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mayo de 2021, el Pleno de la Cámara rechazó la moción por la que se insta al Gobierno de Navarra a trabajar en la consecución de un pacto navarro por la inversión en la Red de Carreteras de Navarra y su mantenimiento, presentada por el Ilmo. Sr. D. Javier García Jiménez y publicada en el Boletín Oficial del Parlamento de Navarra núm. 69 de 25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