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31 de mayo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Disponer que la moción por la que se insta al Gobierno del Estado a realizar cuantos trámites sean necesarios ante su homólogo francés para la retirada de la Legión de Honor al dictador Francisco Franco, presentada por el Ilmo. Sr. D. Mikel Asiain Torres y publicada en el Boletín Oficial del Parlamento de Navarra número 14 de 31 de enero de 2020, se tramite en la Comisión de Relaciones Ciudadanas (10-20/MOC-00013).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31 de mayo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