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junio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atención a las familias con hijos e hijas de 3 a 6 años con discapacidad o riesgo de padecerla, formulada por la Ilma. Sra. D.ª Marta Álvarez Alonso.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Derechos Sociales.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junio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Marta Álvarez Alonso, miembro de las Cortes de Navarra, adscrita al Grupo Parlamentario Navarra Suma (NA+), realiza la siguiente pregunta oral dirigida a la Consejera de Derechos Sociales para su contestación en la Comisión de Derechos Sociales: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¿Considera que las familias con hijos e hijas de 3 a 6 años con discapacidad o riesgo de padecerla están recibiendo una atención temprana integral y de calidad?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junio de 2021.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