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criterios del Gobierno de Navarra para declarar un proyecto como de interés foral,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Gobierno de Navarra para su respuesta oral por la Presidenta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criterios sigue su Gobierno para decidir declarar un proyecto como de Interés Foral?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junio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Foral.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