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junio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un año más a la celebración del Día del Orgullo LGTBI el próximo 28 de junio de 2021 y colocará en un lugar visible una lona con la bandera de liberación sexual como símbolo del compromiso de la Cámara por la diversidad sexual.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2. El Parlamento de Navarra ratifica su compromiso con los derechos humanos y expresa la necesidad de invertir en políticas a favor de la diversidad sexual y la no discriminación de las personas por su orientación sexual o identidad de género a través del desarrollo de programas y proyectos de atención, información, sensibilización, formación y concienciación que hagan de nuestros pueblos y ciudades espacios seguros para la diversidad sexual en todas sus manifestaciones.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apuesta por la coeducación como valor educativo obligatorio en todos los centros educativos sostenidos con dinero público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considera necesario continuar con la implementación de la Ley Foral LGTBI+ de Navarra y considera necesaria la formación en materia de orientación sexual, expresión de género e identidad sexual o de género en todas las administraciones públicas y en especial en los ámbitos sociales, sanitarios y ámbitos rurales.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se compromete a trabajar para construir una sociedad más libre e igualitaria y demanda la protección y el respeto debido a la diversidad familiar, así como a los mayores LGTBI. Para ello, se compromete a trabajar con todas las instituciones, así como con las asociaciones y el colectivo LGTBI de nuestra Comunidad.” (10-21/DEC-00039).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