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creación de un medio de comunicación público,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Juan Luis Sánchez de Muniáin Lacasia, miembro de las Cortes de Navarra, adscrito al Grupo Parlamentario Navarra Suma (NA+), realiza la siguiente pregunta oral dirigida al Vicepresidente y portavoz del Gobierno de Navarra,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explicación del Vicepresidente y portavoz del Gobierno según la cual es necesaria ahora la creación de un medio de comunicación público por ser “estratégico” y ser esta iniciativa una demanda insistente de “las empresas”.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justificación le exponen “las empresas” que demandan la creación de un medio de comunicación público?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