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4an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Euskararen II. Plan Estrategikoari buruz Bakartxo Ruiz Jaso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 Nafarroa talde parlamentarioko bozeramaile denak, Legelbiltzarraren Araudiari jarraiki, ondoko ahozko galdera egin nahi du Osoko Bilkuran Herritarrekiko Harremanetarako kontseilari Ana Ollo Hualde andereak erantzun dezan.</w:t>
      </w:r>
    </w:p>
    <w:p>
      <w:pPr>
        <w:pStyle w:val="0"/>
        <w:suppressAutoHyphens w:val="false"/>
        <w:rPr>
          <w:rStyle w:val="1"/>
        </w:rPr>
      </w:pPr>
      <w:r>
        <w:rPr>
          <w:rStyle w:val="1"/>
        </w:rPr>
        <w:t xml:space="preserve">Prentsaren bidez jakin genuenez, irailaren 28an Euskarabideak Euskararen bigarren Plan Estrategikoaren zirriborroa aurkeztu zien Nafarroako Gobernuko departamentuei.</w:t>
      </w:r>
    </w:p>
    <w:p>
      <w:pPr>
        <w:pStyle w:val="0"/>
        <w:suppressAutoHyphens w:val="false"/>
        <w:rPr>
          <w:rStyle w:val="1"/>
        </w:rPr>
      </w:pPr>
      <w:r>
        <w:rPr>
          <w:rStyle w:val="1"/>
        </w:rPr>
        <w:t xml:space="preserve">Zein izanen dira Euskararen lehenengo Plan Estrategikotik (2016-2019) bigarrenera emanen diren jauzi kualitatiboak eta berritasun nagusiak?</w:t>
      </w:r>
    </w:p>
    <w:p>
      <w:pPr>
        <w:pStyle w:val="0"/>
        <w:suppressAutoHyphens w:val="false"/>
        <w:rPr>
          <w:rStyle w:val="1"/>
        </w:rPr>
      </w:pPr>
      <w:r>
        <w:rPr>
          <w:rStyle w:val="1"/>
        </w:rPr>
        <w:t xml:space="preserve">Iruñean, 2021eko irailaren 30ean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