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mozioa, zeinaren bidez Nafarroako Gobernua premiatzen baita adostasun-espazio bat sor dezan Nafarroaren garapen sozial eta ekonomikorako proiektu estrategiko lehenetsien inguruan.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Adolfo Araiz Flamarique jaunak, Legebiltzarreko Erregelamenduan ezarritakoaren babesean, honako mozio hau aurkezten du, heldu den urriaren 14ko Osoko Bilkuran eztabaidatu eta bozkatzeko.</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Duela egun batzuk, hedabide batek Calviño ministroak autonomia-erkidego guztien lehendakariei bidali omen dien gutun bat aipatzen zuen. Gutun horretan, ministroak 15 eguneko epea ezarriko luke, Europako Funtsen bidez finantzatzeko gehienez ere 3 proiektu aurkezteko.</w:t>
      </w:r>
    </w:p>
    <w:p>
      <w:pPr>
        <w:pStyle w:val="0"/>
        <w:suppressAutoHyphens w:val="false"/>
        <w:rPr>
          <w:rStyle w:val="1"/>
        </w:rPr>
      </w:pPr>
      <w:r>
        <w:rPr>
          <w:rStyle w:val="1"/>
        </w:rPr>
        <w:t xml:space="preserve">Hasieratik aldeztu dugu Next Generation funtsak eraldaketa sakon baterako palanka gisa balio behar dutela. Trantsizio ekologikoari aurre egiteko, trantsizio digitala erronka sozialen zerbitzura jartzeko eta erresilientzia ekonomiko eta soziala sendotuko duten estrategiak garatzeko.</w:t>
      </w:r>
    </w:p>
    <w:p>
      <w:pPr>
        <w:pStyle w:val="0"/>
        <w:suppressAutoHyphens w:val="false"/>
        <w:rPr>
          <w:rStyle w:val="1"/>
        </w:rPr>
      </w:pPr>
      <w:r>
        <w:rPr>
          <w:rStyle w:val="1"/>
        </w:rPr>
        <w:t xml:space="preserve">Oso une berezia bizitzen ari gara. Krisi ekologikoa, krisi demografikoa eta iraultza digitala dira gainera datozkigun krisietako batzuk. Bestalde, sektore publikoaren ardura ezin da ordeztu enpresa multinazional jakin batzuei protagonismo erabakigarria eta erabakitzailea emanda garapen ekonomikoari dagokionez. Lankidetza publiko-</w:t>
        <w:br w:type="textWrapping"/>
        <w:t xml:space="preserve">pribatua onargarria izan daiteke, baina horrek ez du esan nahi erakunde publikoek teknologien garapena finantzatu behar dutenik eta teknologia horiek errentagarriak direnean eta irabaziak sortzen dituztenean enpresa horietako akziodunek beraien artean banatu behar dituztenik.</w:t>
      </w:r>
    </w:p>
    <w:p>
      <w:pPr>
        <w:pStyle w:val="0"/>
        <w:suppressAutoHyphens w:val="false"/>
        <w:rPr>
          <w:rStyle w:val="1"/>
        </w:rPr>
      </w:pPr>
      <w:r>
        <w:rPr>
          <w:rStyle w:val="1"/>
        </w:rPr>
        <w:t xml:space="preserve">Sektore publikoak eginkizun ekintzaile aktiboa izan behar du eta ekonomian esku hartu behar du beharrezkotzat joko den eraldaketa sozial sakon baten mesedetan.</w:t>
      </w:r>
    </w:p>
    <w:p>
      <w:pPr>
        <w:pStyle w:val="0"/>
        <w:suppressAutoHyphens w:val="false"/>
        <w:rPr>
          <w:rStyle w:val="1"/>
        </w:rPr>
      </w:pPr>
      <w:r>
        <w:rPr>
          <w:rStyle w:val="1"/>
        </w:rPr>
        <w:t xml:space="preserve">Beste eztabaida bat abiatu beharko genuke, Nafarroak erabaki dezakeenaren inguruan. Egunkarietan agertutako informazioa egia bada, agerian jartzen da Nafarroako Gobernuaren ekintza-ahalmena mugatua proiektu estrategikoak aurkezterakoan, eta ez duela gure lurraldearen garapen-eredua baldintzatuko duen inbertsio publikoa antolatzeko ahalmenik, halako moduz non beste batzuek erabakiko duten etorkizun sozial eta ekonomikoa.</w:t>
      </w:r>
    </w:p>
    <w:p>
      <w:pPr>
        <w:pStyle w:val="0"/>
        <w:suppressAutoHyphens w:val="false"/>
        <w:rPr>
          <w:rStyle w:val="1"/>
        </w:rPr>
      </w:pPr>
      <w:r>
        <w:rPr>
          <w:rStyle w:val="1"/>
        </w:rPr>
        <w:t xml:space="preserve">Begi bistakoa da Next Generation funtsetatik eratorritako inbertsioak etorkizuneko garapen-ereduaren oinarri izanen direla. Eta debora agortzen ari da. Eraldaketa ikaragarria gertatzen ari da berebiziko abiadan. Pandemiaren hilabeteak urteak izan dira garapen digitalari dagokionez. Energiaren Nazioarteko Agentzia errotiko eraldaketa energetikoa egiteko premiatzen du, erregai fosilak alde batera utzita. Nazio Batuen Erakundeko Aldaketa Klimatikorako Nazioarteko Taldearen seigarren txostenak dio lau urte ditugula emisioak zorrotz jaisteko; hori egin ezean, klima-nahasmendu kontrolaezinezko egoera batera iritsiko gara, ondorio kalkulaezinak izanen dituena oraingo eta etorkizuneko belaunaldientzat. Iraultza digitalaren eta trantsizio energetikoaren bat egiteak ekoizpen-egituraren eraldaketa ekarriko du, eta horrek gure industriaren sendotasuna arriskuan jarriko du. Azkenik, krisi demografikoa erronka bat da gure ongizate-egitura guzti-guztientzat, gaur egun pentsatuta dauden moduan. Hala, inoiz ezagutu gabeko egoera historiko bat dugu aurrean, hiru eraldaketa sakonen bat egitea ezaugarri duena: eraldaketa ekologiko-energetikoa, eraldaketa digitala eta eraldaketa demografikoa.</w:t>
      </w:r>
    </w:p>
    <w:p>
      <w:pPr>
        <w:pStyle w:val="0"/>
        <w:suppressAutoHyphens w:val="false"/>
        <w:rPr>
          <w:rStyle w:val="1"/>
        </w:rPr>
      </w:pPr>
      <w:r>
        <w:rPr>
          <w:rStyle w:val="1"/>
        </w:rPr>
        <w:t xml:space="preserve">Une historiko honek belaunaldien arteko itun zabal bat ere eskatzen du. Hamar urte eskasean gure erkidegoa errotik aldatuta izanen da ekonomia, gizartea, kultura eta politikaren arloan; norabide batean edo bestean. Norabide egokia hautatzea da gaur egun ardura politikoak ditugunon erantzukizuna.</w:t>
      </w:r>
    </w:p>
    <w:p>
      <w:pPr>
        <w:pStyle w:val="0"/>
        <w:suppressAutoHyphens w:val="false"/>
        <w:rPr>
          <w:rStyle w:val="1"/>
        </w:rPr>
      </w:pPr>
      <w:r>
        <w:rPr>
          <w:rStyle w:val="1"/>
        </w:rPr>
        <w:t xml:space="preserve">Horiek horrela, honako erabaki proposamen hau aurkezten dugu:</w:t>
      </w:r>
    </w:p>
    <w:p>
      <w:pPr>
        <w:pStyle w:val="0"/>
        <w:suppressAutoHyphens w:val="false"/>
        <w:rPr>
          <w:rStyle w:val="1"/>
        </w:rPr>
      </w:pPr>
      <w:r>
        <w:rPr>
          <w:rStyle w:val="1"/>
        </w:rPr>
        <w:t xml:space="preserve">1. Nafarroako Parlamentuak Nafarroako Gobernua premiatzen du adostasunerako gune bat eraiki dezan Nafarroako garapen ekonomiko eta sozialerako lehentasunezkoak diren proiektu estrategikoen inguruan. Era berean, bere konpromisoa adierazten du elkarrekin xede argi bat zehazteko proiektuetako bakoitzerako eta interes komunaren zerbitzuko lankidetza publiko-pribatua taxutzeko.</w:t>
      </w:r>
    </w:p>
    <w:p>
      <w:pPr>
        <w:pStyle w:val="0"/>
        <w:suppressAutoHyphens w:val="false"/>
        <w:rPr>
          <w:rStyle w:val="1"/>
        </w:rPr>
      </w:pPr>
      <w:r>
        <w:rPr>
          <w:rStyle w:val="1"/>
        </w:rPr>
        <w:t xml:space="preserve">2. Nafarroako Parlamentuak uste du hiru proiektu estrategiko daudela Next Generation programaren funtsezko hiru oinarriei erantzuten dietenak, eta Nafarroako Gobernua premiatzen du Estatuko Gobernuaren aurrean lehenetsi ditzan:</w:t>
      </w:r>
    </w:p>
    <w:p>
      <w:pPr>
        <w:pStyle w:val="0"/>
        <w:suppressAutoHyphens w:val="false"/>
        <w:rPr>
          <w:rStyle w:val="1"/>
        </w:rPr>
      </w:pPr>
      <w:r>
        <w:rPr>
          <w:rStyle w:val="1"/>
        </w:rPr>
        <w:t xml:space="preserve">2.1.Iraupen luzeko zainketen berrikuntza, zehaztu behar dena, Gobernuak berak eginiko proposamenean jasotzen den moduan, hiru esku-hartzetan:</w:t>
      </w:r>
    </w:p>
    <w:p>
      <w:pPr>
        <w:pStyle w:val="0"/>
        <w:suppressAutoHyphens w:val="false"/>
        <w:rPr>
          <w:rStyle w:val="1"/>
        </w:rPr>
      </w:pPr>
      <w:r>
        <w:rPr>
          <w:rStyle w:val="1"/>
        </w:rPr>
        <w:t xml:space="preserve">a) Inbertsioa egoitzetan, eguneko zentroetan eta etxebizitzetan, efizienteak energiaren ikuspuntutik, irisgarriak eta pertsonei beste pertsona kopuru txiki batekin batera bizitzea ahalbidetuko dien diseinu arkitektonikoarekin, beren nortasunari eutsiz eta beren bizi-proiektua eraikitzen jarraitzeko aukerarekin.</w:t>
      </w:r>
    </w:p>
    <w:p>
      <w:pPr>
        <w:pStyle w:val="0"/>
        <w:suppressAutoHyphens w:val="false"/>
        <w:rPr>
          <w:rStyle w:val="1"/>
        </w:rPr>
      </w:pPr>
      <w:r>
        <w:rPr>
          <w:rStyle w:val="1"/>
        </w:rPr>
        <w:t xml:space="preserve">b) Inbertsioa profesional berrien prestakuntzan, profesionalen eskumenak zabaltzen eta zuzendaritza-taldeen prestakuntzan.</w:t>
      </w:r>
    </w:p>
    <w:p>
      <w:pPr>
        <w:pStyle w:val="0"/>
        <w:suppressAutoHyphens w:val="false"/>
        <w:rPr>
          <w:rStyle w:val="1"/>
        </w:rPr>
      </w:pPr>
      <w:r>
        <w:rPr>
          <w:rStyle w:val="1"/>
        </w:rPr>
        <w:t xml:space="preserve">c) Inbertsioa iraupen luzeko zainketari aplikaturiko teknologia berrietan. Telelaguntza sistema aurreratu baten garapena. Egoitzak beharrezkoa duten konektibitateaz eta digitalizazioaz hornitzea.</w:t>
      </w:r>
    </w:p>
    <w:p>
      <w:pPr>
        <w:pStyle w:val="0"/>
        <w:suppressAutoHyphens w:val="false"/>
        <w:rPr>
          <w:rStyle w:val="1"/>
        </w:rPr>
      </w:pPr>
      <w:r>
        <w:rPr>
          <w:rStyle w:val="1"/>
        </w:rPr>
        <w:t xml:space="preserve">2.2. Ospitaleko, Osasun Mentaleko, Osasun publikoko eta zerbitzu globaletako osasun-</w:t>
        <w:br w:type="textWrapping"/>
        <w:t xml:space="preserve">laguntzako zerbitzuak zabaltzea, zehaztu behar dena, Gobernuak berak eginiko proposamenean jasotzen den moduan, azpiegituren modernizazioa, ekipamenduen hobekuntza eta zerbitzuen modernizazioa helburu dituzten ekintzetan, zerbitzuen prestazioa eta Nafarroako Foru Komunitateko oinarrizko osasun eskualde guztien irisgarritasuna optimizatzeko, efizientzia irizpideak aintzat hartuta. Sareko hiru ospitaleetan garatuko da (Nafarroako Ospitalegunea, García Orcoyen ospitalea eta Tuterako Reina Sofía ospitalea), bai eta Osasun Mentalerako sarean, Osasun Publikoan eta erreferentziazko beste zerbitzu batzuetan, hala nola Nafarroako Laborategi Bateratuan.</w:t>
      </w:r>
    </w:p>
    <w:p>
      <w:pPr>
        <w:pStyle w:val="0"/>
        <w:suppressAutoHyphens w:val="false"/>
        <w:rPr>
          <w:rStyle w:val="1"/>
        </w:rPr>
      </w:pPr>
      <w:r>
        <w:rPr>
          <w:rStyle w:val="1"/>
        </w:rPr>
        <w:t xml:space="preserve">2.3. Navanza - Herri eta hiri erresilienteak eta jasangarriak eraikitzeko suspertze-plana, zeinak, Gobernuaren proposamenak jasotzen duen moduan, “helburu baitu Foru Administrazioaren eta toki administrazioen arteko lankidetza inbertsioen eta toki entitateen eskumeneko arloetako erreformen ezarpena optimizatzeko. Planak lau alorretako esku-hartzeak jasotzen ditu: trantsizio ekologikoa, eraldaketa digitala, genero berdintasuna eta gizarte- eta lurralde-kohesioa.</w:t>
      </w:r>
    </w:p>
    <w:p>
      <w:pPr>
        <w:pStyle w:val="0"/>
        <w:suppressAutoHyphens w:val="false"/>
        <w:rPr>
          <w:rStyle w:val="1"/>
        </w:rPr>
      </w:pPr>
      <w:r>
        <w:rPr>
          <w:rStyle w:val="1"/>
        </w:rPr>
        <w:t xml:space="preserve">Iruñean, 2021eko urriaren 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