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recursos materiales y humanos de los puntos de atención del Servicio de atención y asesoramiento en materia de extranjería para personas migrantes,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 al consejero de Políticas Migratorias y Justicia: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 qué recursos materiales y humanos cuenta cada uno de los puntos de atención que componen el Servicio de atención y asesoramiento en materia de extranjería para personas migrantes prestado por el Gobierno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octubre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