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 de noviembre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las gestiones en los puntos de atención y asesoramiento en materia de extranjería para personas migrantes,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 de noviembre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las siguientes preguntas escritas al consejero de Políticas Migratorias y Justicia: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¿Se pueden llevar a cabo por parte de la ciudadanía las mismas gestiones en todos los puntos que componen el Servicio de atención y asesoramiento en materia de extranjería para personas migrantes prestado por el Gobierno de Navarra?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De no ser así, ¿qué diferencias existen?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26 de octubre de 2021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