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celebración del Día Mundial de la Diabetes iluminando la fachada de su sede el próximo 14 de noviembre con el color azul.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hará un acto el 12 de noviembre en el atrio del Parlamento junto a ANADI.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 las instituciones competentes a seguir promoviendo políticas de prevención de la enfermedad de la diabetes.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impulsar medidas para aumentar la formación y educación diabetológica de pacientes y profesionales.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considera necesario impulsar la visibilización de la diabetes y muestra su apoyo a las actividades que ANADI ha organizado para conmemorar el Día Mundial de la Diabetes.” (10-21/DEC-00068).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