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azaroaren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Fanlo Mateo andreak Nafarroako Osasun Zerbitzuan haurren “ictus kodea” ezartzeari buruz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Osasun Batzordean izapidetzea.</w:t>
      </w:r>
    </w:p>
    <w:p>
      <w:pPr>
        <w:pStyle w:val="0"/>
        <w:suppressAutoHyphens w:val="false"/>
        <w:rPr>
          <w:rStyle w:val="1"/>
        </w:rPr>
      </w:pPr>
      <w:r>
        <w:rPr>
          <w:rStyle w:val="1"/>
        </w:rPr>
        <w:t xml:space="preserve">Iruñean, 2021eko azaroaren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atxikitako Patricia Fanlo Mateok, Legebiltzarreko Erregelamenduan ezarritakoaren babesean, honako galdera hau aurkezten du, Osasuneko kontseilariak batzordean ahoz erantzun diezaion:</w:t>
      </w:r>
    </w:p>
    <w:p>
      <w:pPr>
        <w:pStyle w:val="0"/>
        <w:suppressAutoHyphens w:val="false"/>
        <w:rPr>
          <w:rStyle w:val="1"/>
        </w:rPr>
      </w:pPr>
      <w:r>
        <w:rPr>
          <w:rStyle w:val="1"/>
        </w:rPr>
        <w:t xml:space="preserve">Espainiako beste ospitale batzuen ereduari jarraikiz –Bartzelonako Vall D’Hebron edo Madrileko Gregorio Marañón, kasu– Nafarroako Unibertsitate Ospitaleak orain dela zenbait hilabete jarri zuen abian hartutako kalte zerebrala Nafarroako Foru Komunitateko haurren artean mozteko protokoloa.</w:t>
      </w:r>
    </w:p>
    <w:p>
      <w:pPr>
        <w:pStyle w:val="0"/>
        <w:suppressAutoHyphens w:val="false"/>
        <w:rPr>
          <w:rStyle w:val="1"/>
        </w:rPr>
      </w:pPr>
      <w:r>
        <w:rPr>
          <w:rStyle w:val="1"/>
        </w:rPr>
        <w:t xml:space="preserve">Haurren ‘ictus kodea’ izenez ezagutzen dena nola ari da ezartzen eta zer emaitza ari da izaten Nafarroako Osasun Zerbitzuan?</w:t>
      </w:r>
    </w:p>
    <w:p>
      <w:pPr>
        <w:pStyle w:val="0"/>
        <w:suppressAutoHyphens w:val="false"/>
        <w:rPr>
          <w:rStyle w:val="1"/>
        </w:rPr>
      </w:pPr>
      <w:r>
        <w:rPr>
          <w:rStyle w:val="1"/>
        </w:rPr>
        <w:t xml:space="preserve">Iruñean, 2021eko azaroaren 2an</w:t>
      </w:r>
    </w:p>
    <w:p>
      <w:pPr>
        <w:pStyle w:val="0"/>
        <w:suppressAutoHyphens w:val="false"/>
        <w:rPr>
          <w:rStyle w:val="1"/>
        </w:rPr>
      </w:pPr>
      <w:r>
        <w:rPr>
          <w:rStyle w:val="1"/>
        </w:rPr>
        <w:t xml:space="preserve">Foru Parlamentaria: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