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Osasuneko kontseilariak COVID-19aren aurkako txerto desberdinen eraginkortasunari eta COVID-19az kutsaturiko pertsona arrisku-faktore eta -patologiadunengan izandako emaitzen gaineko informazio-eskaerei ez erantzuteari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Nafarroako Gobernuko Osasuneko kontseilariak ez die erantzun COVID-19aren aurkako txerto desberdinen eraginkortasuna eta COVID-19az kutsaturiko pertsona arrisku-faktore eta </w:t>
        <w:br w:type="textWrapping"/>
        <w:t xml:space="preserve">-patologiadunengan izandako emaitzak direla-eta (ospitaleratze-, ZIU- nahiz heriotza-tasak) parlamentari honek egin dituen informazio-eskariei. Zergatik?</w:t>
      </w:r>
    </w:p>
    <w:p>
      <w:pPr>
        <w:pStyle w:val="0"/>
        <w:suppressAutoHyphens w:val="false"/>
        <w:rPr>
          <w:rStyle w:val="1"/>
        </w:rPr>
      </w:pPr>
      <w:r>
        <w:rPr>
          <w:rStyle w:val="1"/>
        </w:rPr>
        <w:t xml:space="preserve">Iruñean, 2021eko azaroaren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