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18 de junio de 2020, rechazó la proposición de Ley Foral por la que se deroga la Ley Foral 22/2014, de 12 de noviembre, por la que se crea el Consejo del Diálogo Social en Navarra y se modifica la Ley Foral 2/2006, de 9 de marzo, del Consejo Económico y Social de 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