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municipios que van a mantener en 2022 la misma financiación que en 2021, formulada por la Ilma. Sra. D.ª Yolanda Ibáñez Pérez.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Doña Yolanda Ibáñez Pérez, miembro de las Cortes de Navarra, adscrita al Grupo Parlamentario Navarra Suma (NA+), al amparo de lo dispuesto en el artículo 188 del Reglamento de la Cámara, al Departamento de Administración Local solicita contestación 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Declaró el Consejero que 43 municipios iban a mantener en 2022 la misma financiación que en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¿Quiere decir que esas localidades van a percibir la misma cantidad que en 2021 y no se les va a aplicar el aumento del IPC + 2?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29 de octubre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Yolanda Ibáñez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