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complemento por responsabilidad y especificidad de los y las operadoras auxiliares de coordinación de SOS Navarra, formulada por la Ilma. Sra. D.ª Blanca Isabel Regúlez Álvarez.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pregunta oral con el fin de que sea respondida en el Pleno del próximo jueves 25 de noviembre por el Vicepresidente y Consejero de Presidencia, Igualdad, Función Pública e Interior.</w:t>
      </w:r>
    </w:p>
    <w:p>
      <w:pPr>
        <w:pStyle w:val="0"/>
        <w:suppressAutoHyphens w:val="false"/>
        <w:rPr>
          <w:rStyle w:val="1"/>
        </w:rPr>
      </w:pPr>
      <w:r>
        <w:rPr>
          <w:rStyle w:val="1"/>
        </w:rPr>
        <w:t xml:space="preserve">Desde el año 2010 los y las operadoras auxiliares de coordinación de SOS Navarra han venido viendo reducido el complemento de puesto de trabajo por responsabilidad y especificidad del mismo de un 34,5 % a un 19,52 %, complemento reconocido en los años 90. La labor que realizan es esencial en nuestra sociedad y así se ha demostrado durante la pandemia.</w:t>
      </w:r>
    </w:p>
    <w:p>
      <w:pPr>
        <w:pStyle w:val="0"/>
        <w:suppressAutoHyphens w:val="false"/>
        <w:rPr>
          <w:rStyle w:val="1"/>
        </w:rPr>
      </w:pPr>
      <w:r>
        <w:rPr>
          <w:rStyle w:val="1"/>
        </w:rPr>
        <w:t xml:space="preserve">Por ello, preguntamos:</w:t>
      </w:r>
    </w:p>
    <w:p>
      <w:pPr>
        <w:pStyle w:val="0"/>
        <w:suppressAutoHyphens w:val="false"/>
        <w:rPr>
          <w:rStyle w:val="1"/>
        </w:rPr>
      </w:pPr>
      <w:r>
        <w:rPr>
          <w:rStyle w:val="1"/>
        </w:rPr>
        <w:t xml:space="preserve">¿Cuáles son los pasos que va a dar su Departamento para acabar con esta situación que sufren los y las operadoras auxiliares de coordinación de SOS Navarra en cuanto al complemento por responsabilidad y especificidad del puesto de trabajo?</w:t>
      </w:r>
    </w:p>
    <w:p>
      <w:pPr>
        <w:pStyle w:val="0"/>
        <w:suppressAutoHyphens w:val="false"/>
        <w:rPr>
          <w:rStyle w:val="1"/>
        </w:rPr>
      </w:pPr>
      <w:r>
        <w:rPr>
          <w:rStyle w:val="1"/>
        </w:rPr>
        <w:t xml:space="preserve">En Pamplona-lruña, a 18 de noviembre de 2021</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