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azaroaren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irisgarritasunari buruzko 2021eko Plan Operatiboko 1. aldaketako 13. eta 14.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188. artikuluan eta hurrengoetan ezarritakoaren babesean,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Unibertsitateko, Berrikuntzako eta Eraldaketa Digitaleko Departamentuak Irisgarritasunari buruzko 2021eko Plan Operatiboko 1. aldaketako 13. eta 14. neurri gisa jaso du Nafarroako Parlamentuaren web-orrira sartzeko araudia betetzen ote den katalogatzea eta web-orria araudira egokitzeko jarduketa plan bat egitea. Zergatik?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Jarduketa horri ekin baldin bazaio, nork eskatuta egin da? Zer tresna dago hori egitea Telekomunikazioetako Zuzendaritza Nagusiari agintzeko?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Zenbateko kostua izan dute bi jarduketa horiek? Aurrekontuko zer partidaren kargura finantzatu dira? Nori eman zaio jarduketa horiek egiteko agindua?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22an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