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10 de enero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los acuerdos con la Coalición EH Bildu hasta el fin de la legislatura, formulada por el Ilmo. Sr. D. Carlos Pérez-Nievas López de Goicoechea.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10 de enero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La Vicepresidenta Primera: María Inmaculada Jurío Macaya</w:t>
      </w:r>
      <w:r>
        <w:rPr>
          <w:rFonts w:ascii="Helvetica LT Std" w:cs="Helvetica LT Std" w:eastAsia="Helvetica LT Std" w:hAnsi="Helvetica LT Std"/>
        </w:rPr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Don Carlos Pérez-Nievas López de Goicoechea, miembro de las Cortes de Navarra, adscrito al Grupo Parlamentario Navarra Suma (NA+), al amparo de lo dispuesto en los artículos 190, 191 y 192 del Reglamento de la Cámara, realiza la siguiente pregunta al Gobierno de Navarra para su respuesta oral por la Presidenta del Gobierno de Navarra: 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spacing w:val="-0.961"/>
        </w:rPr>
        <w:t xml:space="preserve">¿Piensa mantener la Presidenta del Gobierno de Navarra sus acuerdos con la Coalición EH Bildu hasta el fin de la legislatura tras sus últimos nombramientos y su reiterado apoyo a los actos de homenaje a presos de la banda terrorista ETA?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4 de enero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Carlos Pérez-Nievas López de Goicoechea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