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cumplimiento de la disposición adicional única del Decreto-Ley Foral 4/2021, de 14 de abril, por el que se aprueban medidas urgentes para la gestión y ejecución de las actuaciones financiables con fondos europeos provenientes del Instrumento Europeo de Recuperación,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El Decreto-Ley Foral 4/2021, de 14 de abril, por el que se aprueban medidas urgentes para la gestión y ejecución de las actuaciones financiables con fondos europeos provenientes del Instrumento Europeo de Recuperación, en su disposición adicional única, relativa a la “Transparencia”, dispone que:</w:t>
      </w:r>
    </w:p>
    <w:p>
      <w:pPr>
        <w:pStyle w:val="0"/>
        <w:suppressAutoHyphens w:val="false"/>
        <w:rPr>
          <w:rStyle w:val="1"/>
        </w:rPr>
      </w:pPr>
      <w:r>
        <w:rPr>
          <w:rStyle w:val="1"/>
        </w:rPr>
        <w:t xml:space="preserve">«El Gobierno de Navarra comparecerá trimestralmente en el Parlamento de Navarra para informar sobre los proyectos que hubiera presentado para su incorporación al Plan de Recuperación, Transformación y Resiliencia, sobre aplicación de los fondos que pudiera recibir derivados de dicho plan o de los Proyectos Estratégicos para la Recuperación y Transformación Económica o de cualquier otro instrumento derivado del Mecanismo de Recuperación y Resiliencia Europeo que le sean transferidos por el Gobierno del Estado, sobre la evaluación de la ejecución de las convocatorias, convenios, contratos y otros instrumentos que emplee para la distribución de esos fondos, sobre el grado de cumplimiento de los objetivos perseguidos con dichos fondos y sus distintas aplicaciones y sobre cualquier información y documentación pertinentes facilitados por el Gobierno de Navarra al Parlamento de Navarra en relación con la ejecución de esos fondos». </w:t>
      </w:r>
    </w:p>
    <w:p>
      <w:pPr>
        <w:pStyle w:val="0"/>
        <w:suppressAutoHyphens w:val="false"/>
        <w:rPr>
          <w:rStyle w:val="1"/>
        </w:rPr>
      </w:pPr>
      <w:r>
        <w:rPr>
          <w:rStyle w:val="1"/>
        </w:rPr>
        <w:t xml:space="preserve">Han transcurrido casi cuatro meses desde que se aprobó este Decreto-Ley Foral 4/2021 sin que el Gobierno haya comparecido ante el Parlamento en ninguna ocasión para informar sobre los temas y contenidos que se recogen en la citada disposición adicional, sin que por ello, en distintas ocasiones, responsables de los distintos departamentos del Gobierno, así como su Gabinete de Prensa no han dudado en publicitar distintos proyectos y gastos que se iban a financiar con fondos provenientes del Mecanismo de Recuperación, Transformación y Resiliencia.</w:t>
      </w:r>
    </w:p>
    <w:p>
      <w:pPr>
        <w:pStyle w:val="0"/>
        <w:suppressAutoHyphens w:val="false"/>
        <w:rPr>
          <w:rStyle w:val="1"/>
        </w:rPr>
      </w:pPr>
      <w:r>
        <w:rPr>
          <w:rStyle w:val="1"/>
        </w:rPr>
        <w:t xml:space="preserve">A la vista de todo lo anterior, se formula la siguiente pregunta: </w:t>
      </w:r>
    </w:p>
    <w:p>
      <w:pPr>
        <w:pStyle w:val="0"/>
        <w:suppressAutoHyphens w:val="false"/>
        <w:rPr>
          <w:rStyle w:val="1"/>
        </w:rPr>
      </w:pPr>
      <w:r>
        <w:rPr>
          <w:rStyle w:val="1"/>
        </w:rPr>
        <w:t xml:space="preserve">¿Cuándo tiene previsto el Gobierno por medio de su Presidenta o por alguno de los Consejeros o Consejeras del mismo comparecer ante el Parlamento tal y como le obliga, de forma trimestral, la disposición adicional única del Decreto-Ley Foral 4/2021, de 14 de abril, por el que se aprueban medidas urgentes para la gestión y ejecución de las actuaciones financiables con fondos europeos provenientes del Instrumento Europeo de Recuperación? </w:t>
      </w:r>
    </w:p>
    <w:p>
      <w:pPr>
        <w:pStyle w:val="0"/>
        <w:suppressAutoHyphens w:val="false"/>
        <w:rPr>
          <w:rStyle w:val="1"/>
        </w:rPr>
      </w:pPr>
      <w:r>
        <w:rPr>
          <w:rStyle w:val="1"/>
        </w:rPr>
        <w:t xml:space="preserve">Iruñea/Pamplona a 3 de enero de 2022 </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