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zezenketetarako aziendarendako laguntzen 2021eko deialdiari buruzkoa. Galdera 2021eko urriaren 14ko 115. Nafarroako Parlamentuko Aldizkari Ofizialean argitaratu zen.</w:t>
      </w:r>
    </w:p>
    <w:p>
      <w:pPr>
        <w:pStyle w:val="0"/>
        <w:spacing w:after="113.386" w:before="0" w:line="226" w:lineRule="exact"/>
        <w:suppressAutoHyphens w:val="false"/>
        <w:rPr>
          <w:rStyle w:val="1"/>
        </w:rPr>
      </w:pPr>
      <w:r>
        <w:rPr>
          <w:rStyle w:val="1"/>
        </w:rPr>
        <w:t xml:space="preserve">Iruñean, 2021eko abenduaren 1ean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Miguel Bujanda Cirauqui jaunak idatziz erantzuteko galdera egin du zezenketetarako aziendarentzako laguntzen 2021eko deialdiari buruz (PES-00312). Hona Landa Garapeneko eta Ingurumeneko kontseilariaren erantzuna:</w:t>
      </w:r>
    </w:p>
    <w:p>
      <w:pPr>
        <w:pStyle w:val="0"/>
        <w:spacing w:after="113.386" w:before="0" w:line="226" w:lineRule="exact"/>
        <w:suppressAutoHyphens w:val="false"/>
        <w:rPr>
          <w:rStyle w:val="1"/>
        </w:rPr>
      </w:pPr>
      <w:r>
        <w:rPr>
          <w:rStyle w:val="1"/>
        </w:rPr>
        <w:t xml:space="preserve">2021eko irailaren 30eko NAOn (229. zenbakia) argitaratu zen Nekazaritza eta Abeltzaintzako zuzendari nagusiaren irailaren 13ko 992/2021 Ebazpena, zeinaren bidez ezartzen baitira zezenketetarako behi aziendaren abeltzainen zailtasun ekonomikoak konpentsatzeko dirulaguntzak emateko oinarri arautzaileak, 2021. urterako.</w:t>
      </w:r>
    </w:p>
    <w:p>
      <w:pPr>
        <w:pStyle w:val="0"/>
        <w:spacing w:after="113.386" w:before="0" w:line="226" w:lineRule="exact"/>
        <w:suppressAutoHyphens w:val="false"/>
        <w:rPr>
          <w:rStyle w:val="1"/>
        </w:rPr>
      </w:pPr>
      <w:r>
        <w:rPr>
          <w:rStyle w:val="1"/>
        </w:rPr>
        <w:t xml:space="preserve">Laguntza hori jasotzen ahal dute zezenketetarako ganaduaren ustiategien titular hazleek, ustiategi horiek Nafarroako Foru Komunitatean badaude eta Abeltzaintzako Ustiategien Erregistro Orokorrean izena emanda badaude. Diru kopuru unitarioa ematen da 8 hilabetetik gorako abere bakoitzeko, eta hautagarriak dira zezenketa-arrazako abereak, bai eta otzanak edo joaldunak ere (2021eko urtarrilaren 1ean, otsailaren 1ean, martxoaren 1ean eta apirilaren 30ean ustiategian izandako kopuruen batezbestekoa).</w:t>
      </w:r>
    </w:p>
    <w:p>
      <w:pPr>
        <w:pStyle w:val="0"/>
        <w:spacing w:after="113.386" w:before="0" w:line="226" w:lineRule="exact"/>
        <w:suppressAutoHyphens w:val="false"/>
        <w:rPr>
          <w:rStyle w:val="1"/>
        </w:rPr>
      </w:pPr>
      <w:r>
        <w:rPr>
          <w:rStyle w:val="1"/>
        </w:rPr>
        <w:t xml:space="preserve">Eskaera guztiak epean aurkeztu ziren, urriaren 1etik 19ra bitartean, eta 44 eskaera erregistratu ziren. Aurkeztutako agiriak berrikusi eta irailaren 13ko 992/2021 Ebazpeneko bigarren, laugarren eta bosgarren oinarriak betetzen diren jakiteko egiaztapenak egin ondoren, egiaztatu da laguntza eskatu duten ustiategietatik 43k baldintzak betetzen dituztela eta laguntza jaso dezaketela, eta batek ez dituela betetzen osasun legeriaren baldintzak.</w:t>
      </w:r>
    </w:p>
    <w:p>
      <w:pPr>
        <w:pStyle w:val="0"/>
        <w:spacing w:after="113.386" w:before="0" w:line="226" w:lineRule="exact"/>
        <w:suppressAutoHyphens w:val="false"/>
        <w:rPr>
          <w:rStyle w:val="1"/>
        </w:rPr>
      </w:pPr>
      <w:r>
        <w:rPr>
          <w:rStyle w:val="1"/>
        </w:rPr>
        <w:t xml:space="preserve">Ordainketa egin da jada.</w:t>
      </w:r>
    </w:p>
    <w:p>
      <w:pPr>
        <w:pStyle w:val="0"/>
        <w:spacing w:after="113.386" w:before="0" w:line="226" w:lineRule="exact"/>
        <w:suppressAutoHyphens w:val="false"/>
        <w:rPr>
          <w:rStyle w:val="1"/>
        </w:rPr>
      </w:pPr>
      <w:r>
        <w:rPr>
          <w:rStyle w:val="1"/>
        </w:rPr>
        <w:t xml:space="preserve">Iruñean, 2021eko abenduaren 1ean</w:t>
      </w:r>
    </w:p>
    <w:p>
      <w:pPr>
        <w:pStyle w:val="0"/>
        <w:spacing w:after="113.386" w:before="0" w:line="226" w:lineRule="exact"/>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