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31 de enero de 2022,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trabajar, conjuntamente con la UPNA, para reforzar y potenciar la oferta formativa del Campus de Tudela, en la dirección que demanda la juventud ribera, con la implantación, al menos, del nuevo grado en Ciencias de la Actividad Física y del Deporte, así como el doble grado con el ya existente de Fisioterapia, presentada por el Ilmo. Sr. D. Ángel Ansa Echegaray.</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31 de enero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Don Ángel Ansa Echegaray, miembro de las Cortes de Navarra, adscrito al Grupo Parlamentario Navarra Suma (NA+), al amparo de lo dispuesto en el Reglamento de la Cámara, presenta la siguiente moción para su debate en Pleno:</w:t>
      </w:r>
    </w:p>
    <w:p>
      <w:pPr>
        <w:pStyle w:val="0"/>
        <w:suppressAutoHyphens w:val="false"/>
        <w:rPr>
          <w:rStyle w:val="1"/>
        </w:rPr>
      </w:pPr>
      <w:r>
        <w:rPr>
          <w:rStyle w:val="1"/>
        </w:rPr>
        <w:t xml:space="preserve">Moción por la que se insta al Gobierno de Navarra a trabajar, conjuntamente con la UPNA, para reforzar y potenciar la oferta formativa del Campus de Tudela en la dirección que demanda la juventud ribera, con la implantación, al menos, del nuevo grado en Ciencias de la Actividad Física y del Deporte, así como el doble grado con el ya existente de Fisioterapia.</w:t>
      </w:r>
    </w:p>
    <w:p>
      <w:pPr>
        <w:pStyle w:val="0"/>
        <w:suppressAutoHyphens w:val="false"/>
        <w:rPr>
          <w:rStyle w:val="1"/>
        </w:rPr>
      </w:pPr>
      <w:r>
        <w:rPr>
          <w:rStyle w:val="1"/>
        </w:rPr>
        <w:t xml:space="preserve">Exposición de motivos</w:t>
      </w:r>
    </w:p>
    <w:p>
      <w:pPr>
        <w:pStyle w:val="0"/>
        <w:suppressAutoHyphens w:val="false"/>
        <w:rPr>
          <w:rStyle w:val="1"/>
        </w:rPr>
      </w:pPr>
      <w:r>
        <w:rPr>
          <w:rStyle w:val="1"/>
        </w:rPr>
        <w:t xml:space="preserve">El Grupo Motor Campus Tudela es una iniciativa del Ayuntamiento de Tudela definido como un colectivo de personas y entidades sociales, empresariales y públicas que buscan coadyuvar en un proyecto institucional, en este caso el proyecto Campus de Tudela. Suponen un factor proactivo a la hora de realizar propuestas y dinamización social. El Grupo Motor Campus Tudela se convierte en una palanca social desde el soporte y apoyo del Ayuntamiento de Tudela. Está compuesto por líderes sociales, representantes de organizaciones, sectores empresariales, técnicos y representantes institucionales.</w:t>
      </w:r>
    </w:p>
    <w:p>
      <w:pPr>
        <w:pStyle w:val="0"/>
        <w:suppressAutoHyphens w:val="false"/>
        <w:rPr>
          <w:rStyle w:val="1"/>
        </w:rPr>
      </w:pPr>
      <w:r>
        <w:rPr>
          <w:rStyle w:val="1"/>
        </w:rPr>
        <w:t xml:space="preserve">Uno de sus objetivos estratégicos es impulsar y dinamizar la Formación Superior en la zona. Sirve como instrumento de cara a reorientar y programar formación especializada a todos los niveles, profesional y universitaria en la Ribera.</w:t>
      </w:r>
    </w:p>
    <w:p>
      <w:pPr>
        <w:pStyle w:val="0"/>
        <w:suppressAutoHyphens w:val="false"/>
        <w:rPr>
          <w:rStyle w:val="1"/>
        </w:rPr>
      </w:pPr>
      <w:r>
        <w:rPr>
          <w:rStyle w:val="1"/>
        </w:rPr>
        <w:t xml:space="preserve">El pasado 29 de septiembre, en una sesión de trabajo de la Comisión de Universidad, Innovación y Transformación Digital, nos presentaron el estudio “El alumnado en la Ribera. Necesidades y perspectivas”, así como sus principales conclusiones.</w:t>
      </w:r>
    </w:p>
    <w:p>
      <w:pPr>
        <w:pStyle w:val="0"/>
        <w:suppressAutoHyphens w:val="false"/>
        <w:rPr>
          <w:rStyle w:val="1"/>
        </w:rPr>
      </w:pPr>
      <w:r>
        <w:rPr>
          <w:rStyle w:val="1"/>
        </w:rPr>
        <w:t xml:space="preserve">Entre ellas, destacan:</w:t>
      </w:r>
    </w:p>
    <w:p>
      <w:pPr>
        <w:pStyle w:val="0"/>
        <w:suppressAutoHyphens w:val="false"/>
        <w:rPr>
          <w:rStyle w:val="1"/>
        </w:rPr>
      </w:pPr>
      <w:r>
        <w:rPr>
          <w:rStyle w:val="1"/>
        </w:rPr>
        <w:t xml:space="preserve">– La Ribera como entorno para el desarrollo profesional. ¿Qué le falta a la Ribera para ser más atractiva a estudiantes de fuera? El 70 por ciento señala que haya más opciones y especialidades por las que optar. La segunda razón más nombrada con un peso relevante es “más oferta cultural”, esta es una razón señalada por casi el 40 por ciento. La Ribera es la primera opción para vivir para las y los estudiantes de la zona. Quedarse en su zona es la opción elegida por la mayoría. Más de la mitad de las y los jóvenes de la Ribera que estudian en el instituto, FP y estudios universitarios en la Ribera afirman tener la intención de continuar viviendo en la Ribera si encuentran una oferta adecuada de trabajo. Entre los estudiantes universitarios de “fuera” de la Ribera lo que más se valora de la zona como entorno para estudiar es que es una ciudad pequeña y accesible. Es una razón escogida por el 70 por ciento. La siguiente más argumentada, con un 40 por ciento de los casos, es “que tiene todos los servicios”.</w:t>
      </w:r>
    </w:p>
    <w:p>
      <w:pPr>
        <w:pStyle w:val="0"/>
        <w:suppressAutoHyphens w:val="false"/>
        <w:rPr>
          <w:rStyle w:val="1"/>
        </w:rPr>
      </w:pPr>
      <w:r>
        <w:rPr>
          <w:rStyle w:val="1"/>
        </w:rPr>
        <w:t xml:space="preserve">– Demandas de especialidades en La Ribera entre las y los estudiantes. En general las y los jóvenes señalan que se necesita más variedad de especialidades y oferta educativa en general en la zona. Las especialidades-ramas más demandadas: especialidades vinculadas a la salud; en sus niveles profesionales y universitarios, Ingenierías y especialidades industriales, también en su doble vertiente –en este punto, en muchos casos se hablaba de ramas vinculadas al sector agroalimentario–; especialidades del ámbito educativo, muy nombradas en concreto Magisterio, Educación Infantil e INEF, educación deportiva y física; especialidades del área de Humanas y Sociales. Y a otro nivel, puesto que las tres áreas son las más nombradas, especialidades tecnológicas y digitales, dentro de lo que serían las TIC. Respecto a los estudios universitarios se apuntaba insistentemente en una necesidad: el desarrollo de másteres relacionados con las especialidades que actualmente se imparten en la Universidad.</w:t>
      </w:r>
    </w:p>
    <w:p>
      <w:pPr>
        <w:pStyle w:val="0"/>
        <w:suppressAutoHyphens w:val="false"/>
        <w:rPr>
          <w:rStyle w:val="1"/>
        </w:rPr>
      </w:pPr>
      <w:r>
        <w:rPr>
          <w:rStyle w:val="1"/>
        </w:rPr>
        <w:t xml:space="preserve">En la actualidad, la oferta formativa de grados en el Campus de la UPNA de Tudela se reduce a dos: el grado de Fisioterapia y el grado de Ingeniería de Diseño Industrial, un 8 por ciento del total de las titulaciones de grado que se imparten en la UPNA (25 en total, aparte de los 6 dobles grados).</w:t>
      </w:r>
    </w:p>
    <w:p>
      <w:pPr>
        <w:pStyle w:val="0"/>
        <w:suppressAutoHyphens w:val="false"/>
        <w:rPr>
          <w:rStyle w:val="1"/>
        </w:rPr>
      </w:pPr>
      <w:r>
        <w:rPr>
          <w:rStyle w:val="1"/>
        </w:rPr>
        <w:t xml:space="preserve">Creemos necesario ir de la mano entre todos los agentes implicados, incluidos por supuesto los grupos políticos, para lograr que la Ribera cuente con una oferta atractiva de estudios superiores que dé respuesta a lo que están demandando los jóvenes riberos y que, también, logre atraer a estudiantes de fuera de nuestra Comunidad.</w:t>
      </w:r>
    </w:p>
    <w:p>
      <w:pPr>
        <w:pStyle w:val="0"/>
        <w:suppressAutoHyphens w:val="false"/>
        <w:rPr>
          <w:rStyle w:val="1"/>
        </w:rPr>
      </w:pPr>
      <w:r>
        <w:rPr>
          <w:rStyle w:val="1"/>
        </w:rPr>
        <w:t xml:space="preserve">Tanto el Parlamento de Navarra como el Ayuntamiento de Tudela aprobaron hace unos meses una moción de Navarra Suma para que se lleven a cabo los estudios y análisis necesarios para la implantación de los nuevos grados de Matemáticas y de Ciencias de la Actividad Física y del Deporte en la UPNA. Este último será una realidad para el curso 2023/24, según anunció el Rector en el acto de firma del nuevo convenio plurianual 2022-2024. Siendo esta una de las demandas reclamadas por los jóvenes riberos, es una buena oportunidad para llevarla a cabo, dado que aún no se ha tomado la decisión sobre dónde se implantará, si en el campus de Tudela o en el de Pamplona, y estamos en el momento crucial para la toma de decisión.</w:t>
      </w:r>
    </w:p>
    <w:p>
      <w:pPr>
        <w:pStyle w:val="0"/>
        <w:suppressAutoHyphens w:val="false"/>
        <w:rPr>
          <w:rStyle w:val="1"/>
        </w:rPr>
      </w:pPr>
      <w:r>
        <w:rPr>
          <w:rStyle w:val="1"/>
        </w:rPr>
        <w:t xml:space="preserve">Por todo ello se presenta la siguiente propuesta de resolución:</w:t>
      </w:r>
    </w:p>
    <w:p>
      <w:pPr>
        <w:pStyle w:val="0"/>
        <w:suppressAutoHyphens w:val="false"/>
        <w:rPr>
          <w:rStyle w:val="1"/>
        </w:rPr>
      </w:pPr>
      <w:r>
        <w:rPr>
          <w:rStyle w:val="1"/>
        </w:rPr>
        <w:t xml:space="preserve">El Parlamento de Navarra insta al Gobierno de Navarra a trabajar, conjuntamente con la UPNA, para reforzar y potenciar la oferta formativa del Campus de Tudela, en la dirección que demanda la juventud ribera, con la implantación, al menos, del nuevo grado en Ciencias de la Actividad Física y del Deporte, así como el doble grado con el ya existente de Fisioterapia.</w:t>
      </w:r>
    </w:p>
    <w:p>
      <w:pPr>
        <w:pStyle w:val="0"/>
        <w:suppressAutoHyphens w:val="false"/>
        <w:rPr>
          <w:rStyle w:val="1"/>
        </w:rPr>
      </w:pPr>
      <w:r>
        <w:rPr>
          <w:rStyle w:val="1"/>
        </w:rPr>
        <w:t xml:space="preserve">Pamplona, 27 de enero de 2022</w:t>
      </w:r>
    </w:p>
    <w:p>
      <w:pPr>
        <w:pStyle w:val="0"/>
        <w:suppressAutoHyphens w:val="false"/>
        <w:rPr>
          <w:rStyle w:val="1"/>
        </w:rPr>
      </w:pPr>
      <w:r>
        <w:rPr>
          <w:rStyle w:val="1"/>
        </w:rPr>
        <w:t xml:space="preserve">El Parlamentario Foral: Ángel Ansa Echegaray</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