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incumplimiento de la Ley Foral 4/2020, de Símbolos de Navarra, en la Dirección General de Presidencia y Gobierno Abierto, formulada por el Ilmo. Sr. D. José Suárez Benito.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Suárez Benito, miembro de las Cortes de Navarra, adscrito al Grupo Parlamentario Navarra Suma (NA+), al amparo de lo dispuesto en el Reglamento de la Cámara, realiza la siguiente pregunta oral al Consejero de Presidencia, Igualdad Función Pública e Interior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no cumple el Gobierno de Navarra con la Ley Foral 4/2020, de Símbolos de Navarra, en la Dirección General de Presidencia y Gobierno Abierto?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