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 de febrero de 2022, el Pleno de la Cámara rechazó la moción por la que se insta al Gobierno de Navarra a trabajar, conjuntamente con la UPNA, para reforzar y potenciar la oferta formativa del Campus de Tudela, en la dirección que demanda la juventud ribera, con la implantación, al menos, del nuevo grado en Ciencias de la Actividad Física y del Deporte, así como el doble grado con el ya existente de Fisioterapia, presentada por el Ilmo. Sr. D. Ángel Ansa Echegaray y publicada en el Boletín Oficial del Parlamento de Navarra núm. 12 de 1 de febrero de 2022.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febrero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