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79C91" w14:textId="77777777" w:rsidR="005C0793" w:rsidRPr="005C0793" w:rsidRDefault="00CD4DF7" w:rsidP="00657D46">
      <w:pPr>
        <w:spacing w:after="120"/>
        <w:rPr>
          <w:rFonts w:cs="Arial"/>
          <w:sz w:val="22"/>
          <w:szCs w:val="22"/>
        </w:rPr>
      </w:pPr>
      <w:r w:rsidRPr="005C0793">
        <w:rPr>
          <w:rFonts w:cs="Arial"/>
          <w:sz w:val="22"/>
          <w:szCs w:val="22"/>
        </w:rPr>
        <w:t>La</w:t>
      </w:r>
      <w:r w:rsidR="0006150C" w:rsidRPr="005C0793">
        <w:rPr>
          <w:rFonts w:cs="Arial"/>
          <w:sz w:val="22"/>
          <w:szCs w:val="22"/>
        </w:rPr>
        <w:t xml:space="preserve"> </w:t>
      </w:r>
      <w:proofErr w:type="gramStart"/>
      <w:r w:rsidRPr="005C0793">
        <w:rPr>
          <w:rFonts w:cs="Arial"/>
          <w:sz w:val="22"/>
          <w:szCs w:val="22"/>
        </w:rPr>
        <w:t>Consejera</w:t>
      </w:r>
      <w:proofErr w:type="gramEnd"/>
      <w:r w:rsidR="0006150C" w:rsidRPr="005C0793">
        <w:rPr>
          <w:rFonts w:cs="Arial"/>
          <w:sz w:val="22"/>
          <w:szCs w:val="22"/>
        </w:rPr>
        <w:t xml:space="preserve"> de Derechos Sociales </w:t>
      </w:r>
      <w:r w:rsidR="00865890" w:rsidRPr="005C0793">
        <w:rPr>
          <w:rFonts w:cs="Arial"/>
          <w:sz w:val="22"/>
          <w:szCs w:val="22"/>
        </w:rPr>
        <w:t>del Gobierno de Navarra</w:t>
      </w:r>
      <w:r w:rsidR="0006150C" w:rsidRPr="005C0793">
        <w:rPr>
          <w:rFonts w:cs="Arial"/>
          <w:sz w:val="22"/>
          <w:szCs w:val="22"/>
        </w:rPr>
        <w:t xml:space="preserve">, en relación </w:t>
      </w:r>
      <w:r w:rsidR="00B67C4B" w:rsidRPr="005C0793">
        <w:rPr>
          <w:rFonts w:cs="Arial"/>
          <w:sz w:val="22"/>
          <w:szCs w:val="22"/>
        </w:rPr>
        <w:t>con</w:t>
      </w:r>
      <w:r w:rsidR="0006150C" w:rsidRPr="005C0793">
        <w:rPr>
          <w:rFonts w:cs="Arial"/>
          <w:sz w:val="22"/>
          <w:szCs w:val="22"/>
        </w:rPr>
        <w:t xml:space="preserve"> la </w:t>
      </w:r>
      <w:r w:rsidR="00CB3E16" w:rsidRPr="005C0793">
        <w:rPr>
          <w:rFonts w:cs="Arial"/>
          <w:sz w:val="22"/>
          <w:szCs w:val="22"/>
        </w:rPr>
        <w:t>p</w:t>
      </w:r>
      <w:r w:rsidR="0003307A" w:rsidRPr="005C0793">
        <w:rPr>
          <w:rFonts w:cs="Arial"/>
          <w:sz w:val="22"/>
          <w:szCs w:val="22"/>
        </w:rPr>
        <w:t>regunta</w:t>
      </w:r>
      <w:r w:rsidR="0006150C" w:rsidRPr="005C0793">
        <w:rPr>
          <w:rFonts w:cs="Arial"/>
          <w:sz w:val="22"/>
          <w:szCs w:val="22"/>
        </w:rPr>
        <w:t xml:space="preserve"> </w:t>
      </w:r>
      <w:r w:rsidR="00865890" w:rsidRPr="005C0793">
        <w:rPr>
          <w:rFonts w:cs="Arial"/>
          <w:sz w:val="22"/>
          <w:szCs w:val="22"/>
        </w:rPr>
        <w:t>formulada</w:t>
      </w:r>
      <w:r w:rsidR="0006150C" w:rsidRPr="005C0793">
        <w:rPr>
          <w:rFonts w:cs="Arial"/>
          <w:sz w:val="22"/>
          <w:szCs w:val="22"/>
        </w:rPr>
        <w:t xml:space="preserve"> por </w:t>
      </w:r>
      <w:r w:rsidR="00EA2D5B" w:rsidRPr="005C0793">
        <w:rPr>
          <w:rFonts w:cs="Arial"/>
          <w:sz w:val="22"/>
          <w:szCs w:val="22"/>
        </w:rPr>
        <w:t>la</w:t>
      </w:r>
      <w:r w:rsidR="003860DD" w:rsidRPr="005C0793">
        <w:rPr>
          <w:rFonts w:cs="Arial"/>
          <w:sz w:val="22"/>
          <w:szCs w:val="22"/>
        </w:rPr>
        <w:t xml:space="preserve"> parlamentari</w:t>
      </w:r>
      <w:r w:rsidR="00EA2D5B" w:rsidRPr="005C0793">
        <w:rPr>
          <w:rFonts w:cs="Arial"/>
          <w:sz w:val="22"/>
          <w:szCs w:val="22"/>
        </w:rPr>
        <w:t>a</w:t>
      </w:r>
      <w:r w:rsidR="00B67C4B" w:rsidRPr="005C0793">
        <w:rPr>
          <w:rFonts w:cs="Arial"/>
          <w:sz w:val="22"/>
          <w:szCs w:val="22"/>
        </w:rPr>
        <w:t xml:space="preserve"> d</w:t>
      </w:r>
      <w:r w:rsidR="00EC31C9" w:rsidRPr="005C0793">
        <w:rPr>
          <w:rFonts w:cs="Arial"/>
          <w:sz w:val="22"/>
          <w:szCs w:val="22"/>
        </w:rPr>
        <w:t>o</w:t>
      </w:r>
      <w:r w:rsidR="00EA2D5B" w:rsidRPr="005C0793">
        <w:rPr>
          <w:rFonts w:cs="Arial"/>
          <w:sz w:val="22"/>
          <w:szCs w:val="22"/>
        </w:rPr>
        <w:t>ña</w:t>
      </w:r>
      <w:r w:rsidR="0006150C" w:rsidRPr="005C0793">
        <w:rPr>
          <w:rFonts w:cs="Arial"/>
          <w:sz w:val="22"/>
          <w:szCs w:val="22"/>
        </w:rPr>
        <w:t xml:space="preserve"> </w:t>
      </w:r>
      <w:r w:rsidR="00830D80" w:rsidRPr="005C0793">
        <w:rPr>
          <w:rFonts w:cs="Arial"/>
          <w:sz w:val="22"/>
          <w:szCs w:val="22"/>
        </w:rPr>
        <w:t>Marta Álvarez Alonso</w:t>
      </w:r>
      <w:r w:rsidR="0006150C" w:rsidRPr="005C0793">
        <w:rPr>
          <w:rFonts w:cs="Arial"/>
          <w:sz w:val="22"/>
          <w:szCs w:val="22"/>
        </w:rPr>
        <w:t>, adscrit</w:t>
      </w:r>
      <w:r w:rsidR="00EA2D5B" w:rsidRPr="005C0793">
        <w:rPr>
          <w:rFonts w:cs="Arial"/>
          <w:sz w:val="22"/>
          <w:szCs w:val="22"/>
        </w:rPr>
        <w:t>a</w:t>
      </w:r>
      <w:r w:rsidR="0006150C" w:rsidRPr="005C0793">
        <w:rPr>
          <w:rFonts w:cs="Arial"/>
          <w:sz w:val="22"/>
          <w:szCs w:val="22"/>
        </w:rPr>
        <w:t xml:space="preserve"> al Grupo </w:t>
      </w:r>
      <w:r w:rsidR="00B67C4B" w:rsidRPr="005C0793">
        <w:rPr>
          <w:rFonts w:cs="Arial"/>
          <w:sz w:val="22"/>
          <w:szCs w:val="22"/>
        </w:rPr>
        <w:t>P</w:t>
      </w:r>
      <w:r w:rsidR="0006150C" w:rsidRPr="005C0793">
        <w:rPr>
          <w:rFonts w:cs="Arial"/>
          <w:sz w:val="22"/>
          <w:szCs w:val="22"/>
        </w:rPr>
        <w:t xml:space="preserve">arlamentario </w:t>
      </w:r>
      <w:r w:rsidR="001A1B4A" w:rsidRPr="005C0793">
        <w:rPr>
          <w:rFonts w:cs="Arial"/>
          <w:sz w:val="22"/>
          <w:szCs w:val="22"/>
        </w:rPr>
        <w:t>Navarra Suma</w:t>
      </w:r>
      <w:r w:rsidR="0006150C" w:rsidRPr="005C0793">
        <w:rPr>
          <w:rFonts w:cs="Arial"/>
          <w:sz w:val="22"/>
          <w:szCs w:val="22"/>
        </w:rPr>
        <w:t xml:space="preserve">, </w:t>
      </w:r>
      <w:r w:rsidR="0068120C" w:rsidRPr="005C0793">
        <w:rPr>
          <w:rFonts w:cs="Arial"/>
          <w:sz w:val="22"/>
          <w:szCs w:val="22"/>
        </w:rPr>
        <w:t xml:space="preserve">sobre </w:t>
      </w:r>
      <w:r w:rsidR="00657D46" w:rsidRPr="005C0793">
        <w:rPr>
          <w:rFonts w:cs="Arial"/>
          <w:sz w:val="22"/>
          <w:szCs w:val="22"/>
        </w:rPr>
        <w:t>el proyecto de adecuación del CAIDIS Valle del Roncal</w:t>
      </w:r>
      <w:r w:rsidR="00C70D9F" w:rsidRPr="005C0793">
        <w:rPr>
          <w:rFonts w:cs="Arial"/>
          <w:sz w:val="22"/>
          <w:szCs w:val="22"/>
        </w:rPr>
        <w:t xml:space="preserve"> </w:t>
      </w:r>
      <w:r w:rsidR="006566C9" w:rsidRPr="005C0793">
        <w:rPr>
          <w:rFonts w:cs="Arial"/>
          <w:sz w:val="22"/>
          <w:szCs w:val="22"/>
        </w:rPr>
        <w:t>(10</w:t>
      </w:r>
      <w:r w:rsidR="00560F7E" w:rsidRPr="005C0793">
        <w:rPr>
          <w:rFonts w:cs="Arial"/>
          <w:sz w:val="22"/>
          <w:szCs w:val="22"/>
        </w:rPr>
        <w:t>-2</w:t>
      </w:r>
      <w:r w:rsidR="005C5315" w:rsidRPr="005C0793">
        <w:rPr>
          <w:rFonts w:cs="Arial"/>
          <w:sz w:val="22"/>
          <w:szCs w:val="22"/>
        </w:rPr>
        <w:t>1</w:t>
      </w:r>
      <w:r w:rsidR="00BF65B2" w:rsidRPr="005C0793">
        <w:rPr>
          <w:rFonts w:cs="Arial"/>
          <w:sz w:val="22"/>
          <w:szCs w:val="22"/>
        </w:rPr>
        <w:t>/PE</w:t>
      </w:r>
      <w:r w:rsidR="004412AA" w:rsidRPr="005C0793">
        <w:rPr>
          <w:rFonts w:cs="Arial"/>
          <w:sz w:val="22"/>
          <w:szCs w:val="22"/>
        </w:rPr>
        <w:t>S</w:t>
      </w:r>
      <w:r w:rsidR="00BF65B2" w:rsidRPr="005C0793">
        <w:rPr>
          <w:rFonts w:cs="Arial"/>
          <w:sz w:val="22"/>
          <w:szCs w:val="22"/>
        </w:rPr>
        <w:t>-00</w:t>
      </w:r>
      <w:r w:rsidR="00657D46" w:rsidRPr="005C0793">
        <w:rPr>
          <w:rFonts w:cs="Arial"/>
          <w:sz w:val="22"/>
          <w:szCs w:val="22"/>
        </w:rPr>
        <w:t>334</w:t>
      </w:r>
      <w:r w:rsidR="00865890" w:rsidRPr="005C0793">
        <w:rPr>
          <w:rFonts w:cs="Arial"/>
          <w:sz w:val="22"/>
          <w:szCs w:val="22"/>
        </w:rPr>
        <w:t>)</w:t>
      </w:r>
      <w:r w:rsidR="0006150C" w:rsidRPr="005C0793">
        <w:rPr>
          <w:rFonts w:cs="Arial"/>
          <w:sz w:val="22"/>
          <w:szCs w:val="22"/>
        </w:rPr>
        <w:t xml:space="preserve">, </w:t>
      </w:r>
      <w:r w:rsidR="00CB3E16" w:rsidRPr="005C0793">
        <w:rPr>
          <w:rFonts w:cs="Arial"/>
          <w:sz w:val="22"/>
          <w:szCs w:val="22"/>
        </w:rPr>
        <w:t>tiene el honor de informarle lo siguiente</w:t>
      </w:r>
      <w:r w:rsidR="00EC3319" w:rsidRPr="005C0793">
        <w:rPr>
          <w:rFonts w:cs="Arial"/>
          <w:sz w:val="22"/>
          <w:szCs w:val="22"/>
        </w:rPr>
        <w:t>:</w:t>
      </w:r>
    </w:p>
    <w:p w14:paraId="5C04CEDA" w14:textId="371CDC99" w:rsidR="00657D46" w:rsidRPr="005C0793" w:rsidRDefault="00657D46" w:rsidP="00657D46">
      <w:pPr>
        <w:tabs>
          <w:tab w:val="left" w:pos="284"/>
        </w:tabs>
        <w:ind w:left="284" w:hanging="284"/>
        <w:rPr>
          <w:rFonts w:cs="Arial"/>
          <w:i/>
          <w:sz w:val="22"/>
          <w:szCs w:val="22"/>
        </w:rPr>
      </w:pPr>
      <w:r w:rsidRPr="005C0793">
        <w:rPr>
          <w:rFonts w:cs="Arial"/>
          <w:i/>
          <w:sz w:val="22"/>
          <w:szCs w:val="22"/>
        </w:rPr>
        <w:t>1.</w:t>
      </w:r>
      <w:r w:rsidRPr="005C0793">
        <w:rPr>
          <w:rFonts w:cs="Arial"/>
          <w:i/>
          <w:sz w:val="22"/>
          <w:szCs w:val="22"/>
        </w:rPr>
        <w:tab/>
        <w:t>¿Qué previsión maneja el Departamento para las 34 personas que no tendrían la posibilidad de seguir en dicho centro residencial?</w:t>
      </w:r>
    </w:p>
    <w:p w14:paraId="3F8076E8" w14:textId="77777777" w:rsidR="00657D46" w:rsidRPr="005C0793" w:rsidRDefault="00657D46" w:rsidP="00657D46">
      <w:pPr>
        <w:ind w:left="284"/>
        <w:rPr>
          <w:rFonts w:cs="Arial"/>
          <w:sz w:val="22"/>
          <w:szCs w:val="22"/>
        </w:rPr>
      </w:pPr>
      <w:r w:rsidRPr="005C0793">
        <w:rPr>
          <w:rFonts w:cs="Arial"/>
          <w:sz w:val="22"/>
          <w:szCs w:val="22"/>
        </w:rPr>
        <w:t>En el CAIDIS Valle Del Roncal residen actualmente 73 personas usuarias ingresadas en el mismo. La reducción de plazas se ha realizado de la siguiente manera:</w:t>
      </w:r>
    </w:p>
    <w:p w14:paraId="3E5E89D5" w14:textId="77777777" w:rsidR="00657D46" w:rsidRPr="005C0793" w:rsidRDefault="00657D46" w:rsidP="00657D46">
      <w:pPr>
        <w:numPr>
          <w:ilvl w:val="0"/>
          <w:numId w:val="11"/>
        </w:numPr>
        <w:ind w:left="709" w:hanging="349"/>
        <w:rPr>
          <w:rFonts w:cs="Arial"/>
          <w:sz w:val="22"/>
          <w:szCs w:val="22"/>
        </w:rPr>
      </w:pPr>
      <w:r w:rsidRPr="005C0793">
        <w:rPr>
          <w:rFonts w:cs="Arial"/>
          <w:sz w:val="22"/>
          <w:szCs w:val="22"/>
        </w:rPr>
        <w:t>12 personas mayores de 65 años pasaron a la unidad de envejecimiento para personas con discapacidad que se ha creado en el centro propio para personas mayores El Vergel de Pamplona. Dicho traslado se realizó durante los meses de mayo y junio de 2020.</w:t>
      </w:r>
    </w:p>
    <w:p w14:paraId="4BDA8B44" w14:textId="77777777" w:rsidR="00657D46" w:rsidRPr="005C0793" w:rsidRDefault="00657D46" w:rsidP="00657D46">
      <w:pPr>
        <w:numPr>
          <w:ilvl w:val="0"/>
          <w:numId w:val="11"/>
        </w:numPr>
        <w:ind w:left="709" w:hanging="349"/>
        <w:rPr>
          <w:rFonts w:cs="Arial"/>
          <w:sz w:val="22"/>
          <w:szCs w:val="22"/>
        </w:rPr>
      </w:pPr>
      <w:r w:rsidRPr="005C0793">
        <w:rPr>
          <w:rFonts w:cs="Arial"/>
          <w:sz w:val="22"/>
          <w:szCs w:val="22"/>
        </w:rPr>
        <w:t xml:space="preserve">10 personas pasaron al CAIDIS Las Hayas en el mes de junio de 2020. Esta unidad pensada inicialmente como residencial había sido utilizada durante años para dar respuesta a personas de atención diurna. Actualmente estas personas acuden al nuevo centro de día Pilar </w:t>
      </w:r>
      <w:proofErr w:type="spellStart"/>
      <w:r w:rsidRPr="005C0793">
        <w:rPr>
          <w:rFonts w:cs="Arial"/>
          <w:sz w:val="22"/>
          <w:szCs w:val="22"/>
        </w:rPr>
        <w:t>Gogorcena</w:t>
      </w:r>
      <w:proofErr w:type="spellEnd"/>
      <w:r w:rsidRPr="005C0793">
        <w:rPr>
          <w:rFonts w:cs="Arial"/>
          <w:sz w:val="22"/>
          <w:szCs w:val="22"/>
        </w:rPr>
        <w:t xml:space="preserve">. </w:t>
      </w:r>
    </w:p>
    <w:p w14:paraId="1A1D9635" w14:textId="77777777" w:rsidR="00657D46" w:rsidRPr="005C0793" w:rsidRDefault="00657D46" w:rsidP="00657D46">
      <w:pPr>
        <w:numPr>
          <w:ilvl w:val="0"/>
          <w:numId w:val="11"/>
        </w:numPr>
        <w:ind w:left="709" w:hanging="349"/>
        <w:rPr>
          <w:rFonts w:cs="Arial"/>
          <w:sz w:val="22"/>
          <w:szCs w:val="22"/>
        </w:rPr>
      </w:pPr>
      <w:r w:rsidRPr="005C0793">
        <w:rPr>
          <w:rFonts w:cs="Arial"/>
          <w:sz w:val="22"/>
          <w:szCs w:val="22"/>
        </w:rPr>
        <w:t>9 personas han causado baja del centro desde marzo de 2020.</w:t>
      </w:r>
    </w:p>
    <w:p w14:paraId="06470006" w14:textId="77777777" w:rsidR="005C0793" w:rsidRPr="005C0793" w:rsidRDefault="00657D46" w:rsidP="00657D46">
      <w:pPr>
        <w:numPr>
          <w:ilvl w:val="0"/>
          <w:numId w:val="11"/>
        </w:numPr>
        <w:ind w:left="709" w:hanging="349"/>
        <w:rPr>
          <w:rFonts w:cs="Arial"/>
          <w:sz w:val="22"/>
          <w:szCs w:val="22"/>
        </w:rPr>
      </w:pPr>
      <w:r w:rsidRPr="005C0793">
        <w:rPr>
          <w:rFonts w:cs="Arial"/>
          <w:sz w:val="22"/>
          <w:szCs w:val="22"/>
        </w:rPr>
        <w:t>La previsión es no ocupar las plazas de las personas que causen baja hasta dejar el centro en 70 plazas.</w:t>
      </w:r>
    </w:p>
    <w:p w14:paraId="7B2775BB" w14:textId="6C520E54" w:rsidR="00657D46" w:rsidRPr="005C0793" w:rsidRDefault="00657D46" w:rsidP="00657D46">
      <w:pPr>
        <w:tabs>
          <w:tab w:val="left" w:pos="284"/>
        </w:tabs>
        <w:ind w:left="284" w:hanging="284"/>
        <w:rPr>
          <w:rFonts w:cs="Arial"/>
          <w:sz w:val="22"/>
          <w:szCs w:val="22"/>
        </w:rPr>
      </w:pPr>
      <w:r w:rsidRPr="005C0793">
        <w:rPr>
          <w:rFonts w:cs="Arial"/>
          <w:i/>
          <w:sz w:val="22"/>
          <w:szCs w:val="22"/>
        </w:rPr>
        <w:t>2. ¿Cuáles son las previsiones de presupuesto y financiación anual que maneja</w:t>
      </w:r>
      <w:r w:rsidRPr="005C0793">
        <w:rPr>
          <w:rFonts w:cs="Arial"/>
          <w:sz w:val="22"/>
          <w:szCs w:val="22"/>
        </w:rPr>
        <w:t xml:space="preserve"> el </w:t>
      </w:r>
      <w:r w:rsidRPr="005C0793">
        <w:rPr>
          <w:rFonts w:cs="Arial"/>
          <w:i/>
          <w:sz w:val="22"/>
          <w:szCs w:val="22"/>
        </w:rPr>
        <w:t>Departamento para dicha obra? De existir, se solicita la previsión económi</w:t>
      </w:r>
      <w:r w:rsidRPr="005C0793">
        <w:rPr>
          <w:rFonts w:cs="Arial"/>
          <w:sz w:val="22"/>
          <w:szCs w:val="22"/>
        </w:rPr>
        <w:t>ca y calendarizada de dicha financiación.</w:t>
      </w:r>
    </w:p>
    <w:p w14:paraId="33DC7348" w14:textId="77777777" w:rsidR="00657D46" w:rsidRPr="005C0793" w:rsidRDefault="00657D46" w:rsidP="00657D46">
      <w:pPr>
        <w:ind w:left="284"/>
        <w:rPr>
          <w:rFonts w:cs="Arial"/>
          <w:sz w:val="22"/>
          <w:szCs w:val="22"/>
        </w:rPr>
      </w:pPr>
      <w:r w:rsidRPr="005C0793">
        <w:rPr>
          <w:rFonts w:cs="Arial"/>
          <w:sz w:val="22"/>
          <w:szCs w:val="22"/>
        </w:rPr>
        <w:t xml:space="preserve">Esta obra se llevará a cabo en dos años. La empresa adjudicataria resultó </w:t>
      </w:r>
      <w:proofErr w:type="spellStart"/>
      <w:r w:rsidRPr="005C0793">
        <w:rPr>
          <w:rFonts w:cs="Arial"/>
          <w:sz w:val="22"/>
          <w:szCs w:val="22"/>
        </w:rPr>
        <w:t>Conslau</w:t>
      </w:r>
      <w:proofErr w:type="spellEnd"/>
      <w:r w:rsidRPr="005C0793">
        <w:rPr>
          <w:rFonts w:cs="Arial"/>
          <w:sz w:val="22"/>
          <w:szCs w:val="22"/>
        </w:rPr>
        <w:t>, S.L. y el importe de adjudicación de 1.619.815,32 euros (IVA excluido), 1.959.976,54 euros (IVA incluido), correspondiendo 814.078,75 euros para el año 2021 y 1.145.897,79 euros para el año 2022 (IVA incluido).</w:t>
      </w:r>
    </w:p>
    <w:p w14:paraId="4AEDA653" w14:textId="77777777" w:rsidR="005C0793" w:rsidRPr="005C0793" w:rsidRDefault="00657D46" w:rsidP="00657D46">
      <w:pPr>
        <w:rPr>
          <w:rFonts w:cs="Arial"/>
          <w:sz w:val="22"/>
          <w:szCs w:val="22"/>
        </w:rPr>
      </w:pPr>
      <w:r w:rsidRPr="005C0793">
        <w:rPr>
          <w:rFonts w:cs="Arial"/>
          <w:sz w:val="22"/>
          <w:szCs w:val="22"/>
        </w:rPr>
        <w:t>La obra dio comienzo el día 15 de abril de 2021 con la firma del Acta de replanteo.</w:t>
      </w:r>
    </w:p>
    <w:p w14:paraId="59041E6C" w14:textId="50A2454A" w:rsidR="005C0793" w:rsidRPr="005C0793" w:rsidRDefault="0006150C" w:rsidP="00CA544A">
      <w:pPr>
        <w:spacing w:after="120"/>
        <w:rPr>
          <w:rFonts w:cs="Arial"/>
          <w:sz w:val="22"/>
          <w:szCs w:val="22"/>
        </w:rPr>
      </w:pPr>
      <w:r w:rsidRPr="005C0793">
        <w:rPr>
          <w:rFonts w:cs="Arial"/>
          <w:sz w:val="22"/>
          <w:szCs w:val="22"/>
        </w:rPr>
        <w:t>Es cuanto tengo el honor de informar en cumplimiento del artículo 1</w:t>
      </w:r>
      <w:r w:rsidR="008D403D" w:rsidRPr="005C0793">
        <w:rPr>
          <w:rFonts w:cs="Arial"/>
          <w:sz w:val="22"/>
          <w:szCs w:val="22"/>
        </w:rPr>
        <w:t>9</w:t>
      </w:r>
      <w:r w:rsidRPr="005C0793">
        <w:rPr>
          <w:rFonts w:cs="Arial"/>
          <w:sz w:val="22"/>
          <w:szCs w:val="22"/>
        </w:rPr>
        <w:t>4 del Reglamento del Parlamento de Navarra.</w:t>
      </w:r>
    </w:p>
    <w:p w14:paraId="2BF330F1" w14:textId="1A12A9AD" w:rsidR="0006150C" w:rsidRPr="005C0793" w:rsidRDefault="0006150C" w:rsidP="00CA544A">
      <w:pPr>
        <w:spacing w:after="120"/>
        <w:jc w:val="center"/>
        <w:outlineLvl w:val="0"/>
        <w:rPr>
          <w:rFonts w:cs="Arial"/>
          <w:sz w:val="22"/>
          <w:szCs w:val="22"/>
        </w:rPr>
      </w:pPr>
      <w:r w:rsidRPr="005C0793">
        <w:rPr>
          <w:rFonts w:cs="Arial"/>
          <w:sz w:val="22"/>
          <w:szCs w:val="22"/>
        </w:rPr>
        <w:t>Pamplona</w:t>
      </w:r>
      <w:r w:rsidR="00CD748E" w:rsidRPr="005C0793">
        <w:rPr>
          <w:rFonts w:cs="Arial"/>
          <w:sz w:val="22"/>
          <w:szCs w:val="22"/>
        </w:rPr>
        <w:t>-Iruña</w:t>
      </w:r>
      <w:r w:rsidRPr="005C0793">
        <w:rPr>
          <w:rFonts w:cs="Arial"/>
          <w:sz w:val="22"/>
          <w:szCs w:val="22"/>
        </w:rPr>
        <w:t xml:space="preserve">, </w:t>
      </w:r>
      <w:r w:rsidR="00657D46" w:rsidRPr="005C0793">
        <w:rPr>
          <w:rFonts w:cs="Arial"/>
          <w:sz w:val="22"/>
          <w:szCs w:val="22"/>
        </w:rPr>
        <w:t>22 de noviembre</w:t>
      </w:r>
      <w:r w:rsidR="00AA6EA2" w:rsidRPr="005C0793">
        <w:rPr>
          <w:rFonts w:cs="Arial"/>
          <w:sz w:val="22"/>
          <w:szCs w:val="22"/>
        </w:rPr>
        <w:t xml:space="preserve"> de 20</w:t>
      </w:r>
      <w:r w:rsidR="003960F4" w:rsidRPr="005C0793">
        <w:rPr>
          <w:rFonts w:cs="Arial"/>
          <w:sz w:val="22"/>
          <w:szCs w:val="22"/>
        </w:rPr>
        <w:t>2</w:t>
      </w:r>
      <w:r w:rsidR="005C5315" w:rsidRPr="005C0793">
        <w:rPr>
          <w:rFonts w:cs="Arial"/>
          <w:sz w:val="22"/>
          <w:szCs w:val="22"/>
        </w:rPr>
        <w:t>1</w:t>
      </w:r>
      <w:r w:rsidRPr="005C0793">
        <w:rPr>
          <w:rFonts w:cs="Arial"/>
          <w:sz w:val="22"/>
          <w:szCs w:val="22"/>
        </w:rPr>
        <w:t>.</w:t>
      </w:r>
    </w:p>
    <w:p w14:paraId="44D6AA60" w14:textId="31742AFF" w:rsidR="005C0793" w:rsidRPr="005C0793" w:rsidRDefault="00CD4DF7" w:rsidP="005C0793">
      <w:pPr>
        <w:spacing w:after="120"/>
        <w:jc w:val="center"/>
        <w:rPr>
          <w:rFonts w:cs="Arial"/>
          <w:sz w:val="22"/>
          <w:szCs w:val="22"/>
        </w:rPr>
      </w:pPr>
      <w:r w:rsidRPr="005C0793">
        <w:rPr>
          <w:rFonts w:cs="Arial"/>
          <w:sz w:val="22"/>
          <w:szCs w:val="22"/>
        </w:rPr>
        <w:t>La</w:t>
      </w:r>
      <w:r w:rsidR="00D45F8B" w:rsidRPr="005C0793">
        <w:rPr>
          <w:rFonts w:cs="Arial"/>
          <w:sz w:val="22"/>
          <w:szCs w:val="22"/>
        </w:rPr>
        <w:t xml:space="preserve"> </w:t>
      </w:r>
      <w:proofErr w:type="gramStart"/>
      <w:r w:rsidR="00F15BE5" w:rsidRPr="005C0793">
        <w:rPr>
          <w:rFonts w:cs="Arial"/>
          <w:sz w:val="22"/>
          <w:szCs w:val="22"/>
        </w:rPr>
        <w:t>Consejer</w:t>
      </w:r>
      <w:r w:rsidRPr="005C0793">
        <w:rPr>
          <w:rFonts w:cs="Arial"/>
          <w:sz w:val="22"/>
          <w:szCs w:val="22"/>
        </w:rPr>
        <w:t>a</w:t>
      </w:r>
      <w:proofErr w:type="gramEnd"/>
      <w:r w:rsidR="00D45F8B" w:rsidRPr="005C0793">
        <w:rPr>
          <w:rFonts w:cs="Arial"/>
          <w:sz w:val="22"/>
          <w:szCs w:val="22"/>
        </w:rPr>
        <w:t xml:space="preserve"> de Derechos Sociales</w:t>
      </w:r>
      <w:r w:rsidR="005C0793" w:rsidRPr="005C0793">
        <w:rPr>
          <w:rFonts w:cs="Arial"/>
          <w:sz w:val="22"/>
          <w:szCs w:val="22"/>
        </w:rPr>
        <w:t xml:space="preserve">: </w:t>
      </w:r>
      <w:r w:rsidRPr="005C0793">
        <w:rPr>
          <w:rFonts w:cs="Arial"/>
          <w:sz w:val="22"/>
          <w:szCs w:val="22"/>
        </w:rPr>
        <w:t>María Carmen Maeztu Villafranc</w:t>
      </w:r>
      <w:r w:rsidR="005C0793" w:rsidRPr="005C0793">
        <w:rPr>
          <w:rFonts w:cs="Arial"/>
          <w:sz w:val="22"/>
          <w:szCs w:val="22"/>
        </w:rPr>
        <w:t>a</w:t>
      </w:r>
    </w:p>
    <w:sectPr w:rsidR="005C0793" w:rsidRPr="005C0793" w:rsidSect="005C0793">
      <w:headerReference w:type="default" r:id="rId7"/>
      <w:footerReference w:type="even" r:id="rId8"/>
      <w:footerReference w:type="default" r:id="rId9"/>
      <w:pgSz w:w="11906" w:h="16838" w:code="9"/>
      <w:pgMar w:top="1560" w:right="1701" w:bottom="107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4D0E8" w14:textId="77777777" w:rsidR="007D6271" w:rsidRDefault="007D6271">
      <w:r>
        <w:separator/>
      </w:r>
    </w:p>
  </w:endnote>
  <w:endnote w:type="continuationSeparator" w:id="0">
    <w:p w14:paraId="1F06EECE" w14:textId="77777777" w:rsidR="007D6271" w:rsidRDefault="007D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A12E" w14:textId="59443B43"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96D4" w14:textId="57B1C0F4" w:rsidR="003770D5" w:rsidRPr="009E1EFF" w:rsidRDefault="003770D5" w:rsidP="008A7332">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F5BC8" w14:textId="77777777" w:rsidR="007D6271" w:rsidRDefault="007D6271">
      <w:r>
        <w:separator/>
      </w:r>
    </w:p>
  </w:footnote>
  <w:footnote w:type="continuationSeparator" w:id="0">
    <w:p w14:paraId="02174A32" w14:textId="77777777" w:rsidR="007D6271" w:rsidRDefault="007D6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3951" w14:textId="2A609E9D"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15:restartNumberingAfterBreak="0">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E820CCF"/>
    <w:multiLevelType w:val="hybridMultilevel"/>
    <w:tmpl w:val="CEDA1B58"/>
    <w:lvl w:ilvl="0" w:tplc="8FC4F7F4">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9F2DF9"/>
    <w:multiLevelType w:val="hybridMultilevel"/>
    <w:tmpl w:val="C62C0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0C"/>
    <w:rsid w:val="0003307A"/>
    <w:rsid w:val="00044BB4"/>
    <w:rsid w:val="00052058"/>
    <w:rsid w:val="00054FFC"/>
    <w:rsid w:val="0006150C"/>
    <w:rsid w:val="00065565"/>
    <w:rsid w:val="00081EBB"/>
    <w:rsid w:val="001068E7"/>
    <w:rsid w:val="001207D5"/>
    <w:rsid w:val="0015056C"/>
    <w:rsid w:val="00194A38"/>
    <w:rsid w:val="0019679B"/>
    <w:rsid w:val="001A1B4A"/>
    <w:rsid w:val="001D2F3E"/>
    <w:rsid w:val="001D6EBA"/>
    <w:rsid w:val="00225C7D"/>
    <w:rsid w:val="00241092"/>
    <w:rsid w:val="00252442"/>
    <w:rsid w:val="00332E76"/>
    <w:rsid w:val="003575FF"/>
    <w:rsid w:val="00360CD5"/>
    <w:rsid w:val="003770D5"/>
    <w:rsid w:val="00382367"/>
    <w:rsid w:val="003860DD"/>
    <w:rsid w:val="003926A4"/>
    <w:rsid w:val="00394EE0"/>
    <w:rsid w:val="003960F4"/>
    <w:rsid w:val="003B62F5"/>
    <w:rsid w:val="003E7CAB"/>
    <w:rsid w:val="00403A3C"/>
    <w:rsid w:val="004376AA"/>
    <w:rsid w:val="004412AA"/>
    <w:rsid w:val="00462A9A"/>
    <w:rsid w:val="00493BB2"/>
    <w:rsid w:val="004D3ACF"/>
    <w:rsid w:val="004E53CE"/>
    <w:rsid w:val="0055627E"/>
    <w:rsid w:val="0056046D"/>
    <w:rsid w:val="00560F7E"/>
    <w:rsid w:val="0058384E"/>
    <w:rsid w:val="005C0793"/>
    <w:rsid w:val="005C5315"/>
    <w:rsid w:val="005D4333"/>
    <w:rsid w:val="005E5A1A"/>
    <w:rsid w:val="005F73CD"/>
    <w:rsid w:val="00625CDC"/>
    <w:rsid w:val="00630D27"/>
    <w:rsid w:val="006345F0"/>
    <w:rsid w:val="00641778"/>
    <w:rsid w:val="00652453"/>
    <w:rsid w:val="00654CFA"/>
    <w:rsid w:val="006566C9"/>
    <w:rsid w:val="00657D46"/>
    <w:rsid w:val="00660977"/>
    <w:rsid w:val="0066390E"/>
    <w:rsid w:val="00666A3F"/>
    <w:rsid w:val="0068120C"/>
    <w:rsid w:val="006D3278"/>
    <w:rsid w:val="006E6321"/>
    <w:rsid w:val="006F2E41"/>
    <w:rsid w:val="007008C6"/>
    <w:rsid w:val="007130CC"/>
    <w:rsid w:val="0072343A"/>
    <w:rsid w:val="007477D1"/>
    <w:rsid w:val="007648EE"/>
    <w:rsid w:val="007704FF"/>
    <w:rsid w:val="0077073F"/>
    <w:rsid w:val="007749E1"/>
    <w:rsid w:val="007902DF"/>
    <w:rsid w:val="007A7B54"/>
    <w:rsid w:val="007C1800"/>
    <w:rsid w:val="007D6271"/>
    <w:rsid w:val="007E0158"/>
    <w:rsid w:val="00801B66"/>
    <w:rsid w:val="0080339F"/>
    <w:rsid w:val="008230A2"/>
    <w:rsid w:val="00826141"/>
    <w:rsid w:val="00830D80"/>
    <w:rsid w:val="00832DA8"/>
    <w:rsid w:val="00842D01"/>
    <w:rsid w:val="008436CF"/>
    <w:rsid w:val="008442C4"/>
    <w:rsid w:val="00865890"/>
    <w:rsid w:val="008768AC"/>
    <w:rsid w:val="008A7332"/>
    <w:rsid w:val="008B7359"/>
    <w:rsid w:val="008D403D"/>
    <w:rsid w:val="008F0A77"/>
    <w:rsid w:val="00970F18"/>
    <w:rsid w:val="00980A6E"/>
    <w:rsid w:val="009A245D"/>
    <w:rsid w:val="009C1765"/>
    <w:rsid w:val="009D7AC7"/>
    <w:rsid w:val="009F57C2"/>
    <w:rsid w:val="00A159EF"/>
    <w:rsid w:val="00A90748"/>
    <w:rsid w:val="00AA3582"/>
    <w:rsid w:val="00AA6EA2"/>
    <w:rsid w:val="00AB306A"/>
    <w:rsid w:val="00AF1536"/>
    <w:rsid w:val="00B123A0"/>
    <w:rsid w:val="00B6563A"/>
    <w:rsid w:val="00B67C4B"/>
    <w:rsid w:val="00BF65B2"/>
    <w:rsid w:val="00C01B8F"/>
    <w:rsid w:val="00C069D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B33CE"/>
    <w:rsid w:val="00DC2615"/>
    <w:rsid w:val="00DD3F5C"/>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0A9"/>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20EE9D"/>
  <w15:chartTrackingRefBased/>
  <w15:docId w15:val="{CAA9C2C7-D0B3-4BFD-8252-7D21CCA9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1750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subject/>
  <dc:creator>X040804</dc:creator>
  <cp:keywords/>
  <cp:lastModifiedBy>Aranaz, Carlota</cp:lastModifiedBy>
  <cp:revision>3</cp:revision>
  <cp:lastPrinted>2015-09-24T13:01:00Z</cp:lastPrinted>
  <dcterms:created xsi:type="dcterms:W3CDTF">2021-12-17T09:11:00Z</dcterms:created>
  <dcterms:modified xsi:type="dcterms:W3CDTF">2021-12-17T09:12:00Z</dcterms:modified>
</cp:coreProperties>
</file>