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2811" w14:textId="77777777" w:rsidR="0006150C" w:rsidRPr="00E364AF" w:rsidRDefault="00CD4DF7" w:rsidP="00E364AF">
      <w:pPr>
        <w:spacing w:after="240"/>
        <w:rPr>
          <w:rFonts w:cs="Arial"/>
        </w:rPr>
      </w:pPr>
      <w:r>
        <w:t xml:space="preserve">Navarra Suma talde parlamentarioari atxikitako foru parlamentari Marta Álvarez Alonso andreak galdera egin du El Vergel egoitza egokitzeko proiektuari buruz (10-21/PES-00335). Hona Nafarroako Gobernuko Eskubide Sozialetako kontseilariak informatzeko duena:</w:t>
      </w:r>
    </w:p>
    <w:p w14:paraId="2A3DF369" w14:textId="77777777" w:rsidR="00E364AF" w:rsidRPr="00E364AF" w:rsidRDefault="00E364AF" w:rsidP="00E364AF">
      <w:pPr>
        <w:spacing w:after="240"/>
        <w:rPr>
          <w:rFonts w:cs="Arial"/>
        </w:rPr>
      </w:pPr>
      <w:r>
        <w:t xml:space="preserve">Departamentuan bizikidetza-unitateen kokapenari eta banaketari buruzko hasierako planteamendua egin da, baina ez da zehaztu behin betiko proiektu batean.</w:t>
      </w:r>
    </w:p>
    <w:p w14:paraId="25AFD7D1" w14:textId="77777777" w:rsidR="00E364AF" w:rsidRPr="00E364AF" w:rsidRDefault="00E364AF" w:rsidP="00E364AF">
      <w:pPr>
        <w:spacing w:after="240"/>
        <w:rPr>
          <w:rFonts w:cs="Arial"/>
        </w:rPr>
      </w:pPr>
      <w:r>
        <w:t xml:space="preserve">Egun 159 plaza daude okupatuta, eta hasierako azterketa horretan ikusi da bost bat plaza kendu behar liratekeela, kopurua 154ra jaitsiz, behar diren espazioak kokatu ahal izateko.</w:t>
      </w:r>
      <w:r>
        <w:t xml:space="preserve"> </w:t>
      </w:r>
      <w:r>
        <w:t xml:space="preserve">Bizikidetza-unitateen proiektua jaso eta behin betiko plaza kopurua jakiten dugunean aztertu eginen dugu gaur egun plaza bat okupatzen ari diren pertsonak nola artatu, zeren asmoa baita inor lekuz ez aldatzea, ahal bada. </w:t>
      </w:r>
    </w:p>
    <w:p w14:paraId="65F72A24" w14:textId="77777777" w:rsidR="0068120C" w:rsidRPr="00E364AF" w:rsidRDefault="00E364AF" w:rsidP="00E364AF">
      <w:pPr>
        <w:spacing w:after="240"/>
        <w:rPr>
          <w:rFonts w:cs="Arial"/>
        </w:rPr>
      </w:pPr>
      <w:r>
        <w:t xml:space="preserve">Next Generation funtsen esparruko obrak dira. Obren aurreikuspena 2022. eta 2023. urteetarako egin da, eta funts horietan egindako aurrekontuak dira 330.000 euro 2022. urterako eta 672.600 euro 2023. urterako; azken urte horretan sartzen dira egoitzako aldageletako obrak.</w:t>
      </w:r>
    </w:p>
    <w:p w14:paraId="56189047" w14:textId="4C420978" w:rsidR="0006150C" w:rsidRPr="00E364AF" w:rsidRDefault="0006150C" w:rsidP="00CA544A">
      <w:pPr>
        <w:spacing w:after="120"/>
        <w:rPr>
          <w:rFonts w:cs="Arial"/>
        </w:rPr>
      </w:pPr>
      <w:r>
        <w:t xml:space="preserve">Hori guztia jakinarazten dizut, Nafarroako Parlamentuko Erregelamenduaren 194. artikulua betez.</w:t>
      </w:r>
    </w:p>
    <w:p w14:paraId="0763CE89" w14:textId="77777777" w:rsidR="0006150C" w:rsidRPr="00E364AF" w:rsidRDefault="0006150C" w:rsidP="00CA544A">
      <w:pPr>
        <w:spacing w:after="120"/>
        <w:jc w:val="center"/>
        <w:outlineLvl w:val="0"/>
        <w:rPr>
          <w:rFonts w:cs="Arial"/>
        </w:rPr>
      </w:pPr>
      <w:r>
        <w:t xml:space="preserve">Iruñean, 2021eko azaroaren 22an.</w:t>
      </w:r>
    </w:p>
    <w:p w14:paraId="55557662" w14:textId="4672600B" w:rsidR="0006150C" w:rsidRPr="00BD7B86" w:rsidRDefault="00CD4DF7" w:rsidP="00BD7B86">
      <w:pPr>
        <w:spacing w:after="120"/>
        <w:jc w:val="center"/>
        <w:rPr>
          <w:rFonts w:cs="Arial"/>
        </w:rPr>
      </w:pPr>
      <w:r>
        <w:t xml:space="preserve">Eskubide Sozialetako kontseilaria: María Carmen Maeztu Villafranca</w:t>
      </w:r>
    </w:p>
    <w:sectPr w:rsidR="0006150C" w:rsidRPr="00BD7B86" w:rsidSect="00801B66">
      <w:footerReference w:type="even" r:id="rId7"/>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6810" w14:textId="77777777" w:rsidR="00504AC8" w:rsidRDefault="00504AC8">
      <w:r>
        <w:separator/>
      </w:r>
    </w:p>
  </w:endnote>
  <w:endnote w:type="continuationSeparator" w:id="0">
    <w:p w14:paraId="76D601EA" w14:textId="77777777" w:rsidR="00504AC8" w:rsidRDefault="0050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8E95" w14:textId="77777777"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r w:rsidRPr="007A7B54">
      <w:rPr>
        <w:rStyle w:val="Nmerodepgina"/>
        <w:sz w:val="20"/>
        <w:szCs w:val="20"/>
        <w:rFonts w:cs="Arial"/>
      </w:rPr>
      <w:fldChar w:fldCharType="begin"/>
    </w:r>
    <w:r w:rsidRPr="007A7B54">
      <w:rPr>
        <w:rStyle w:val="Nmerodepgina"/>
        <w:sz w:val="20"/>
        <w:szCs w:val="20"/>
        <w:rFonts w:cs="Arial"/>
      </w:rPr>
      <w:instrText xml:space="preserve"> PAGE </w:instrText>
    </w:r>
    <w:r w:rsidRPr="007A7B54">
      <w:rPr>
        <w:rStyle w:val="Nmerodepgina"/>
        <w:sz w:val="20"/>
        <w:szCs w:val="20"/>
        <w:rFonts w:cs="Arial"/>
      </w:rPr>
      <w:fldChar w:fldCharType="separate"/>
    </w:r>
    <w:r w:rsidR="00E364AF">
      <w:rPr>
        <w:rStyle w:val="Nmerodepgina"/>
        <w:sz w:val="20"/>
        <w:szCs w:val="20"/>
        <w:rFonts w:cs="Arial"/>
      </w:rPr>
      <w:t>2</w:t>
    </w:r>
    <w:r w:rsidRPr="007A7B54">
      <w:rPr>
        <w:rStyle w:val="Nmerodepgina"/>
        <w:sz w:val="20"/>
        <w:szCs w:val="20"/>
        <w:rFonts w:cs="Arial"/>
      </w:rPr>
      <w:fldChar w:fldCharType="end"/>
    </w:r>
    <w:r>
      <w:rPr>
        <w:rStyle w:val="Nmerodepgina"/>
        <w:sz w:val="20"/>
        <w:szCs w:val="20"/>
      </w:rPr>
      <w:t xml:space="preserve">/</w:t>
    </w:r>
    <w:r w:rsidRPr="007A7B54">
      <w:rPr>
        <w:rStyle w:val="Nmerodepgina"/>
        <w:sz w:val="20"/>
        <w:szCs w:val="20"/>
        <w:rFonts w:cs="Arial"/>
      </w:rPr>
      <w:fldChar w:fldCharType="begin" w:dirty="true"/>
    </w:r>
    <w:r w:rsidRPr="007A7B54">
      <w:rPr>
        <w:rStyle w:val="Nmerodepgina"/>
        <w:sz w:val="20"/>
        <w:szCs w:val="20"/>
        <w:rFonts w:cs="Arial"/>
      </w:rPr>
      <w:instrText xml:space="preserve"> NUMPAGES </w:instrText>
    </w:r>
    <w:r w:rsidRPr="007A7B54">
      <w:rPr>
        <w:rStyle w:val="Nmerodepgina"/>
        <w:sz w:val="20"/>
        <w:szCs w:val="20"/>
        <w:rFonts w:cs="Arial"/>
      </w:rPr>
      <w:fldChar w:fldCharType="separate"/>
    </w:r>
    <w:r w:rsidR="00E364AF">
      <w:rPr>
        <w:rStyle w:val="Nmerodepgina"/>
        <w:sz w:val="20"/>
        <w:szCs w:val="20"/>
        <w:rFonts w:cs="Arial"/>
      </w:rPr>
      <w:t>2</w:t>
    </w:r>
    <w:r w:rsidRPr="007A7B54">
      <w:rPr>
        <w:rStyle w:val="Nmerodepgina"/>
        <w:sz w:val="20"/>
        <w:szCs w:val="20"/>
        <w:rFonts w:cs="Arial"/>
      </w:rPr>
      <w:fldChar w:fldCharType="end"/>
    </w:r>
    <w:r>
      <w:rPr>
        <w:sz w:val="20"/>
        <w:szCs w:val="20"/>
      </w:rPr>
      <w:tab/>
    </w:r>
    <w:r>
      <w:rPr>
        <w:sz w:val="20"/>
        <w:szCs w:val="20"/>
      </w:rPr>
      <w:t xml:space="preserve">10-21/PES-00335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8CE2" w14:textId="77777777" w:rsidR="00504AC8" w:rsidRDefault="00504AC8">
      <w:r>
        <w:separator/>
      </w:r>
    </w:p>
  </w:footnote>
  <w:footnote w:type="continuationSeparator" w:id="0">
    <w:p w14:paraId="5D5B945B" w14:textId="77777777" w:rsidR="00504AC8" w:rsidRDefault="00504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229C4"/>
    <w:multiLevelType w:val="hybridMultilevel"/>
    <w:tmpl w:val="631C8A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5"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7706FBD"/>
    <w:multiLevelType w:val="hybridMultilevel"/>
    <w:tmpl w:val="C9E631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9"/>
  </w:num>
  <w:num w:numId="2">
    <w:abstractNumId w:val="2"/>
  </w:num>
  <w:num w:numId="3">
    <w:abstractNumId w:val="5"/>
  </w:num>
  <w:num w:numId="4">
    <w:abstractNumId w:val="8"/>
  </w:num>
  <w:num w:numId="5">
    <w:abstractNumId w:val="7"/>
  </w:num>
  <w:num w:numId="6">
    <w:abstractNumId w:val="3"/>
  </w:num>
  <w:num w:numId="7">
    <w:abstractNumId w:val="4"/>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1E44"/>
    <w:rsid w:val="00052058"/>
    <w:rsid w:val="00054FFC"/>
    <w:rsid w:val="0006150C"/>
    <w:rsid w:val="00065565"/>
    <w:rsid w:val="00081EBB"/>
    <w:rsid w:val="000E3645"/>
    <w:rsid w:val="001068E7"/>
    <w:rsid w:val="001207D5"/>
    <w:rsid w:val="0015056C"/>
    <w:rsid w:val="00194A38"/>
    <w:rsid w:val="0019679B"/>
    <w:rsid w:val="001A1B4A"/>
    <w:rsid w:val="001D2F3E"/>
    <w:rsid w:val="001D6EBA"/>
    <w:rsid w:val="00225C7D"/>
    <w:rsid w:val="00241092"/>
    <w:rsid w:val="00252442"/>
    <w:rsid w:val="00332E76"/>
    <w:rsid w:val="003575FF"/>
    <w:rsid w:val="00360CD5"/>
    <w:rsid w:val="003770D5"/>
    <w:rsid w:val="003860DD"/>
    <w:rsid w:val="003926A4"/>
    <w:rsid w:val="00394EE0"/>
    <w:rsid w:val="003960F4"/>
    <w:rsid w:val="003B62F5"/>
    <w:rsid w:val="003E7CAB"/>
    <w:rsid w:val="00403A3C"/>
    <w:rsid w:val="004376AA"/>
    <w:rsid w:val="004412AA"/>
    <w:rsid w:val="00462A9A"/>
    <w:rsid w:val="00493BB2"/>
    <w:rsid w:val="004D3ACF"/>
    <w:rsid w:val="004E53CE"/>
    <w:rsid w:val="00504AC8"/>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B0556"/>
    <w:rsid w:val="007C1800"/>
    <w:rsid w:val="007E0158"/>
    <w:rsid w:val="00801B66"/>
    <w:rsid w:val="0080339F"/>
    <w:rsid w:val="008230A2"/>
    <w:rsid w:val="00830D80"/>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42E53"/>
    <w:rsid w:val="00B6563A"/>
    <w:rsid w:val="00B67C4B"/>
    <w:rsid w:val="00BD7B86"/>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DE038E"/>
    <w:rsid w:val="00E023C6"/>
    <w:rsid w:val="00E179F4"/>
    <w:rsid w:val="00E20828"/>
    <w:rsid w:val="00E25FCA"/>
    <w:rsid w:val="00E26C41"/>
    <w:rsid w:val="00E364AF"/>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55A21FA"/>
  <w15:chartTrackingRefBased/>
  <w15:docId w15:val="{B2313FBB-F14F-4EE2-A720-1F73B1F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3</cp:revision>
  <cp:lastPrinted>2015-09-24T13:01:00Z</cp:lastPrinted>
  <dcterms:created xsi:type="dcterms:W3CDTF">2021-12-17T09:16:00Z</dcterms:created>
  <dcterms:modified xsi:type="dcterms:W3CDTF">2021-12-17T09:17:00Z</dcterms:modified>
</cp:coreProperties>
</file>